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6D" w:rsidRDefault="00450D6D" w:rsidP="00A3386A">
      <w:pPr>
        <w:pStyle w:val="Titre1"/>
        <w:rPr>
          <w:lang w:val="en-US"/>
        </w:rPr>
      </w:pPr>
      <w:r w:rsidRPr="00450D6D">
        <w:rPr>
          <w:lang w:val="en-US"/>
        </w:rPr>
        <w:t>Lacq CCGT Project situation</w:t>
      </w:r>
    </w:p>
    <w:p w:rsidR="00A3386A" w:rsidRDefault="00A3386A" w:rsidP="00A3386A">
      <w:pPr>
        <w:rPr>
          <w:lang w:val="en-US"/>
        </w:rPr>
      </w:pPr>
    </w:p>
    <w:p w:rsidR="00141C68" w:rsidRDefault="00141C68" w:rsidP="00141C68">
      <w:pPr>
        <w:pStyle w:val="Sous-titre"/>
        <w:rPr>
          <w:lang w:val="en-US"/>
        </w:rPr>
      </w:pPr>
      <w:r>
        <w:rPr>
          <w:lang w:val="en-US"/>
        </w:rPr>
        <w:t>The P</w:t>
      </w:r>
      <w:r w:rsidRPr="00141C68">
        <w:rPr>
          <w:lang w:val="en-US"/>
        </w:rPr>
        <w:t>roject</w:t>
      </w:r>
    </w:p>
    <w:p w:rsidR="00450D6D" w:rsidRDefault="00450D6D">
      <w:pPr>
        <w:rPr>
          <w:sz w:val="24"/>
          <w:szCs w:val="24"/>
          <w:lang w:val="en-US"/>
        </w:rPr>
      </w:pPr>
      <w:r w:rsidRPr="00450D6D">
        <w:rPr>
          <w:sz w:val="24"/>
          <w:szCs w:val="24"/>
          <w:lang w:val="en-US"/>
        </w:rPr>
        <w:t xml:space="preserve">The Lacq project has been developed by SNET in the frame of its industrial plan. </w:t>
      </w:r>
      <w:r>
        <w:rPr>
          <w:sz w:val="24"/>
          <w:szCs w:val="24"/>
          <w:lang w:val="en-US"/>
        </w:rPr>
        <w:t>This green field project is based on two 430MWe single shaft units fed by natural gas.</w:t>
      </w:r>
    </w:p>
    <w:p w:rsidR="00D60F87" w:rsidRDefault="00D60F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project located in the south west of France presents the interest of a dual sourcing</w:t>
      </w:r>
      <w:r w:rsidR="003710FF">
        <w:rPr>
          <w:sz w:val="24"/>
          <w:szCs w:val="24"/>
          <w:lang w:val="en-US"/>
        </w:rPr>
        <w:t xml:space="preserve"> possibility</w:t>
      </w:r>
      <w:r>
        <w:rPr>
          <w:sz w:val="24"/>
          <w:szCs w:val="24"/>
          <w:lang w:val="en-US"/>
        </w:rPr>
        <w:t>: through France or through Spain. In addition the proximity of gas storage capacity gives to the project a significant advantage.</w:t>
      </w:r>
    </w:p>
    <w:p w:rsidR="00D60F87" w:rsidRDefault="00141C68" w:rsidP="00141C68">
      <w:pPr>
        <w:pStyle w:val="Sous-titre"/>
        <w:rPr>
          <w:lang w:val="en-US"/>
        </w:rPr>
      </w:pPr>
      <w:r>
        <w:rPr>
          <w:lang w:val="en-US"/>
        </w:rPr>
        <w:t>Project development progress</w:t>
      </w:r>
    </w:p>
    <w:p w:rsidR="00D60F87" w:rsidRDefault="00D60F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developme</w:t>
      </w:r>
      <w:r w:rsidR="00A3386A">
        <w:rPr>
          <w:sz w:val="24"/>
          <w:szCs w:val="24"/>
          <w:lang w:val="en-US"/>
        </w:rPr>
        <w:t>nt of this project has now well</w:t>
      </w:r>
      <w:r>
        <w:rPr>
          <w:sz w:val="24"/>
          <w:szCs w:val="24"/>
          <w:lang w:val="en-US"/>
        </w:rPr>
        <w:t xml:space="preserve"> progressed and the </w:t>
      </w:r>
      <w:r w:rsidR="00A3386A">
        <w:rPr>
          <w:sz w:val="24"/>
          <w:szCs w:val="24"/>
          <w:lang w:val="en-US"/>
        </w:rPr>
        <w:t xml:space="preserve">main </w:t>
      </w:r>
      <w:r>
        <w:rPr>
          <w:sz w:val="24"/>
          <w:szCs w:val="24"/>
          <w:lang w:val="en-US"/>
        </w:rPr>
        <w:t>issues of the development</w:t>
      </w:r>
      <w:r w:rsidR="00A3386A">
        <w:rPr>
          <w:sz w:val="24"/>
          <w:szCs w:val="24"/>
          <w:lang w:val="en-US"/>
        </w:rPr>
        <w:t xml:space="preserve"> have for the major part of them been achieved:</w:t>
      </w:r>
    </w:p>
    <w:p w:rsidR="00A3386A" w:rsidRDefault="00A3386A" w:rsidP="00A3386A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Country field for plant erection bought by SNET </w:t>
      </w:r>
    </w:p>
    <w:p w:rsidR="00A3386A" w:rsidRDefault="00A3386A" w:rsidP="00A3386A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Erection permit issued in 2007</w:t>
      </w:r>
    </w:p>
    <w:p w:rsidR="00A3386A" w:rsidRDefault="00A3386A" w:rsidP="00A3386A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Commitment signed between SNET and RTE for electrical connection on 400KV grid</w:t>
      </w:r>
      <w:r w:rsidR="00B22B98">
        <w:rPr>
          <w:sz w:val="24"/>
          <w:szCs w:val="24"/>
          <w:lang w:val="en-US"/>
        </w:rPr>
        <w:t xml:space="preserve">: </w:t>
      </w:r>
    </w:p>
    <w:p w:rsidR="00B22B98" w:rsidRDefault="00B22B98" w:rsidP="00B22B98">
      <w:pPr>
        <w:pStyle w:val="Paragraphedeliste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Proximity of the RTE main switchyard: Line length limited to 2,4km</w:t>
      </w:r>
    </w:p>
    <w:p w:rsidR="00A3386A" w:rsidRDefault="00A3386A" w:rsidP="00A3386A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Operation permit:  all the clarifications have be done by SNET, draft expected beginning of 2009</w:t>
      </w:r>
      <w:r w:rsidR="003710FF">
        <w:rPr>
          <w:sz w:val="24"/>
          <w:szCs w:val="24"/>
          <w:lang w:val="en-US"/>
        </w:rPr>
        <w:t>, and permit 2 months later</w:t>
      </w:r>
    </w:p>
    <w:p w:rsidR="00A3386A" w:rsidRDefault="00A3386A" w:rsidP="00A3386A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Applying file for (private) electrical line co</w:t>
      </w:r>
      <w:r w:rsidR="006B54D8">
        <w:rPr>
          <w:sz w:val="24"/>
          <w:szCs w:val="24"/>
          <w:lang w:val="en-US"/>
        </w:rPr>
        <w:t>nstruction  ready to be deposit. Presentation have already be done befor</w:t>
      </w:r>
      <w:r w:rsidR="00FF604C">
        <w:rPr>
          <w:sz w:val="24"/>
          <w:szCs w:val="24"/>
          <w:lang w:val="en-US"/>
        </w:rPr>
        <w:t>e the administration, which hasn’t  raised any objection</w:t>
      </w:r>
    </w:p>
    <w:p w:rsidR="00A3386A" w:rsidRDefault="00A3386A" w:rsidP="00A3386A">
      <w:pPr>
        <w:pStyle w:val="Paragraphedeliste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Gas connection: technical and financial proposal received from TIGF </w:t>
      </w:r>
      <w:r w:rsidR="00B22B98">
        <w:rPr>
          <w:sz w:val="24"/>
          <w:szCs w:val="24"/>
          <w:lang w:val="en-US"/>
        </w:rPr>
        <w:t>: Proximity of gas transport grid: connection limited to 4km</w:t>
      </w:r>
    </w:p>
    <w:p w:rsidR="00E95AFC" w:rsidRDefault="00E95AFC" w:rsidP="00E95AFC">
      <w:pPr>
        <w:rPr>
          <w:sz w:val="24"/>
          <w:szCs w:val="24"/>
          <w:lang w:val="en-US"/>
        </w:rPr>
      </w:pPr>
    </w:p>
    <w:p w:rsidR="00E95AFC" w:rsidRDefault="003710FF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business plan of this project </w:t>
      </w:r>
      <w:r w:rsidR="00B22B98">
        <w:rPr>
          <w:sz w:val="24"/>
          <w:szCs w:val="24"/>
          <w:lang w:val="en-US"/>
        </w:rPr>
        <w:t xml:space="preserve">suffers of </w:t>
      </w:r>
      <w:r>
        <w:rPr>
          <w:sz w:val="24"/>
          <w:szCs w:val="24"/>
          <w:lang w:val="en-US"/>
        </w:rPr>
        <w:t xml:space="preserve">the actual and very </w:t>
      </w:r>
      <w:r w:rsidR="00E95AFC">
        <w:rPr>
          <w:sz w:val="24"/>
          <w:szCs w:val="24"/>
          <w:lang w:val="en-US"/>
        </w:rPr>
        <w:t>particular</w:t>
      </w:r>
      <w:r>
        <w:rPr>
          <w:sz w:val="24"/>
          <w:szCs w:val="24"/>
          <w:lang w:val="en-US"/>
        </w:rPr>
        <w:t xml:space="preserve"> situation</w:t>
      </w:r>
      <w:r w:rsidR="00E95AFC">
        <w:rPr>
          <w:sz w:val="24"/>
          <w:szCs w:val="24"/>
          <w:lang w:val="en-US"/>
        </w:rPr>
        <w:t xml:space="preserve"> of the equipment market. </w:t>
      </w:r>
      <w:r>
        <w:rPr>
          <w:sz w:val="24"/>
          <w:szCs w:val="24"/>
          <w:lang w:val="en-US"/>
        </w:rPr>
        <w:t>This situation has negative impact on the ROI. Nevertheless s</w:t>
      </w:r>
      <w:r w:rsidR="00E95AFC">
        <w:rPr>
          <w:sz w:val="24"/>
          <w:szCs w:val="24"/>
          <w:lang w:val="en-US"/>
        </w:rPr>
        <w:t>ome signs already appear of a reversal of the situation</w:t>
      </w:r>
      <w:r w:rsidR="00B22B98">
        <w:rPr>
          <w:sz w:val="24"/>
          <w:szCs w:val="24"/>
          <w:lang w:val="en-US"/>
        </w:rPr>
        <w:t>, and the procurement department people of both E.ON and SNET consider that things should come back normal within a few months.</w:t>
      </w:r>
    </w:p>
    <w:p w:rsidR="00141C68" w:rsidRDefault="00141C68" w:rsidP="00E95AFC">
      <w:pPr>
        <w:rPr>
          <w:sz w:val="24"/>
          <w:szCs w:val="24"/>
          <w:lang w:val="en-US"/>
        </w:rPr>
      </w:pPr>
    </w:p>
    <w:p w:rsidR="00B22B98" w:rsidRDefault="00141C68" w:rsidP="00141C68">
      <w:pPr>
        <w:pStyle w:val="Sous-titre"/>
        <w:rPr>
          <w:lang w:val="en-US"/>
        </w:rPr>
      </w:pPr>
      <w:r>
        <w:rPr>
          <w:lang w:val="en-US"/>
        </w:rPr>
        <w:t>Gas connection: specific aspect</w:t>
      </w:r>
    </w:p>
    <w:p w:rsidR="00B923E2" w:rsidRDefault="00B22B98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</w:t>
      </w:r>
      <w:r w:rsidR="000A1DC6">
        <w:rPr>
          <w:sz w:val="24"/>
          <w:szCs w:val="24"/>
          <w:lang w:val="en-US"/>
        </w:rPr>
        <w:t xml:space="preserve">good </w:t>
      </w:r>
      <w:r>
        <w:rPr>
          <w:sz w:val="24"/>
          <w:szCs w:val="24"/>
          <w:lang w:val="en-US"/>
        </w:rPr>
        <w:t xml:space="preserve">basics of the project have not changed since the beginning </w:t>
      </w:r>
      <w:r w:rsidR="0040554E">
        <w:rPr>
          <w:sz w:val="24"/>
          <w:szCs w:val="24"/>
          <w:lang w:val="en-US"/>
        </w:rPr>
        <w:t>and up to now</w:t>
      </w:r>
      <w:r w:rsidR="00B923E2">
        <w:rPr>
          <w:sz w:val="24"/>
          <w:szCs w:val="24"/>
          <w:lang w:val="en-US"/>
        </w:rPr>
        <w:t xml:space="preserve">. The project has acquired value </w:t>
      </w:r>
      <w:r w:rsidR="0040554E">
        <w:rPr>
          <w:sz w:val="24"/>
          <w:szCs w:val="24"/>
          <w:lang w:val="en-US"/>
        </w:rPr>
        <w:t xml:space="preserve"> providing that all will be bound and p</w:t>
      </w:r>
      <w:r w:rsidR="00B923E2">
        <w:rPr>
          <w:sz w:val="24"/>
          <w:szCs w:val="24"/>
          <w:lang w:val="en-US"/>
        </w:rPr>
        <w:t>articularly the gas connection</w:t>
      </w:r>
    </w:p>
    <w:p w:rsidR="0040554E" w:rsidRDefault="001C789E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This last matter </w:t>
      </w:r>
      <w:r w:rsidR="0040554E">
        <w:rPr>
          <w:sz w:val="24"/>
          <w:szCs w:val="24"/>
          <w:lang w:val="en-US"/>
        </w:rPr>
        <w:t>still require</w:t>
      </w:r>
      <w:r w:rsidR="00B923E2">
        <w:rPr>
          <w:sz w:val="24"/>
          <w:szCs w:val="24"/>
          <w:lang w:val="en-US"/>
        </w:rPr>
        <w:t>s</w:t>
      </w:r>
      <w:r w:rsidR="0040554E">
        <w:rPr>
          <w:sz w:val="24"/>
          <w:szCs w:val="24"/>
          <w:lang w:val="en-US"/>
        </w:rPr>
        <w:t xml:space="preserve"> a formal commitment from EON/SNET.  The technical and financial proposal from TIG </w:t>
      </w:r>
      <w:r>
        <w:rPr>
          <w:sz w:val="24"/>
          <w:szCs w:val="24"/>
          <w:lang w:val="en-US"/>
        </w:rPr>
        <w:t xml:space="preserve">has been analyzed and SNET considers it </w:t>
      </w:r>
      <w:r w:rsidR="000A1DC6">
        <w:rPr>
          <w:sz w:val="24"/>
          <w:szCs w:val="24"/>
          <w:lang w:val="en-US"/>
        </w:rPr>
        <w:t>as a consistent offer.</w:t>
      </w:r>
    </w:p>
    <w:p w:rsidR="0040554E" w:rsidRDefault="000A1DC6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On an over side, </w:t>
      </w:r>
      <w:r w:rsidR="0040554E">
        <w:rPr>
          <w:sz w:val="24"/>
          <w:szCs w:val="24"/>
          <w:lang w:val="en-US"/>
        </w:rPr>
        <w:t xml:space="preserve">TIGF will have to strengthen the north part of its grid, that is </w:t>
      </w:r>
      <w:r>
        <w:rPr>
          <w:sz w:val="24"/>
          <w:szCs w:val="24"/>
          <w:lang w:val="en-US"/>
        </w:rPr>
        <w:t xml:space="preserve">a </w:t>
      </w:r>
      <w:r w:rsidR="0040554E">
        <w:rPr>
          <w:sz w:val="24"/>
          <w:szCs w:val="24"/>
          <w:lang w:val="en-US"/>
        </w:rPr>
        <w:t xml:space="preserve">prerequisite </w:t>
      </w:r>
      <w:r>
        <w:rPr>
          <w:sz w:val="24"/>
          <w:szCs w:val="24"/>
          <w:lang w:val="en-US"/>
        </w:rPr>
        <w:t xml:space="preserve">for TIGF </w:t>
      </w:r>
      <w:r w:rsidR="0040554E">
        <w:rPr>
          <w:sz w:val="24"/>
          <w:szCs w:val="24"/>
          <w:lang w:val="en-US"/>
        </w:rPr>
        <w:t xml:space="preserve">to be able </w:t>
      </w:r>
      <w:r w:rsidR="00D449CC">
        <w:rPr>
          <w:sz w:val="24"/>
          <w:szCs w:val="24"/>
          <w:lang w:val="en-US"/>
        </w:rPr>
        <w:t xml:space="preserve">to </w:t>
      </w:r>
      <w:r w:rsidR="0040554E">
        <w:rPr>
          <w:sz w:val="24"/>
          <w:szCs w:val="24"/>
          <w:lang w:val="en-US"/>
        </w:rPr>
        <w:t xml:space="preserve">deliver at any time the </w:t>
      </w:r>
      <w:r>
        <w:rPr>
          <w:sz w:val="24"/>
          <w:szCs w:val="24"/>
          <w:lang w:val="en-US"/>
        </w:rPr>
        <w:t>required q</w:t>
      </w:r>
      <w:r w:rsidR="0040554E">
        <w:rPr>
          <w:sz w:val="24"/>
          <w:szCs w:val="24"/>
          <w:lang w:val="en-US"/>
        </w:rPr>
        <w:t xml:space="preserve">uantity to feed the two units at full load. If this important  reinforcement will be  fully financed by TIGF, the internal TIGF authorization </w:t>
      </w:r>
      <w:r w:rsidR="00D449CC">
        <w:rPr>
          <w:sz w:val="24"/>
          <w:szCs w:val="24"/>
          <w:lang w:val="en-US"/>
        </w:rPr>
        <w:t xml:space="preserve">procedure </w:t>
      </w:r>
      <w:r w:rsidR="0040554E">
        <w:rPr>
          <w:sz w:val="24"/>
          <w:szCs w:val="24"/>
          <w:lang w:val="en-US"/>
        </w:rPr>
        <w:t>demand</w:t>
      </w:r>
      <w:r w:rsidR="00D449CC">
        <w:rPr>
          <w:sz w:val="24"/>
          <w:szCs w:val="24"/>
          <w:lang w:val="en-US"/>
        </w:rPr>
        <w:t>s</w:t>
      </w:r>
      <w:r w:rsidR="0040554E">
        <w:rPr>
          <w:sz w:val="24"/>
          <w:szCs w:val="24"/>
          <w:lang w:val="en-US"/>
        </w:rPr>
        <w:t xml:space="preserve"> that TIGF will be cer</w:t>
      </w:r>
      <w:r w:rsidR="00D449CC">
        <w:rPr>
          <w:sz w:val="24"/>
          <w:szCs w:val="24"/>
          <w:lang w:val="en-US"/>
        </w:rPr>
        <w:t>tain of the will of SNET to continue to develop the project.</w:t>
      </w:r>
    </w:p>
    <w:p w:rsidR="00D449CC" w:rsidRDefault="00D449CC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 order to prove its will and to commit towards TIGF, it has been asked by SNET to TIGF to split the overall o</w:t>
      </w:r>
      <w:r w:rsidR="001C789E">
        <w:rPr>
          <w:sz w:val="24"/>
          <w:szCs w:val="24"/>
          <w:lang w:val="en-US"/>
        </w:rPr>
        <w:t>ffer</w:t>
      </w:r>
      <w:r>
        <w:rPr>
          <w:sz w:val="24"/>
          <w:szCs w:val="24"/>
          <w:lang w:val="en-US"/>
        </w:rPr>
        <w:t xml:space="preserve"> in different stages and to precise the cost of each of them. The first stage to be launched will be obviously the studies, the cost of them is </w:t>
      </w:r>
      <w:r w:rsidR="00FC7020">
        <w:rPr>
          <w:sz w:val="24"/>
          <w:szCs w:val="24"/>
          <w:lang w:val="en-US"/>
        </w:rPr>
        <w:t>185k€</w:t>
      </w:r>
      <w:r>
        <w:rPr>
          <w:sz w:val="24"/>
          <w:szCs w:val="24"/>
          <w:lang w:val="en-US"/>
        </w:rPr>
        <w:t xml:space="preserve">. </w:t>
      </w:r>
    </w:p>
    <w:p w:rsidR="000B2DFB" w:rsidRDefault="00D449CC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TIGF has already mentioned that an agreement for the studies will be sufficient to decide the reinforcement of TIGF grid. In the assumption of a quick signature, the reinforcement </w:t>
      </w:r>
      <w:r w:rsidR="00FC7020">
        <w:rPr>
          <w:sz w:val="24"/>
          <w:szCs w:val="24"/>
          <w:lang w:val="en-US"/>
        </w:rPr>
        <w:t xml:space="preserve">could be achieved in the middle/end </w:t>
      </w:r>
      <w:r>
        <w:rPr>
          <w:sz w:val="24"/>
          <w:szCs w:val="24"/>
          <w:lang w:val="en-US"/>
        </w:rPr>
        <w:t>o</w:t>
      </w:r>
      <w:r w:rsidR="000A1DC6">
        <w:rPr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 xml:space="preserve"> 2012, that is </w:t>
      </w:r>
      <w:r w:rsidR="000B2DFB">
        <w:rPr>
          <w:sz w:val="24"/>
          <w:szCs w:val="24"/>
          <w:lang w:val="en-US"/>
        </w:rPr>
        <w:t xml:space="preserve">on line with the general schedule of the project. </w:t>
      </w:r>
    </w:p>
    <w:p w:rsidR="00D449CC" w:rsidRDefault="000B2DFB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Anyway this commitment constitutes a kind of closing of the development of the project, if it wouldn’t be possible to quickly sign with TIGF, the project wouldn’t have any value, although the money already spent.</w:t>
      </w:r>
    </w:p>
    <w:p w:rsidR="001C789E" w:rsidRPr="001C789E" w:rsidRDefault="00141C68" w:rsidP="00141C68">
      <w:pPr>
        <w:pStyle w:val="Sous-titre"/>
        <w:rPr>
          <w:lang w:val="en-US"/>
        </w:rPr>
      </w:pPr>
      <w:r>
        <w:rPr>
          <w:lang w:val="en-US"/>
        </w:rPr>
        <w:t>To resume</w:t>
      </w:r>
    </w:p>
    <w:p w:rsidR="001C789E" w:rsidRDefault="001C789E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limited amount of </w:t>
      </w:r>
      <w:r w:rsidR="00FC7020">
        <w:rPr>
          <w:sz w:val="24"/>
          <w:szCs w:val="24"/>
          <w:lang w:val="en-US"/>
        </w:rPr>
        <w:t>185</w:t>
      </w:r>
      <w:r>
        <w:rPr>
          <w:sz w:val="24"/>
          <w:szCs w:val="24"/>
          <w:lang w:val="en-US"/>
        </w:rPr>
        <w:t>K€ is still to be spend to achieve the complete development of the project. This is a little expenditure in comparison with the total cost of gas connection: 8M€, and the costs already engaged for this project:</w:t>
      </w:r>
      <w:r w:rsidR="000E4BF5">
        <w:rPr>
          <w:sz w:val="24"/>
          <w:szCs w:val="24"/>
          <w:lang w:val="en-US"/>
        </w:rPr>
        <w:t xml:space="preserve"> 3,4M€.</w:t>
      </w:r>
    </w:p>
    <w:p w:rsidR="001C789E" w:rsidRDefault="001C789E" w:rsidP="00E95AF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 this assumption the project will maintain its value, and will be able to take advantage of the next expected equipment price cut</w:t>
      </w:r>
      <w:r w:rsidR="000F760C">
        <w:rPr>
          <w:sz w:val="24"/>
          <w:szCs w:val="24"/>
          <w:lang w:val="en-US"/>
        </w:rPr>
        <w:t>, that’s why SNET will place an order of 185k€ with TIGF.</w:t>
      </w:r>
    </w:p>
    <w:p w:rsidR="000B2DFB" w:rsidRDefault="000B2DFB" w:rsidP="00E95AFC">
      <w:pPr>
        <w:rPr>
          <w:sz w:val="24"/>
          <w:szCs w:val="24"/>
          <w:lang w:val="en-US"/>
        </w:rPr>
      </w:pPr>
    </w:p>
    <w:p w:rsidR="000B2DFB" w:rsidRDefault="000B2DFB" w:rsidP="00E95AFC">
      <w:pPr>
        <w:rPr>
          <w:sz w:val="24"/>
          <w:szCs w:val="24"/>
          <w:lang w:val="en-US"/>
        </w:rPr>
      </w:pPr>
    </w:p>
    <w:p w:rsidR="000B2DFB" w:rsidRDefault="000B2DFB" w:rsidP="00E95AFC">
      <w:pPr>
        <w:rPr>
          <w:sz w:val="24"/>
          <w:szCs w:val="24"/>
          <w:lang w:val="en-US"/>
        </w:rPr>
      </w:pPr>
    </w:p>
    <w:p w:rsidR="000B2DFB" w:rsidRDefault="000B2DFB" w:rsidP="00E95AFC">
      <w:pPr>
        <w:rPr>
          <w:sz w:val="24"/>
          <w:szCs w:val="24"/>
          <w:lang w:val="en-US"/>
        </w:rPr>
      </w:pPr>
    </w:p>
    <w:p w:rsidR="00E95AFC" w:rsidRPr="00E95AFC" w:rsidRDefault="00E95AFC" w:rsidP="00E95AFC">
      <w:pPr>
        <w:rPr>
          <w:sz w:val="24"/>
          <w:szCs w:val="24"/>
          <w:lang w:val="en-US"/>
        </w:rPr>
      </w:pPr>
    </w:p>
    <w:p w:rsidR="00450D6D" w:rsidRPr="00450D6D" w:rsidRDefault="00450D6D">
      <w:pPr>
        <w:rPr>
          <w:sz w:val="24"/>
          <w:szCs w:val="24"/>
          <w:lang w:val="en-US"/>
        </w:rPr>
      </w:pPr>
    </w:p>
    <w:p w:rsidR="00450D6D" w:rsidRPr="00450D6D" w:rsidRDefault="00450D6D">
      <w:pPr>
        <w:rPr>
          <w:lang w:val="en-US"/>
        </w:rPr>
      </w:pPr>
    </w:p>
    <w:p w:rsidR="00450D6D" w:rsidRPr="00450D6D" w:rsidRDefault="00450D6D">
      <w:pPr>
        <w:rPr>
          <w:lang w:val="en-US"/>
        </w:rPr>
      </w:pPr>
    </w:p>
    <w:p w:rsidR="00450D6D" w:rsidRPr="00450D6D" w:rsidRDefault="00450D6D">
      <w:pPr>
        <w:rPr>
          <w:sz w:val="24"/>
          <w:szCs w:val="24"/>
          <w:lang w:val="en-US"/>
        </w:rPr>
      </w:pPr>
    </w:p>
    <w:sectPr w:rsidR="00450D6D" w:rsidRPr="00450D6D" w:rsidSect="00547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27DA6"/>
    <w:multiLevelType w:val="hybridMultilevel"/>
    <w:tmpl w:val="EC4CA2CC"/>
    <w:lvl w:ilvl="0" w:tplc="362EDE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50D6D"/>
    <w:rsid w:val="000A1DC6"/>
    <w:rsid w:val="000B2DFB"/>
    <w:rsid w:val="000E4BF5"/>
    <w:rsid w:val="000F760C"/>
    <w:rsid w:val="00141C68"/>
    <w:rsid w:val="00155A23"/>
    <w:rsid w:val="001C789E"/>
    <w:rsid w:val="003710FF"/>
    <w:rsid w:val="0040554E"/>
    <w:rsid w:val="00450D6D"/>
    <w:rsid w:val="00547429"/>
    <w:rsid w:val="006B54D8"/>
    <w:rsid w:val="00A3386A"/>
    <w:rsid w:val="00B22B98"/>
    <w:rsid w:val="00B923E2"/>
    <w:rsid w:val="00D449CC"/>
    <w:rsid w:val="00D60F87"/>
    <w:rsid w:val="00DC24D8"/>
    <w:rsid w:val="00E95AFC"/>
    <w:rsid w:val="00FC7020"/>
    <w:rsid w:val="00FF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429"/>
  </w:style>
  <w:style w:type="paragraph" w:styleId="Titre1">
    <w:name w:val="heading 1"/>
    <w:basedOn w:val="Normal"/>
    <w:next w:val="Normal"/>
    <w:link w:val="Titre1Car"/>
    <w:uiPriority w:val="9"/>
    <w:qFormat/>
    <w:rsid w:val="00A33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386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338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1C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41C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558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thabussot</dc:creator>
  <cp:keywords/>
  <dc:description/>
  <cp:lastModifiedBy>thabussot</cp:lastModifiedBy>
  <cp:revision>17</cp:revision>
  <dcterms:created xsi:type="dcterms:W3CDTF">2008-12-04T15:19:00Z</dcterms:created>
  <dcterms:modified xsi:type="dcterms:W3CDTF">2008-12-10T08:43:00Z</dcterms:modified>
</cp:coreProperties>
</file>