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EDD" w:rsidRPr="00A23124" w:rsidRDefault="00F006F5">
      <w:pPr>
        <w:rPr>
          <w:b/>
          <w:u w:val="single"/>
        </w:rPr>
      </w:pPr>
      <w:r w:rsidRPr="00A23124">
        <w:rPr>
          <w:b/>
          <w:u w:val="single"/>
        </w:rPr>
        <w:t>Réunion</w:t>
      </w:r>
      <w:r w:rsidR="00A23124" w:rsidRPr="00A23124">
        <w:rPr>
          <w:b/>
          <w:u w:val="single"/>
        </w:rPr>
        <w:t xml:space="preserve"> du 14 février 2011 </w:t>
      </w:r>
      <w:r w:rsidR="004C4E62" w:rsidRPr="00A23124">
        <w:rPr>
          <w:b/>
          <w:u w:val="single"/>
        </w:rPr>
        <w:t>–</w:t>
      </w:r>
      <w:r w:rsidR="008B0146" w:rsidRPr="00A23124">
        <w:rPr>
          <w:b/>
          <w:u w:val="single"/>
        </w:rPr>
        <w:t xml:space="preserve"> </w:t>
      </w:r>
      <w:r w:rsidR="00355BF0" w:rsidRPr="00A23124">
        <w:rPr>
          <w:b/>
          <w:u w:val="single"/>
        </w:rPr>
        <w:t xml:space="preserve">Poitiers, </w:t>
      </w:r>
    </w:p>
    <w:p w:rsidR="00D32865" w:rsidRPr="00A23124" w:rsidRDefault="00D32865" w:rsidP="004C4E62">
      <w:pPr>
        <w:spacing w:after="0"/>
        <w:rPr>
          <w:b/>
          <w:u w:val="single"/>
        </w:rPr>
        <w:sectPr w:rsidR="00D32865" w:rsidRPr="00A23124" w:rsidSect="008B0146">
          <w:headerReference w:type="default" r:id="rId8"/>
          <w:pgSz w:w="11906" w:h="16838"/>
          <w:pgMar w:top="1417" w:right="991" w:bottom="1417" w:left="1134" w:header="708" w:footer="708" w:gutter="0"/>
          <w:cols w:space="708"/>
          <w:docGrid w:linePitch="360"/>
        </w:sectPr>
      </w:pPr>
    </w:p>
    <w:p w:rsidR="00364E8B" w:rsidRPr="00F006F5" w:rsidRDefault="00364E8B" w:rsidP="004C4E62">
      <w:pPr>
        <w:spacing w:after="0"/>
        <w:rPr>
          <w:b/>
          <w:u w:val="single"/>
          <w:lang w:val="en-US"/>
        </w:rPr>
      </w:pPr>
      <w:bookmarkStart w:id="0" w:name="_GoBack"/>
      <w:bookmarkEnd w:id="0"/>
    </w:p>
    <w:p w:rsidR="004C4E62" w:rsidRPr="00F006F5" w:rsidRDefault="00355BF0" w:rsidP="004C4E62">
      <w:pPr>
        <w:spacing w:after="0"/>
        <w:rPr>
          <w:b/>
          <w:u w:val="single"/>
          <w:lang w:val="en-US"/>
        </w:rPr>
      </w:pPr>
      <w:proofErr w:type="gramStart"/>
      <w:r w:rsidRPr="00F006F5">
        <w:rPr>
          <w:b/>
          <w:u w:val="single"/>
          <w:lang w:val="en-US"/>
        </w:rPr>
        <w:t>Participants :</w:t>
      </w:r>
      <w:proofErr w:type="gramEnd"/>
    </w:p>
    <w:p w:rsidR="004C4E62" w:rsidRPr="00F006F5" w:rsidRDefault="00D32865" w:rsidP="004C4E62">
      <w:pPr>
        <w:pStyle w:val="Paragraphedeliste"/>
        <w:numPr>
          <w:ilvl w:val="0"/>
          <w:numId w:val="1"/>
        </w:numPr>
      </w:pPr>
      <w:r w:rsidRPr="00F006F5">
        <w:t xml:space="preserve">Marc </w:t>
      </w:r>
      <w:r w:rsidR="004C4E62" w:rsidRPr="00F006F5">
        <w:t>Loisel - Sor</w:t>
      </w:r>
      <w:r w:rsidRPr="00F006F5">
        <w:t>é</w:t>
      </w:r>
      <w:r w:rsidR="004C4E62" w:rsidRPr="00F006F5">
        <w:t>gies</w:t>
      </w:r>
    </w:p>
    <w:p w:rsidR="004C4E62" w:rsidRPr="00F006F5" w:rsidRDefault="004C4E62" w:rsidP="004C4E62">
      <w:pPr>
        <w:pStyle w:val="Paragraphedeliste"/>
        <w:numPr>
          <w:ilvl w:val="0"/>
          <w:numId w:val="1"/>
        </w:numPr>
      </w:pPr>
      <w:r w:rsidRPr="00F006F5">
        <w:t xml:space="preserve">Elodie Ribardière Le May – </w:t>
      </w:r>
      <w:r w:rsidR="00D32865" w:rsidRPr="00F006F5">
        <w:t>Sorégies</w:t>
      </w:r>
    </w:p>
    <w:p w:rsidR="00D32865" w:rsidRPr="00F006F5" w:rsidRDefault="00363665" w:rsidP="00D32865">
      <w:pPr>
        <w:pStyle w:val="Paragraphedeliste"/>
        <w:numPr>
          <w:ilvl w:val="0"/>
          <w:numId w:val="1"/>
        </w:numPr>
        <w:rPr>
          <w:lang w:val="es-ES"/>
        </w:rPr>
      </w:pPr>
      <w:r>
        <w:rPr>
          <w:lang w:val="es-ES"/>
        </w:rPr>
        <w:t>Christophe Puravet</w:t>
      </w:r>
      <w:r w:rsidR="004C4E62" w:rsidRPr="00F006F5">
        <w:rPr>
          <w:lang w:val="es-ES"/>
        </w:rPr>
        <w:t xml:space="preserve"> – Sor</w:t>
      </w:r>
      <w:r w:rsidR="00A154EB" w:rsidRPr="00F006F5">
        <w:rPr>
          <w:lang w:val="es-ES"/>
        </w:rPr>
        <w:t>é</w:t>
      </w:r>
      <w:r w:rsidR="004C4E62" w:rsidRPr="00F006F5">
        <w:rPr>
          <w:lang w:val="es-ES"/>
        </w:rPr>
        <w:t>gies</w:t>
      </w:r>
      <w:r w:rsidR="00D32865" w:rsidRPr="00F006F5">
        <w:rPr>
          <w:lang w:val="es-ES"/>
        </w:rPr>
        <w:t xml:space="preserve"> </w:t>
      </w:r>
    </w:p>
    <w:p w:rsidR="00D32865" w:rsidRPr="00F006F5" w:rsidRDefault="00D32865" w:rsidP="00D32865">
      <w:pPr>
        <w:pStyle w:val="Paragraphedeliste"/>
        <w:numPr>
          <w:ilvl w:val="0"/>
          <w:numId w:val="1"/>
        </w:numPr>
        <w:rPr>
          <w:lang w:val="es-ES"/>
        </w:rPr>
      </w:pPr>
      <w:r w:rsidRPr="00F006F5">
        <w:rPr>
          <w:lang w:val="es-ES"/>
        </w:rPr>
        <w:t>Antonio Haya - HES</w:t>
      </w:r>
    </w:p>
    <w:p w:rsidR="00D32865" w:rsidRPr="00F006F5" w:rsidRDefault="00D32865" w:rsidP="00D32865">
      <w:pPr>
        <w:pStyle w:val="Paragraphedeliste"/>
        <w:numPr>
          <w:ilvl w:val="0"/>
          <w:numId w:val="1"/>
        </w:numPr>
      </w:pPr>
      <w:r w:rsidRPr="00F006F5">
        <w:t>Frédéric Vigier - HES</w:t>
      </w:r>
    </w:p>
    <w:p w:rsidR="00D32865" w:rsidRPr="00F006F5" w:rsidRDefault="00D32865" w:rsidP="00A154EB">
      <w:pPr>
        <w:pStyle w:val="Paragraphedeliste"/>
      </w:pPr>
    </w:p>
    <w:p w:rsidR="00D32865" w:rsidRPr="00F006F5" w:rsidRDefault="00D32865" w:rsidP="00A154EB">
      <w:pPr>
        <w:pStyle w:val="Paragraphedeliste"/>
      </w:pPr>
    </w:p>
    <w:p w:rsidR="00D32865" w:rsidRPr="00F006F5" w:rsidRDefault="00D32865" w:rsidP="00A154EB">
      <w:pPr>
        <w:pStyle w:val="Paragraphedeliste"/>
      </w:pPr>
    </w:p>
    <w:p w:rsidR="00D32865" w:rsidRPr="00F006F5" w:rsidRDefault="00D32865" w:rsidP="00D32865">
      <w:pPr>
        <w:spacing w:after="0"/>
        <w:rPr>
          <w:b/>
        </w:rPr>
      </w:pPr>
      <w:r w:rsidRPr="00F006F5">
        <w:rPr>
          <w:b/>
          <w:u w:val="single"/>
        </w:rPr>
        <w:t xml:space="preserve">Date </w:t>
      </w:r>
      <w:proofErr w:type="spellStart"/>
      <w:r w:rsidRPr="00F006F5">
        <w:rPr>
          <w:b/>
          <w:u w:val="single"/>
        </w:rPr>
        <w:t>MoM</w:t>
      </w:r>
      <w:proofErr w:type="spellEnd"/>
      <w:r w:rsidRPr="00F006F5">
        <w:rPr>
          <w:b/>
          <w:u w:val="single"/>
        </w:rPr>
        <w:t> :</w:t>
      </w:r>
      <w:r w:rsidRPr="00731F7C">
        <w:rPr>
          <w:b/>
        </w:rPr>
        <w:t xml:space="preserve"> </w:t>
      </w:r>
      <w:r w:rsidR="00F006F5" w:rsidRPr="00925DF6">
        <w:rPr>
          <w:b/>
        </w:rPr>
        <w:t>16</w:t>
      </w:r>
      <w:r w:rsidRPr="00F006F5">
        <w:rPr>
          <w:b/>
        </w:rPr>
        <w:t xml:space="preserve"> </w:t>
      </w:r>
      <w:r w:rsidR="00355BF0" w:rsidRPr="00F006F5">
        <w:rPr>
          <w:b/>
        </w:rPr>
        <w:t>février</w:t>
      </w:r>
      <w:r w:rsidRPr="00F006F5">
        <w:rPr>
          <w:b/>
        </w:rPr>
        <w:t xml:space="preserve"> 2011</w:t>
      </w:r>
    </w:p>
    <w:p w:rsidR="00D32865" w:rsidRPr="00F006F5" w:rsidRDefault="00D32865" w:rsidP="00D32865">
      <w:pPr>
        <w:spacing w:after="0"/>
        <w:rPr>
          <w:b/>
        </w:rPr>
      </w:pPr>
      <w:r w:rsidRPr="00F006F5">
        <w:rPr>
          <w:b/>
        </w:rPr>
        <w:t xml:space="preserve"> </w:t>
      </w:r>
      <w:r w:rsidR="00355BF0" w:rsidRPr="00F006F5">
        <w:rPr>
          <w:b/>
        </w:rPr>
        <w:t>Rédigé</w:t>
      </w:r>
      <w:r w:rsidRPr="00F006F5">
        <w:rPr>
          <w:b/>
        </w:rPr>
        <w:t xml:space="preserve"> par F. Vigier</w:t>
      </w:r>
    </w:p>
    <w:p w:rsidR="00D32865" w:rsidRPr="00F006F5" w:rsidRDefault="00D32865" w:rsidP="00D32865">
      <w:pPr>
        <w:pStyle w:val="Paragraphedeliste"/>
        <w:rPr>
          <w:highlight w:val="yellow"/>
        </w:rPr>
        <w:sectPr w:rsidR="00D32865" w:rsidRPr="00F006F5" w:rsidSect="00A154EB">
          <w:type w:val="continuous"/>
          <w:pgSz w:w="11906" w:h="16838"/>
          <w:pgMar w:top="1417" w:right="991" w:bottom="1417" w:left="1134" w:header="708" w:footer="708" w:gutter="0"/>
          <w:cols w:num="2" w:space="708"/>
          <w:docGrid w:linePitch="360"/>
        </w:sectPr>
      </w:pPr>
    </w:p>
    <w:p w:rsidR="00D32865" w:rsidRPr="00F006F5" w:rsidRDefault="00D32865" w:rsidP="00A154EB">
      <w:pPr>
        <w:pStyle w:val="Paragraphedeliste"/>
        <w:rPr>
          <w:highlight w:val="yellow"/>
        </w:rPr>
      </w:pPr>
    </w:p>
    <w:p w:rsidR="004C4E62" w:rsidRPr="00F006F5" w:rsidRDefault="004C4E62" w:rsidP="004C4E62">
      <w:pPr>
        <w:rPr>
          <w:b/>
          <w:u w:val="single"/>
        </w:rPr>
      </w:pPr>
      <w:r w:rsidRPr="00F006F5">
        <w:rPr>
          <w:b/>
          <w:u w:val="single"/>
        </w:rPr>
        <w:t>Points principaux</w:t>
      </w:r>
    </w:p>
    <w:p w:rsidR="004C4E62" w:rsidRPr="00564A63" w:rsidRDefault="00FA6C87" w:rsidP="004C4E62">
      <w:pPr>
        <w:pStyle w:val="Paragraphedeliste"/>
        <w:numPr>
          <w:ilvl w:val="0"/>
          <w:numId w:val="1"/>
        </w:numPr>
      </w:pPr>
      <w:r w:rsidRPr="00564A63">
        <w:t>Contact entre MM. Loisel et Sitou</w:t>
      </w:r>
      <w:r w:rsidR="002F784F" w:rsidRPr="00564A63">
        <w:t> :</w:t>
      </w:r>
    </w:p>
    <w:p w:rsidR="002F784F" w:rsidRPr="00564A63" w:rsidRDefault="00564A63" w:rsidP="002F784F">
      <w:pPr>
        <w:pStyle w:val="Paragraphedeliste"/>
        <w:numPr>
          <w:ilvl w:val="1"/>
          <w:numId w:val="1"/>
        </w:numPr>
      </w:pPr>
      <w:r w:rsidRPr="00564A63">
        <w:t>Séolis</w:t>
      </w:r>
      <w:r w:rsidR="002F784F" w:rsidRPr="00564A63">
        <w:t xml:space="preserve"> est désireux d’un accord</w:t>
      </w:r>
      <w:r w:rsidR="007B0810">
        <w:t xml:space="preserve"> avec Sorégies et semble ouvert à la discussion</w:t>
      </w:r>
      <w:r w:rsidR="002F784F" w:rsidRPr="00564A63">
        <w:t xml:space="preserve">. L’approche pourrait être de négocier d’abord une solution avec </w:t>
      </w:r>
      <w:r w:rsidRPr="00564A63">
        <w:t>Séolis</w:t>
      </w:r>
      <w:r w:rsidR="002F784F" w:rsidRPr="00564A63">
        <w:t xml:space="preserve"> p</w:t>
      </w:r>
      <w:r>
        <w:t>uis de présenter une po</w:t>
      </w:r>
      <w:r w:rsidR="002F784F" w:rsidRPr="00564A63">
        <w:t>sition commune au SIEDS.</w:t>
      </w:r>
    </w:p>
    <w:p w:rsidR="002F784F" w:rsidRPr="00564A63" w:rsidRDefault="00564A63" w:rsidP="002F784F">
      <w:pPr>
        <w:pStyle w:val="Paragraphedeliste"/>
        <w:numPr>
          <w:ilvl w:val="1"/>
          <w:numId w:val="1"/>
        </w:numPr>
      </w:pPr>
      <w:r w:rsidRPr="00564A63">
        <w:t>Séolis</w:t>
      </w:r>
      <w:r w:rsidR="002F784F" w:rsidRPr="00564A63">
        <w:t xml:space="preserve"> envisage de transformer GEREDIS en SAEML. Sorégies doit vérifier si les actions de classe A ont la capacité de prendre part au vote. Dans le cas contraire, la décision est dans les mains de Sorégies (actions de classe B).</w:t>
      </w:r>
    </w:p>
    <w:p w:rsidR="002F784F" w:rsidRPr="00564A63" w:rsidRDefault="00564A63" w:rsidP="002F784F">
      <w:pPr>
        <w:pStyle w:val="Paragraphedeliste"/>
        <w:numPr>
          <w:ilvl w:val="1"/>
          <w:numId w:val="1"/>
        </w:numPr>
      </w:pPr>
      <w:r w:rsidRPr="00564A63">
        <w:t xml:space="preserve">Séolis envisage également i) </w:t>
      </w:r>
      <w:r w:rsidR="00BA4B10">
        <w:t>de transformer s</w:t>
      </w:r>
      <w:r w:rsidRPr="00564A63">
        <w:t xml:space="preserve">a régie de production d’énergies renouvelables en SAEML, selon le modèle de Sorégies et ii) de créer une société de commercialisation </w:t>
      </w:r>
      <w:r w:rsidR="00BA4B10">
        <w:t xml:space="preserve">qu’elle détiendrait à </w:t>
      </w:r>
      <w:r w:rsidRPr="00564A63">
        <w:t>100%.</w:t>
      </w:r>
    </w:p>
    <w:p w:rsidR="004C4E62" w:rsidRPr="00564A63" w:rsidRDefault="00564A63" w:rsidP="004C4E62">
      <w:pPr>
        <w:pStyle w:val="Paragraphedeliste"/>
        <w:numPr>
          <w:ilvl w:val="0"/>
          <w:numId w:val="1"/>
        </w:numPr>
      </w:pPr>
      <w:r>
        <w:t>Revue de la chronologie de la relation Sorégies/SIEEDV vs Séolis/SIEDS, et réponse aux questions additionnelles de HES.</w:t>
      </w:r>
    </w:p>
    <w:p w:rsidR="004C4E62" w:rsidRPr="00564A63" w:rsidRDefault="004C4E62" w:rsidP="004C4E62">
      <w:pPr>
        <w:pStyle w:val="Paragraphedeliste"/>
        <w:numPr>
          <w:ilvl w:val="0"/>
          <w:numId w:val="1"/>
        </w:numPr>
      </w:pPr>
      <w:r w:rsidRPr="00564A63">
        <w:t xml:space="preserve">Demande par HES d’une liste de documents </w:t>
      </w:r>
      <w:r w:rsidR="00FA6C87" w:rsidRPr="00564A63">
        <w:t xml:space="preserve">complémentaires </w:t>
      </w:r>
      <w:r w:rsidRPr="00564A63">
        <w:t xml:space="preserve">à </w:t>
      </w:r>
      <w:r w:rsidR="00D32865" w:rsidRPr="00564A63">
        <w:t>Sorégies</w:t>
      </w:r>
      <w:r w:rsidRPr="00564A63">
        <w:t>.</w:t>
      </w:r>
    </w:p>
    <w:p w:rsidR="00364E8B" w:rsidRPr="00F006F5" w:rsidRDefault="00364E8B" w:rsidP="00364E8B">
      <w:pPr>
        <w:pStyle w:val="Paragraphedeliste"/>
        <w:rPr>
          <w:highlight w:val="yellow"/>
        </w:rPr>
      </w:pPr>
    </w:p>
    <w:p w:rsidR="004C4E62" w:rsidRPr="00F006F5" w:rsidRDefault="004C4E62" w:rsidP="004C4E62">
      <w:pPr>
        <w:rPr>
          <w:b/>
          <w:u w:val="single"/>
        </w:rPr>
      </w:pPr>
      <w:r w:rsidRPr="00F006F5">
        <w:rPr>
          <w:b/>
          <w:u w:val="single"/>
        </w:rPr>
        <w:t>Prochaines étapes</w:t>
      </w:r>
    </w:p>
    <w:p w:rsidR="004C4E62" w:rsidRPr="00F006F5" w:rsidRDefault="004C4E62" w:rsidP="004C4E62">
      <w:pPr>
        <w:pStyle w:val="Paragraphedeliste"/>
        <w:numPr>
          <w:ilvl w:val="0"/>
          <w:numId w:val="1"/>
        </w:numPr>
      </w:pPr>
      <w:r w:rsidRPr="00F006F5">
        <w:t>Envoi des</w:t>
      </w:r>
      <w:r w:rsidR="008B0146" w:rsidRPr="00F006F5">
        <w:t xml:space="preserve"> documents </w:t>
      </w:r>
      <w:r w:rsidR="00F006F5" w:rsidRPr="00F006F5">
        <w:t>demandés dans la « liste de points »</w:t>
      </w:r>
      <w:r w:rsidR="008B0146" w:rsidRPr="00F006F5">
        <w:t xml:space="preserve"> à HES</w:t>
      </w:r>
      <w:r w:rsidRPr="00F006F5">
        <w:t xml:space="preserve"> par </w:t>
      </w:r>
      <w:r w:rsidR="00D32865" w:rsidRPr="00F006F5">
        <w:t>Sorégies</w:t>
      </w:r>
      <w:r w:rsidR="00D635C5">
        <w:t>, ainsi que le budget de Séolis pour l’année 2011</w:t>
      </w:r>
      <w:r w:rsidRPr="00F006F5">
        <w:t>.</w:t>
      </w:r>
    </w:p>
    <w:p w:rsidR="00F006F5" w:rsidRPr="00F006F5" w:rsidRDefault="00F006F5" w:rsidP="004C4E62">
      <w:pPr>
        <w:pStyle w:val="Paragraphedeliste"/>
        <w:numPr>
          <w:ilvl w:val="0"/>
          <w:numId w:val="1"/>
        </w:numPr>
      </w:pPr>
      <w:r w:rsidRPr="00F006F5">
        <w:t xml:space="preserve">Attente de réponse de la part de </w:t>
      </w:r>
      <w:r w:rsidR="00564A63">
        <w:t>Sorégies sur un dernier point</w:t>
      </w:r>
      <w:r w:rsidRPr="00F006F5">
        <w:t xml:space="preserve"> de</w:t>
      </w:r>
      <w:r w:rsidR="00564A63">
        <w:t xml:space="preserve"> rédaction </w:t>
      </w:r>
      <w:r w:rsidRPr="00F006F5">
        <w:t xml:space="preserve"> la lettre de mission HES.</w:t>
      </w:r>
    </w:p>
    <w:p w:rsidR="00F006F5" w:rsidRPr="00F006F5" w:rsidRDefault="00F006F5" w:rsidP="004C4E62">
      <w:pPr>
        <w:pStyle w:val="Paragraphedeliste"/>
        <w:numPr>
          <w:ilvl w:val="0"/>
          <w:numId w:val="1"/>
        </w:numPr>
      </w:pPr>
      <w:r w:rsidRPr="00F006F5">
        <w:t>Point téléphonique du 15/02 à 17h annulé.</w:t>
      </w:r>
    </w:p>
    <w:p w:rsidR="00F006F5" w:rsidRPr="00F006F5" w:rsidRDefault="00F006F5" w:rsidP="004C4E62">
      <w:pPr>
        <w:pStyle w:val="Paragraphedeliste"/>
        <w:numPr>
          <w:ilvl w:val="0"/>
          <w:numId w:val="1"/>
        </w:numPr>
      </w:pPr>
      <w:r w:rsidRPr="00F006F5">
        <w:t>Prochain contact : point téléphonique du 22/02 à 17h.</w:t>
      </w:r>
      <w:r w:rsidR="00FA6C87">
        <w:t xml:space="preserve"> HES présentera un document résumant son analyse de la situation pui</w:t>
      </w:r>
      <w:r w:rsidR="00564A63">
        <w:t>s discussion sur approches de Sé</w:t>
      </w:r>
      <w:r w:rsidR="00FA6C87">
        <w:t>olis possibles.</w:t>
      </w:r>
    </w:p>
    <w:p w:rsidR="004C4E62" w:rsidRDefault="004C4E62" w:rsidP="004C4E62"/>
    <w:sectPr w:rsidR="004C4E62" w:rsidSect="00D32865">
      <w:type w:val="continuous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A5E" w:rsidRDefault="00CE3A5E" w:rsidP="00D32865">
      <w:pPr>
        <w:spacing w:after="0" w:line="240" w:lineRule="auto"/>
      </w:pPr>
      <w:r>
        <w:separator/>
      </w:r>
    </w:p>
  </w:endnote>
  <w:endnote w:type="continuationSeparator" w:id="0">
    <w:p w:rsidR="00CE3A5E" w:rsidRDefault="00CE3A5E" w:rsidP="00D32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A5E" w:rsidRDefault="00CE3A5E" w:rsidP="00D32865">
      <w:pPr>
        <w:spacing w:after="0" w:line="240" w:lineRule="auto"/>
      </w:pPr>
      <w:r>
        <w:separator/>
      </w:r>
    </w:p>
  </w:footnote>
  <w:footnote w:type="continuationSeparator" w:id="0">
    <w:p w:rsidR="00CE3A5E" w:rsidRDefault="00CE3A5E" w:rsidP="00D32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865" w:rsidRDefault="00D32865">
    <w:pPr>
      <w:pStyle w:val="En-tte"/>
    </w:pPr>
    <w:r w:rsidRPr="00D32865">
      <w:rPr>
        <w:noProof/>
        <w:lang w:eastAsia="fr-FR"/>
      </w:rPr>
      <mc:AlternateContent>
        <mc:Choice Requires="wps">
          <w:drawing>
            <wp:inline distT="0" distB="0" distL="0" distR="0" wp14:anchorId="63998193" wp14:editId="130CC0A4">
              <wp:extent cx="3240360" cy="584775"/>
              <wp:effectExtent l="0" t="0" r="0" b="0"/>
              <wp:docPr id="15" name="ZoneText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360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7279" w:rsidRDefault="00507279" w:rsidP="00507279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F243E" w:themeColor="text2" w:themeShade="80"/>
                              <w:kern w:val="24"/>
                              <w:sz w:val="40"/>
                              <w:szCs w:val="40"/>
                              <w:lang w:val="en-US"/>
                            </w:rPr>
                            <w:t>Haya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color w:val="0F243E" w:themeColor="text2" w:themeShade="80"/>
                              <w:kern w:val="24"/>
                              <w:sz w:val="40"/>
                              <w:szCs w:val="4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F243E" w:themeColor="text2" w:themeShade="80"/>
                              <w:kern w:val="24"/>
                              <w:sz w:val="40"/>
                              <w:szCs w:val="40"/>
                              <w:lang w:val="en-US"/>
                            </w:rPr>
                            <w:t xml:space="preserve">Energy </w:t>
                          </w:r>
                          <w:r>
                            <w:rPr>
                              <w:rFonts w:asciiTheme="minorHAnsi" w:hAnsi="Calibri" w:cstheme="minorBidi"/>
                              <w:color w:val="0F243E" w:themeColor="text2" w:themeShade="80"/>
                              <w:kern w:val="24"/>
                              <w:sz w:val="40"/>
                              <w:szCs w:val="40"/>
                              <w:lang w:val="en-US"/>
                            </w:rPr>
                            <w:t xml:space="preserve">Solutions </w:t>
                          </w:r>
                          <w:r>
                            <w:rPr>
                              <w:rFonts w:asciiTheme="minorHAnsi" w:hAnsi="Webdings" w:cstheme="minorBidi"/>
                              <w:color w:val="0F243E" w:themeColor="text2" w:themeShade="80"/>
                              <w:sz w:val="64"/>
                              <w:szCs w:val="64"/>
                              <w:lang w:val="en-US"/>
                            </w:rPr>
                            <w:sym w:font="Webdings" w:char="F0F0"/>
                          </w:r>
                        </w:p>
                      </w:txbxContent>
                    </wps:txbx>
                    <wps:bodyPr wrap="square" lIns="72000" rIns="0" rtlCol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Texte 14" o:spid="_x0000_s1026" type="#_x0000_t202" style="width:255.15pt;height:4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" filled="f" stroked="f">
              <v:textbox style="mso-fit-shape-to-text:t" inset="2mm,,0">
                <w:txbxContent>
                  <w:p w:rsidR="00507279" w:rsidRDefault="00507279" w:rsidP="00507279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Theme="minorHAnsi" w:hAnsi="Calibri" w:cstheme="minorBidi"/>
                        <w:color w:val="0F243E" w:themeColor="text2" w:themeShade="80"/>
                        <w:kern w:val="24"/>
                        <w:sz w:val="40"/>
                        <w:szCs w:val="40"/>
                        <w:lang w:val="en-US"/>
                      </w:rPr>
                      <w:t xml:space="preserve">Haya </w:t>
                    </w:r>
                    <w:r>
                      <w:rPr>
                        <w:rFonts w:asciiTheme="minorHAnsi" w:hAnsi="Calibri" w:cstheme="minorBidi"/>
                        <w:b/>
                        <w:bCs/>
                        <w:color w:val="0F243E" w:themeColor="text2" w:themeShade="80"/>
                        <w:kern w:val="24"/>
                        <w:sz w:val="40"/>
                        <w:szCs w:val="40"/>
                        <w:lang w:val="en-US"/>
                      </w:rPr>
                      <w:t xml:space="preserve">Energy </w:t>
                    </w:r>
                    <w:r>
                      <w:rPr>
                        <w:rFonts w:asciiTheme="minorHAnsi" w:hAnsi="Calibri" w:cstheme="minorBidi"/>
                        <w:color w:val="0F243E" w:themeColor="text2" w:themeShade="80"/>
                        <w:kern w:val="24"/>
                        <w:sz w:val="40"/>
                        <w:szCs w:val="40"/>
                        <w:lang w:val="en-US"/>
                      </w:rPr>
                      <w:t xml:space="preserve">Solutions </w:t>
                    </w:r>
                    <w:r>
                      <w:rPr>
                        <w:rFonts w:asciiTheme="minorHAnsi" w:hAnsi="Webdings" w:cstheme="minorBidi"/>
                        <w:color w:val="0F243E" w:themeColor="text2" w:themeShade="80"/>
                        <w:sz w:val="64"/>
                        <w:szCs w:val="64"/>
                        <w:lang w:val="en-US"/>
                      </w:rPr>
                      <w:sym w:font="Webdings" w:char="F0F0"/>
                    </w:r>
                  </w:p>
                </w:txbxContent>
              </v:textbox>
              <w10:anchorlock/>
            </v:shape>
          </w:pict>
        </mc:Fallback>
      </mc:AlternateContent>
    </w:r>
  </w:p>
  <w:p w:rsidR="00D32865" w:rsidRDefault="00D3286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9657D"/>
    <w:multiLevelType w:val="hybridMultilevel"/>
    <w:tmpl w:val="AA42489A"/>
    <w:lvl w:ilvl="0" w:tplc="538A3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E62"/>
    <w:rsid w:val="000056AE"/>
    <w:rsid w:val="000716A1"/>
    <w:rsid w:val="000C18F1"/>
    <w:rsid w:val="002C164B"/>
    <w:rsid w:val="002F784F"/>
    <w:rsid w:val="00355BF0"/>
    <w:rsid w:val="00363665"/>
    <w:rsid w:val="00364E8B"/>
    <w:rsid w:val="003A4CC8"/>
    <w:rsid w:val="00401B55"/>
    <w:rsid w:val="00426BFE"/>
    <w:rsid w:val="00462258"/>
    <w:rsid w:val="004C4E62"/>
    <w:rsid w:val="00507279"/>
    <w:rsid w:val="00564A63"/>
    <w:rsid w:val="00731F7C"/>
    <w:rsid w:val="007B0810"/>
    <w:rsid w:val="008B0146"/>
    <w:rsid w:val="00925DF6"/>
    <w:rsid w:val="009F3FBE"/>
    <w:rsid w:val="00A14A5D"/>
    <w:rsid w:val="00A154EB"/>
    <w:rsid w:val="00A23124"/>
    <w:rsid w:val="00BA4B10"/>
    <w:rsid w:val="00CE3A5E"/>
    <w:rsid w:val="00D32865"/>
    <w:rsid w:val="00D635C5"/>
    <w:rsid w:val="00E61EDD"/>
    <w:rsid w:val="00F006F5"/>
    <w:rsid w:val="00FA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4E6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32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286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D3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32865"/>
  </w:style>
  <w:style w:type="paragraph" w:styleId="Pieddepage">
    <w:name w:val="footer"/>
    <w:basedOn w:val="Normal"/>
    <w:link w:val="PieddepageCar"/>
    <w:uiPriority w:val="99"/>
    <w:semiHidden/>
    <w:unhideWhenUsed/>
    <w:rsid w:val="00D3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32865"/>
  </w:style>
  <w:style w:type="paragraph" w:styleId="NormalWeb">
    <w:name w:val="Normal (Web)"/>
    <w:basedOn w:val="Normal"/>
    <w:uiPriority w:val="99"/>
    <w:semiHidden/>
    <w:unhideWhenUsed/>
    <w:rsid w:val="005072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4E6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32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286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D3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32865"/>
  </w:style>
  <w:style w:type="paragraph" w:styleId="Pieddepage">
    <w:name w:val="footer"/>
    <w:basedOn w:val="Normal"/>
    <w:link w:val="PieddepageCar"/>
    <w:uiPriority w:val="99"/>
    <w:semiHidden/>
    <w:unhideWhenUsed/>
    <w:rsid w:val="00D3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32865"/>
  </w:style>
  <w:style w:type="paragraph" w:styleId="NormalWeb">
    <w:name w:val="Normal (Web)"/>
    <w:basedOn w:val="Normal"/>
    <w:uiPriority w:val="99"/>
    <w:semiHidden/>
    <w:unhideWhenUsed/>
    <w:rsid w:val="005072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Frederic Vigier</dc:creator>
  <cp:lastModifiedBy>Frederic Vigier</cp:lastModifiedBy>
  <cp:revision>12</cp:revision>
  <dcterms:created xsi:type="dcterms:W3CDTF">2011-02-16T09:31:00Z</dcterms:created>
  <dcterms:modified xsi:type="dcterms:W3CDTF">2011-02-16T19:48:00Z</dcterms:modified>
</cp:coreProperties>
</file>