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DAC" w:rsidRDefault="00660DAC" w:rsidP="00660DAC">
      <w:pPr>
        <w:rPr>
          <w:lang w:val="en-US"/>
        </w:rPr>
      </w:pPr>
      <w:r>
        <w:rPr>
          <w:lang w:val="en-US"/>
        </w:rPr>
        <w:t>Hi Ram</w:t>
      </w:r>
    </w:p>
    <w:p w:rsidR="00660DAC" w:rsidRDefault="00660DAC" w:rsidP="00660DAC">
      <w:pPr>
        <w:rPr>
          <w:lang w:val="en-US"/>
        </w:rPr>
      </w:pPr>
    </w:p>
    <w:p w:rsidR="00660DAC" w:rsidRDefault="00660DAC" w:rsidP="00660DAC">
      <w:pPr>
        <w:rPr>
          <w:lang w:val="en-US"/>
        </w:rPr>
      </w:pPr>
      <w:r>
        <w:rPr>
          <w:lang w:val="en-US"/>
        </w:rPr>
        <w:t>After a first analysis of Washington deal and our first discussion Tuesday night, I would like to submit you a proposition for consultancy services on the topic.</w:t>
      </w:r>
    </w:p>
    <w:p w:rsidR="00660DAC" w:rsidRDefault="00660DAC" w:rsidP="00660DAC">
      <w:pPr>
        <w:rPr>
          <w:lang w:val="en-US"/>
        </w:rPr>
      </w:pPr>
    </w:p>
    <w:p w:rsidR="00660DAC" w:rsidRDefault="00660DAC" w:rsidP="00660DAC">
      <w:pPr>
        <w:rPr>
          <w:lang w:val="en-US"/>
        </w:rPr>
      </w:pPr>
      <w:r>
        <w:rPr>
          <w:lang w:val="en-US"/>
        </w:rPr>
        <w:t>First at all and to avoid any doubt, I would like clarify that KKR’s continental energy project looks very promising. But at the present stage we have to distinguish clearly the present acquisition Project from and a second phase of managing the acquired assets and building up the business.</w:t>
      </w:r>
    </w:p>
    <w:p w:rsidR="00660DAC" w:rsidRDefault="00660DAC" w:rsidP="00660DAC">
      <w:pPr>
        <w:rPr>
          <w:lang w:val="en-US"/>
        </w:rPr>
      </w:pPr>
    </w:p>
    <w:p w:rsidR="00660DAC" w:rsidRDefault="00660DAC" w:rsidP="00660DAC">
      <w:pPr>
        <w:rPr>
          <w:lang w:val="en-US"/>
        </w:rPr>
      </w:pPr>
      <w:r>
        <w:rPr>
          <w:lang w:val="en-US"/>
        </w:rPr>
        <w:t>Even whether I am really interested, by the moment I have not got enough elements to assure my collaboration in the second phase. As you can guess, prior to engage my participation we have to agree on strategy, targets, resources, remuneration, etc. First elements sound very well but, up to now, the project is not enough defined.</w:t>
      </w:r>
    </w:p>
    <w:p w:rsidR="00660DAC" w:rsidRDefault="00660DAC" w:rsidP="00660DAC">
      <w:pPr>
        <w:rPr>
          <w:lang w:val="en-US"/>
        </w:rPr>
      </w:pPr>
    </w:p>
    <w:p w:rsidR="00660DAC" w:rsidRDefault="00660DAC" w:rsidP="00660DAC">
      <w:pPr>
        <w:rPr>
          <w:lang w:val="en-US"/>
        </w:rPr>
      </w:pPr>
      <w:r>
        <w:rPr>
          <w:lang w:val="en-US"/>
        </w:rPr>
        <w:t>On the other hand, for the present and tangible project (acquisition of DSV19 assets) I have a good visibility to submit you an adding value proposition.</w:t>
      </w:r>
    </w:p>
    <w:p w:rsidR="00660DAC" w:rsidRDefault="00660DAC" w:rsidP="00660DAC">
      <w:pPr>
        <w:rPr>
          <w:lang w:val="en-US"/>
        </w:rPr>
      </w:pPr>
    </w:p>
    <w:p w:rsidR="00660DAC" w:rsidRDefault="00660DAC" w:rsidP="00660DAC">
      <w:pPr>
        <w:rPr>
          <w:lang w:val="en-US"/>
        </w:rPr>
      </w:pPr>
      <w:r>
        <w:rPr>
          <w:lang w:val="en-US"/>
        </w:rPr>
        <w:t>I propose you the equivalent of 6 days full dedication, to be supplied during the next three weeks, which will be invoiced at a fix rate of 5.000 EU/day, to supply the following services:</w:t>
      </w:r>
    </w:p>
    <w:p w:rsidR="00660DAC" w:rsidRDefault="00660DAC" w:rsidP="00660DAC">
      <w:pPr>
        <w:ind w:left="708"/>
        <w:rPr>
          <w:lang w:val="en-US"/>
        </w:rPr>
      </w:pPr>
      <w:r>
        <w:rPr>
          <w:lang w:val="en-US"/>
        </w:rPr>
        <w:t>1 day: Pre-analysis and attendant to management presentation (already done)</w:t>
      </w:r>
    </w:p>
    <w:p w:rsidR="00660DAC" w:rsidRDefault="00660DAC" w:rsidP="00660DAC">
      <w:pPr>
        <w:ind w:left="708"/>
        <w:rPr>
          <w:lang w:val="en-US"/>
        </w:rPr>
      </w:pPr>
      <w:r>
        <w:rPr>
          <w:lang w:val="en-US"/>
        </w:rPr>
        <w:t>2 days: analysis and validation of Business Plan.</w:t>
      </w:r>
    </w:p>
    <w:p w:rsidR="00660DAC" w:rsidRDefault="00660DAC" w:rsidP="00660DAC">
      <w:pPr>
        <w:ind w:left="708"/>
        <w:rPr>
          <w:lang w:val="en-US"/>
        </w:rPr>
      </w:pPr>
      <w:r>
        <w:rPr>
          <w:lang w:val="en-US"/>
        </w:rPr>
        <w:t>1 day: supervision and control of technical due diligences (</w:t>
      </w:r>
      <w:proofErr w:type="spellStart"/>
      <w:r>
        <w:rPr>
          <w:lang w:val="en-US"/>
        </w:rPr>
        <w:t>CdF</w:t>
      </w:r>
      <w:proofErr w:type="spellEnd"/>
      <w:r>
        <w:rPr>
          <w:lang w:val="en-US"/>
        </w:rPr>
        <w:t xml:space="preserve"> </w:t>
      </w:r>
      <w:proofErr w:type="spellStart"/>
      <w:r>
        <w:rPr>
          <w:lang w:val="en-US"/>
        </w:rPr>
        <w:t>Ingenierie</w:t>
      </w:r>
      <w:proofErr w:type="spellEnd"/>
      <w:r>
        <w:rPr>
          <w:lang w:val="en-US"/>
        </w:rPr>
        <w:t>)</w:t>
      </w:r>
    </w:p>
    <w:p w:rsidR="00660DAC" w:rsidRDefault="00660DAC" w:rsidP="00660DAC">
      <w:pPr>
        <w:ind w:left="708"/>
        <w:rPr>
          <w:lang w:val="en-US"/>
        </w:rPr>
      </w:pPr>
      <w:r>
        <w:rPr>
          <w:lang w:val="en-US"/>
        </w:rPr>
        <w:t>1 day: visit to Facture Plant and meeting with financing banks</w:t>
      </w:r>
    </w:p>
    <w:p w:rsidR="00660DAC" w:rsidRDefault="00660DAC" w:rsidP="00660DAC">
      <w:pPr>
        <w:ind w:left="708"/>
        <w:rPr>
          <w:lang w:val="en-US"/>
        </w:rPr>
      </w:pPr>
      <w:r>
        <w:rPr>
          <w:lang w:val="en-US"/>
        </w:rPr>
        <w:t xml:space="preserve">1 day meeting with Smurfit's and </w:t>
      </w:r>
      <w:proofErr w:type="spellStart"/>
      <w:r>
        <w:rPr>
          <w:lang w:val="en-US"/>
        </w:rPr>
        <w:t>Dalkia's</w:t>
      </w:r>
      <w:proofErr w:type="spellEnd"/>
      <w:r>
        <w:rPr>
          <w:lang w:val="en-US"/>
        </w:rPr>
        <w:t xml:space="preserve"> management</w:t>
      </w:r>
    </w:p>
    <w:p w:rsidR="00660DAC" w:rsidRDefault="00660DAC" w:rsidP="00660DAC">
      <w:pPr>
        <w:rPr>
          <w:lang w:val="en-US"/>
        </w:rPr>
      </w:pPr>
      <w:r>
        <w:rPr>
          <w:lang w:val="en-US"/>
        </w:rPr>
        <w:t xml:space="preserve">In conclusion, if you agree on this proposition I’ll invoice you 30.000 </w:t>
      </w:r>
      <w:proofErr w:type="spellStart"/>
      <w:r>
        <w:rPr>
          <w:lang w:val="en-US"/>
        </w:rPr>
        <w:t>Eu</w:t>
      </w:r>
      <w:proofErr w:type="spellEnd"/>
      <w:r>
        <w:rPr>
          <w:lang w:val="en-US"/>
        </w:rPr>
        <w:t>.</w:t>
      </w:r>
    </w:p>
    <w:p w:rsidR="00660DAC" w:rsidRDefault="00660DAC" w:rsidP="00660DAC">
      <w:pPr>
        <w:rPr>
          <w:lang w:val="en-US"/>
        </w:rPr>
      </w:pPr>
    </w:p>
    <w:p w:rsidR="00660DAC" w:rsidRDefault="00660DAC" w:rsidP="00660DAC">
      <w:pPr>
        <w:rPr>
          <w:lang w:val="en-US"/>
        </w:rPr>
      </w:pPr>
      <w:r>
        <w:rPr>
          <w:lang w:val="en-US"/>
        </w:rPr>
        <w:t xml:space="preserve">If you prefer to transform this amount in a success fee, feel free to propose me an alternative offer. Finally, in case that KKR hire me as CEO of the new holding, we could agree to transform these amounts on equity. </w:t>
      </w:r>
    </w:p>
    <w:p w:rsidR="00660DAC" w:rsidRDefault="00660DAC" w:rsidP="00660DAC">
      <w:pPr>
        <w:rPr>
          <w:lang w:val="en-US"/>
        </w:rPr>
      </w:pPr>
    </w:p>
    <w:p w:rsidR="00660DAC" w:rsidRDefault="00660DAC" w:rsidP="00660DAC">
      <w:pPr>
        <w:rPr>
          <w:lang w:val="es-ES"/>
        </w:rPr>
      </w:pPr>
      <w:proofErr w:type="spellStart"/>
      <w:r>
        <w:rPr>
          <w:lang w:val="es-ES"/>
        </w:rPr>
        <w:t>Best</w:t>
      </w:r>
      <w:proofErr w:type="spellEnd"/>
      <w:r>
        <w:rPr>
          <w:lang w:val="es-ES"/>
        </w:rPr>
        <w:t xml:space="preserve"> </w:t>
      </w:r>
      <w:proofErr w:type="spellStart"/>
      <w:r>
        <w:rPr>
          <w:lang w:val="es-ES"/>
        </w:rPr>
        <w:t>regards</w:t>
      </w:r>
      <w:proofErr w:type="spellEnd"/>
    </w:p>
    <w:p w:rsidR="00660DAC" w:rsidRDefault="00660DAC" w:rsidP="00660DAC">
      <w:pPr>
        <w:rPr>
          <w:lang w:val="es-ES"/>
        </w:rPr>
      </w:pPr>
    </w:p>
    <w:p w:rsidR="00660DAC" w:rsidRDefault="00660DAC" w:rsidP="00660DAC">
      <w:pPr>
        <w:rPr>
          <w:lang w:val="es-ES"/>
        </w:rPr>
      </w:pPr>
      <w:r>
        <w:rPr>
          <w:lang w:val="es-ES"/>
        </w:rPr>
        <w:t>Antonio</w:t>
      </w:r>
    </w:p>
    <w:p w:rsidR="00660DAC" w:rsidRDefault="00660DAC" w:rsidP="00660DAC">
      <w:pPr>
        <w:rPr>
          <w:lang w:val="es-ES"/>
        </w:rPr>
      </w:pPr>
    </w:p>
    <w:p w:rsidR="00660DAC" w:rsidRDefault="00660DAC" w:rsidP="00660DAC">
      <w:pPr>
        <w:rPr>
          <w:color w:val="17365D"/>
          <w:sz w:val="24"/>
          <w:szCs w:val="24"/>
          <w:lang w:val="es-ES"/>
        </w:rPr>
      </w:pPr>
      <w:r>
        <w:rPr>
          <w:color w:val="17365D"/>
          <w:sz w:val="24"/>
          <w:szCs w:val="24"/>
          <w:lang w:val="es-ES"/>
        </w:rPr>
        <w:t>       Antonio Haya</w:t>
      </w:r>
    </w:p>
    <w:p w:rsidR="00660DAC" w:rsidRDefault="00660DAC" w:rsidP="00660DAC">
      <w:pPr>
        <w:rPr>
          <w:color w:val="17365D"/>
          <w:sz w:val="20"/>
          <w:szCs w:val="20"/>
          <w:lang w:val="es-ES"/>
        </w:rPr>
      </w:pPr>
      <w:r>
        <w:rPr>
          <w:color w:val="17365D"/>
          <w:sz w:val="20"/>
          <w:szCs w:val="20"/>
          <w:lang w:val="es-ES"/>
        </w:rPr>
        <w:t xml:space="preserve">   </w:t>
      </w:r>
      <w:proofErr w:type="spellStart"/>
      <w:r>
        <w:rPr>
          <w:color w:val="17365D"/>
          <w:sz w:val="20"/>
          <w:szCs w:val="20"/>
          <w:lang w:val="es-ES"/>
        </w:rPr>
        <w:t>Mob</w:t>
      </w:r>
      <w:proofErr w:type="spellEnd"/>
      <w:r>
        <w:rPr>
          <w:color w:val="17365D"/>
          <w:sz w:val="20"/>
          <w:szCs w:val="20"/>
          <w:lang w:val="es-ES"/>
        </w:rPr>
        <w:t>. +33 6 70 31 11 55</w:t>
      </w:r>
    </w:p>
    <w:p w:rsidR="00660DAC" w:rsidRDefault="00660DAC" w:rsidP="00660DAC">
      <w:pPr>
        <w:rPr>
          <w:color w:val="17365D"/>
          <w:sz w:val="20"/>
          <w:szCs w:val="20"/>
        </w:rPr>
      </w:pPr>
      <w:hyperlink r:id="rId5" w:history="1">
        <w:r>
          <w:rPr>
            <w:rStyle w:val="Lienhypertexte"/>
            <w:sz w:val="20"/>
            <w:szCs w:val="20"/>
          </w:rPr>
          <w:t>antonio.haya@wanadoo.fr</w:t>
        </w:r>
      </w:hyperlink>
    </w:p>
    <w:p w:rsidR="00660DAC" w:rsidRDefault="00660DAC" w:rsidP="00660DAC"/>
    <w:p w:rsidR="00143A9E" w:rsidRDefault="00512A6A">
      <w:r>
        <w:t>*******************************************************************</w:t>
      </w:r>
    </w:p>
    <w:p w:rsidR="00A31614" w:rsidRDefault="00A31614"/>
    <w:p w:rsidR="00A31614" w:rsidRDefault="00A31614" w:rsidP="00512A6A">
      <w:pPr>
        <w:rPr>
          <w:lang w:val="en-US"/>
        </w:rPr>
      </w:pPr>
      <w:r w:rsidRPr="00512A6A">
        <w:rPr>
          <w:sz w:val="24"/>
          <w:lang w:val="en-US"/>
        </w:rPr>
        <w:t>Analysis and validation of Business Plan</w:t>
      </w:r>
      <w:r>
        <w:rPr>
          <w:lang w:val="en-US"/>
        </w:rPr>
        <w:tab/>
      </w:r>
      <w:r>
        <w:rPr>
          <w:lang w:val="en-US"/>
        </w:rPr>
        <w:tab/>
      </w:r>
      <w:r>
        <w:rPr>
          <w:lang w:val="en-US"/>
        </w:rPr>
        <w:tab/>
        <w:t>2 days</w:t>
      </w:r>
    </w:p>
    <w:p w:rsidR="00A31614" w:rsidRDefault="00A31614" w:rsidP="00A31614">
      <w:pPr>
        <w:ind w:left="708"/>
        <w:rPr>
          <w:lang w:val="en-US"/>
        </w:rPr>
      </w:pPr>
    </w:p>
    <w:p w:rsidR="00A31614" w:rsidRDefault="00A31614" w:rsidP="00A31614">
      <w:pPr>
        <w:rPr>
          <w:lang w:val="en-US"/>
        </w:rPr>
      </w:pPr>
      <w:r w:rsidRPr="00A31614">
        <w:rPr>
          <w:lang w:val="en-US"/>
        </w:rPr>
        <w:t>Based on</w:t>
      </w:r>
    </w:p>
    <w:p w:rsidR="00A31614" w:rsidRDefault="00A31614" w:rsidP="00A31614">
      <w:pPr>
        <w:rPr>
          <w:lang w:val="en-US"/>
        </w:rPr>
      </w:pPr>
      <w:r>
        <w:rPr>
          <w:lang w:val="en-US"/>
        </w:rPr>
        <w:tab/>
        <w:t>CRE II Contract</w:t>
      </w:r>
    </w:p>
    <w:p w:rsidR="00A31614" w:rsidRDefault="00A31614" w:rsidP="00A31614">
      <w:pPr>
        <w:rPr>
          <w:lang w:val="en-US"/>
        </w:rPr>
      </w:pPr>
      <w:r>
        <w:rPr>
          <w:lang w:val="en-US"/>
        </w:rPr>
        <w:tab/>
        <w:t>Transformation Contract</w:t>
      </w:r>
    </w:p>
    <w:p w:rsidR="00A31614" w:rsidRDefault="00A31614" w:rsidP="00A31614">
      <w:pPr>
        <w:rPr>
          <w:lang w:val="en-US"/>
        </w:rPr>
      </w:pPr>
      <w:r>
        <w:rPr>
          <w:lang w:val="en-US"/>
        </w:rPr>
        <w:tab/>
      </w:r>
      <w:proofErr w:type="spellStart"/>
      <w:r>
        <w:rPr>
          <w:lang w:val="en-US"/>
        </w:rPr>
        <w:t>EdF</w:t>
      </w:r>
      <w:proofErr w:type="spellEnd"/>
      <w:r>
        <w:rPr>
          <w:lang w:val="en-US"/>
        </w:rPr>
        <w:t xml:space="preserve"> Obligation </w:t>
      </w:r>
      <w:proofErr w:type="spellStart"/>
      <w:r>
        <w:rPr>
          <w:lang w:val="en-US"/>
        </w:rPr>
        <w:t>d’achat</w:t>
      </w:r>
      <w:proofErr w:type="spellEnd"/>
      <w:r>
        <w:rPr>
          <w:lang w:val="en-US"/>
        </w:rPr>
        <w:t xml:space="preserve"> contract</w:t>
      </w:r>
    </w:p>
    <w:p w:rsidR="00A31614" w:rsidRDefault="00A31614" w:rsidP="00A31614">
      <w:pPr>
        <w:rPr>
          <w:lang w:val="en-US"/>
        </w:rPr>
      </w:pPr>
      <w:r>
        <w:rPr>
          <w:lang w:val="en-US"/>
        </w:rPr>
        <w:tab/>
        <w:t>Forward curves</w:t>
      </w:r>
    </w:p>
    <w:p w:rsidR="00512A6A" w:rsidRDefault="00512A6A" w:rsidP="00A31614">
      <w:pPr>
        <w:rPr>
          <w:lang w:val="en-US"/>
        </w:rPr>
      </w:pPr>
    </w:p>
    <w:p w:rsidR="00A31614" w:rsidRDefault="00A31614" w:rsidP="00A31614">
      <w:pPr>
        <w:rPr>
          <w:lang w:val="en-US"/>
        </w:rPr>
      </w:pPr>
      <w:r>
        <w:rPr>
          <w:lang w:val="en-US"/>
        </w:rPr>
        <w:t>It will be checked</w:t>
      </w:r>
    </w:p>
    <w:p w:rsidR="00A31614" w:rsidRDefault="00A31614" w:rsidP="00A31614">
      <w:pPr>
        <w:pStyle w:val="Paragraphedeliste"/>
        <w:numPr>
          <w:ilvl w:val="0"/>
          <w:numId w:val="2"/>
        </w:numPr>
        <w:rPr>
          <w:lang w:val="en-US"/>
        </w:rPr>
      </w:pPr>
      <w:r>
        <w:rPr>
          <w:lang w:val="en-US"/>
        </w:rPr>
        <w:t>Revenues:</w:t>
      </w:r>
    </w:p>
    <w:p w:rsidR="00A31614" w:rsidRDefault="00A31614" w:rsidP="00A31614">
      <w:pPr>
        <w:pStyle w:val="Paragraphedeliste"/>
        <w:numPr>
          <w:ilvl w:val="1"/>
          <w:numId w:val="2"/>
        </w:numPr>
        <w:rPr>
          <w:lang w:val="en-US"/>
        </w:rPr>
      </w:pPr>
      <w:r>
        <w:rPr>
          <w:lang w:val="en-US"/>
        </w:rPr>
        <w:t xml:space="preserve"> Volumes and prices of Green and grey energy</w:t>
      </w:r>
    </w:p>
    <w:p w:rsidR="00A31614" w:rsidRDefault="00A31614" w:rsidP="00A31614">
      <w:pPr>
        <w:pStyle w:val="Paragraphedeliste"/>
        <w:numPr>
          <w:ilvl w:val="1"/>
          <w:numId w:val="2"/>
        </w:numPr>
        <w:rPr>
          <w:lang w:val="en-US"/>
        </w:rPr>
      </w:pPr>
      <w:r>
        <w:rPr>
          <w:lang w:val="en-US"/>
        </w:rPr>
        <w:t>Upsides: additional production and green certificates (origin certificates)</w:t>
      </w:r>
    </w:p>
    <w:p w:rsidR="00A31614" w:rsidRDefault="00A31614" w:rsidP="00A31614">
      <w:pPr>
        <w:pStyle w:val="Paragraphedeliste"/>
        <w:numPr>
          <w:ilvl w:val="0"/>
          <w:numId w:val="2"/>
        </w:numPr>
        <w:rPr>
          <w:lang w:val="en-US"/>
        </w:rPr>
      </w:pPr>
      <w:r>
        <w:rPr>
          <w:lang w:val="en-US"/>
        </w:rPr>
        <w:lastRenderedPageBreak/>
        <w:t>Costs:</w:t>
      </w:r>
    </w:p>
    <w:p w:rsidR="00A31614" w:rsidRDefault="00A31614" w:rsidP="00A31614">
      <w:pPr>
        <w:pStyle w:val="Paragraphedeliste"/>
        <w:numPr>
          <w:ilvl w:val="1"/>
          <w:numId w:val="2"/>
        </w:numPr>
        <w:rPr>
          <w:lang w:val="en-US"/>
        </w:rPr>
      </w:pPr>
      <w:r>
        <w:rPr>
          <w:lang w:val="en-US"/>
        </w:rPr>
        <w:t>Fuel and Steam costs</w:t>
      </w:r>
    </w:p>
    <w:p w:rsidR="00A31614" w:rsidRDefault="00A31614" w:rsidP="00A31614">
      <w:pPr>
        <w:pStyle w:val="Paragraphedeliste"/>
        <w:numPr>
          <w:ilvl w:val="1"/>
          <w:numId w:val="2"/>
        </w:numPr>
        <w:rPr>
          <w:lang w:val="en-US"/>
        </w:rPr>
      </w:pPr>
      <w:r>
        <w:rPr>
          <w:lang w:val="en-US"/>
        </w:rPr>
        <w:t xml:space="preserve">Operation and maintenance costs </w:t>
      </w:r>
    </w:p>
    <w:p w:rsidR="00A31614" w:rsidRDefault="00A31614" w:rsidP="00A31614">
      <w:pPr>
        <w:rPr>
          <w:lang w:val="en-US"/>
        </w:rPr>
      </w:pPr>
    </w:p>
    <w:p w:rsidR="00A31614" w:rsidRDefault="00A31614" w:rsidP="00A31614">
      <w:pPr>
        <w:rPr>
          <w:lang w:val="en-US"/>
        </w:rPr>
      </w:pPr>
    </w:p>
    <w:p w:rsidR="00A31614" w:rsidRPr="00A31614" w:rsidRDefault="00A31614" w:rsidP="00A31614">
      <w:pPr>
        <w:rPr>
          <w:lang w:val="en-US"/>
        </w:rPr>
      </w:pPr>
    </w:p>
    <w:p w:rsidR="00A31614" w:rsidRDefault="00A31614" w:rsidP="00A31614">
      <w:pPr>
        <w:ind w:left="708"/>
        <w:rPr>
          <w:lang w:val="en-US"/>
        </w:rPr>
      </w:pPr>
    </w:p>
    <w:p w:rsidR="00A31614" w:rsidRPr="00512A6A" w:rsidRDefault="00512A6A" w:rsidP="00512A6A">
      <w:pPr>
        <w:rPr>
          <w:sz w:val="24"/>
          <w:lang w:val="en-US"/>
        </w:rPr>
      </w:pPr>
      <w:r>
        <w:rPr>
          <w:sz w:val="24"/>
          <w:lang w:val="en-US"/>
        </w:rPr>
        <w:t>S</w:t>
      </w:r>
      <w:r w:rsidR="00A31614" w:rsidRPr="00512A6A">
        <w:rPr>
          <w:sz w:val="24"/>
          <w:lang w:val="en-US"/>
        </w:rPr>
        <w:t>upervision of technical due diligences (</w:t>
      </w:r>
      <w:proofErr w:type="spellStart"/>
      <w:r w:rsidR="00A31614" w:rsidRPr="00512A6A">
        <w:rPr>
          <w:sz w:val="24"/>
          <w:lang w:val="en-US"/>
        </w:rPr>
        <w:t>CdF</w:t>
      </w:r>
      <w:proofErr w:type="spellEnd"/>
      <w:r w:rsidR="00A31614" w:rsidRPr="00512A6A">
        <w:rPr>
          <w:sz w:val="24"/>
          <w:lang w:val="en-US"/>
        </w:rPr>
        <w:t xml:space="preserve"> </w:t>
      </w:r>
      <w:proofErr w:type="spellStart"/>
      <w:r w:rsidR="00A31614" w:rsidRPr="00512A6A">
        <w:rPr>
          <w:sz w:val="24"/>
          <w:lang w:val="en-US"/>
        </w:rPr>
        <w:t>Ingenierie</w:t>
      </w:r>
      <w:proofErr w:type="spellEnd"/>
      <w:r w:rsidR="00A31614" w:rsidRPr="00512A6A">
        <w:rPr>
          <w:sz w:val="24"/>
          <w:lang w:val="en-US"/>
        </w:rPr>
        <w:t>)</w:t>
      </w:r>
      <w:r>
        <w:rPr>
          <w:sz w:val="24"/>
          <w:lang w:val="en-US"/>
        </w:rPr>
        <w:tab/>
      </w:r>
      <w:r>
        <w:rPr>
          <w:sz w:val="24"/>
          <w:lang w:val="en-US"/>
        </w:rPr>
        <w:tab/>
        <w:t>1 day</w:t>
      </w:r>
    </w:p>
    <w:p w:rsidR="00512A6A" w:rsidRDefault="00512A6A" w:rsidP="00A31614">
      <w:pPr>
        <w:ind w:left="708"/>
        <w:rPr>
          <w:lang w:val="en-US"/>
        </w:rPr>
      </w:pPr>
    </w:p>
    <w:p w:rsidR="00512A6A" w:rsidRDefault="00512A6A" w:rsidP="00A31614">
      <w:pPr>
        <w:ind w:left="708"/>
        <w:rPr>
          <w:lang w:val="en-US"/>
        </w:rPr>
      </w:pPr>
      <w:r>
        <w:rPr>
          <w:lang w:val="en-US"/>
        </w:rPr>
        <w:t>Special focus on:</w:t>
      </w:r>
    </w:p>
    <w:p w:rsidR="00512A6A" w:rsidRDefault="00512A6A" w:rsidP="00512A6A">
      <w:pPr>
        <w:pStyle w:val="Paragraphedeliste"/>
        <w:numPr>
          <w:ilvl w:val="0"/>
          <w:numId w:val="4"/>
        </w:numPr>
        <w:rPr>
          <w:lang w:val="en-US"/>
        </w:rPr>
      </w:pPr>
      <w:r>
        <w:rPr>
          <w:lang w:val="en-US"/>
        </w:rPr>
        <w:t>Plant flexibility for electricity production</w:t>
      </w:r>
    </w:p>
    <w:p w:rsidR="00512A6A" w:rsidRDefault="00512A6A" w:rsidP="00512A6A">
      <w:pPr>
        <w:pStyle w:val="Paragraphedeliste"/>
        <w:numPr>
          <w:ilvl w:val="0"/>
          <w:numId w:val="4"/>
        </w:numPr>
        <w:rPr>
          <w:lang w:val="en-US"/>
        </w:rPr>
      </w:pPr>
      <w:r>
        <w:rPr>
          <w:lang w:val="en-US"/>
        </w:rPr>
        <w:t>Flows measurement</w:t>
      </w:r>
    </w:p>
    <w:p w:rsidR="00512A6A" w:rsidRDefault="00512A6A" w:rsidP="00512A6A">
      <w:pPr>
        <w:pStyle w:val="Paragraphedeliste"/>
        <w:numPr>
          <w:ilvl w:val="0"/>
          <w:numId w:val="4"/>
        </w:numPr>
        <w:rPr>
          <w:lang w:val="en-US"/>
        </w:rPr>
      </w:pPr>
      <w:r>
        <w:rPr>
          <w:lang w:val="en-US"/>
        </w:rPr>
        <w:t>Research and evaluation of potential upsides</w:t>
      </w:r>
    </w:p>
    <w:p w:rsidR="00512A6A" w:rsidRDefault="00512A6A" w:rsidP="00512A6A">
      <w:pPr>
        <w:pStyle w:val="Paragraphedeliste"/>
        <w:numPr>
          <w:ilvl w:val="0"/>
          <w:numId w:val="4"/>
        </w:numPr>
        <w:rPr>
          <w:lang w:val="en-US"/>
        </w:rPr>
      </w:pPr>
      <w:r>
        <w:rPr>
          <w:lang w:val="en-US"/>
        </w:rPr>
        <w:t xml:space="preserve">Flows arbitration </w:t>
      </w:r>
    </w:p>
    <w:p w:rsidR="00512A6A" w:rsidRPr="00512A6A" w:rsidRDefault="00512A6A" w:rsidP="00512A6A">
      <w:pPr>
        <w:pStyle w:val="Paragraphedeliste"/>
        <w:numPr>
          <w:ilvl w:val="0"/>
          <w:numId w:val="4"/>
        </w:numPr>
        <w:rPr>
          <w:lang w:val="en-US"/>
        </w:rPr>
      </w:pPr>
      <w:r w:rsidRPr="00512A6A">
        <w:rPr>
          <w:lang w:val="en-US"/>
        </w:rPr>
        <w:t xml:space="preserve">Compliance CRE in </w:t>
      </w:r>
      <w:r w:rsidR="00BD664D" w:rsidRPr="00512A6A">
        <w:rPr>
          <w:lang w:val="en-US"/>
        </w:rPr>
        <w:t>different</w:t>
      </w:r>
      <w:r w:rsidRPr="00512A6A">
        <w:rPr>
          <w:lang w:val="en-US"/>
        </w:rPr>
        <w:t xml:space="preserve"> </w:t>
      </w:r>
      <w:r w:rsidR="00BD664D" w:rsidRPr="00512A6A">
        <w:rPr>
          <w:lang w:val="en-US"/>
        </w:rPr>
        <w:t>scenario</w:t>
      </w:r>
      <w:r w:rsidR="00BD664D">
        <w:rPr>
          <w:lang w:val="en-US"/>
        </w:rPr>
        <w:t>s</w:t>
      </w:r>
    </w:p>
    <w:p w:rsidR="00512A6A" w:rsidRPr="00512A6A" w:rsidRDefault="00512A6A" w:rsidP="00A31614">
      <w:pPr>
        <w:ind w:left="708"/>
        <w:rPr>
          <w:lang w:val="es-ES"/>
        </w:rPr>
      </w:pPr>
    </w:p>
    <w:p w:rsidR="00512A6A" w:rsidRDefault="00512A6A">
      <w:pPr>
        <w:rPr>
          <w:b/>
          <w:lang w:val="en-US"/>
        </w:rPr>
      </w:pPr>
    </w:p>
    <w:p w:rsidR="00A31614" w:rsidRPr="00512A6A" w:rsidRDefault="00A31614">
      <w:pPr>
        <w:rPr>
          <w:b/>
          <w:lang w:val="en-US"/>
        </w:rPr>
      </w:pPr>
      <w:r w:rsidRPr="00512A6A">
        <w:rPr>
          <w:b/>
          <w:lang w:val="en-US"/>
        </w:rPr>
        <w:t>Some Key issues</w:t>
      </w:r>
    </w:p>
    <w:p w:rsidR="00512A6A" w:rsidRDefault="00512A6A">
      <w:pPr>
        <w:rPr>
          <w:lang w:val="en-US"/>
        </w:rPr>
      </w:pPr>
    </w:p>
    <w:p w:rsidR="00A31614" w:rsidRDefault="00A31614" w:rsidP="00512A6A">
      <w:pPr>
        <w:pStyle w:val="Paragraphedeliste"/>
        <w:numPr>
          <w:ilvl w:val="0"/>
          <w:numId w:val="3"/>
        </w:numPr>
        <w:rPr>
          <w:lang w:val="en-US"/>
        </w:rPr>
      </w:pPr>
      <w:r w:rsidRPr="00512A6A">
        <w:rPr>
          <w:lang w:val="en-US"/>
        </w:rPr>
        <w:t xml:space="preserve">The O&amp;M contract term is for 20 years in face of a only 5 years of transformation contract. It is necessary to verify whether the </w:t>
      </w:r>
      <w:r w:rsidR="00512A6A" w:rsidRPr="00512A6A">
        <w:rPr>
          <w:lang w:val="en-US"/>
        </w:rPr>
        <w:t>O&amp;M contract is reasonable in case that only a part of the installations are running</w:t>
      </w:r>
    </w:p>
    <w:p w:rsidR="00512A6A" w:rsidRDefault="00512A6A" w:rsidP="00512A6A">
      <w:pPr>
        <w:pStyle w:val="Paragraphedeliste"/>
        <w:numPr>
          <w:ilvl w:val="0"/>
          <w:numId w:val="3"/>
        </w:numPr>
        <w:rPr>
          <w:lang w:val="en-US"/>
        </w:rPr>
      </w:pPr>
      <w:r>
        <w:rPr>
          <w:lang w:val="en-US"/>
        </w:rPr>
        <w:t xml:space="preserve">SDV 19 doesn’t control any flow. We have to be sure that it doesn’t exist arbitration possibilities for SKCP nor </w:t>
      </w:r>
      <w:proofErr w:type="spellStart"/>
      <w:r>
        <w:rPr>
          <w:lang w:val="en-US"/>
        </w:rPr>
        <w:t>Dalkia</w:t>
      </w:r>
      <w:proofErr w:type="spellEnd"/>
      <w:r>
        <w:rPr>
          <w:lang w:val="en-US"/>
        </w:rPr>
        <w:t xml:space="preserve"> that will impact on SVD19 results</w:t>
      </w:r>
    </w:p>
    <w:p w:rsidR="00512A6A" w:rsidRPr="00512A6A" w:rsidRDefault="00512A6A" w:rsidP="00512A6A">
      <w:pPr>
        <w:pStyle w:val="Paragraphedeliste"/>
        <w:numPr>
          <w:ilvl w:val="0"/>
          <w:numId w:val="3"/>
        </w:numPr>
        <w:rPr>
          <w:lang w:val="en-US"/>
        </w:rPr>
      </w:pPr>
    </w:p>
    <w:p w:rsidR="00512A6A" w:rsidRDefault="00512A6A">
      <w:pPr>
        <w:rPr>
          <w:lang w:val="en-US"/>
        </w:rPr>
      </w:pPr>
    </w:p>
    <w:p w:rsidR="00512A6A" w:rsidRPr="00A31614" w:rsidRDefault="00512A6A">
      <w:pPr>
        <w:rPr>
          <w:lang w:val="en-US"/>
        </w:rPr>
      </w:pPr>
    </w:p>
    <w:sectPr w:rsidR="00512A6A" w:rsidRPr="00A31614" w:rsidSect="007638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74011D"/>
    <w:multiLevelType w:val="hybridMultilevel"/>
    <w:tmpl w:val="E0768B3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65CC0CA4"/>
    <w:multiLevelType w:val="hybridMultilevel"/>
    <w:tmpl w:val="31AAAB50"/>
    <w:lvl w:ilvl="0" w:tplc="040C0001">
      <w:start w:val="1"/>
      <w:numFmt w:val="bullet"/>
      <w:lvlText w:val=""/>
      <w:lvlJc w:val="left"/>
      <w:pPr>
        <w:ind w:left="763" w:hanging="360"/>
      </w:pPr>
      <w:rPr>
        <w:rFonts w:ascii="Symbol" w:hAnsi="Symbol" w:hint="default"/>
      </w:rPr>
    </w:lvl>
    <w:lvl w:ilvl="1" w:tplc="040C0003">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2">
    <w:nsid w:val="6FC17C71"/>
    <w:multiLevelType w:val="hybridMultilevel"/>
    <w:tmpl w:val="A038256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7FE60026"/>
    <w:multiLevelType w:val="hybridMultilevel"/>
    <w:tmpl w:val="E13C3A9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660DAC"/>
    <w:rsid w:val="00512A6A"/>
    <w:rsid w:val="00655F59"/>
    <w:rsid w:val="00660DAC"/>
    <w:rsid w:val="007638CE"/>
    <w:rsid w:val="00A31614"/>
    <w:rsid w:val="00B613C2"/>
    <w:rsid w:val="00BD664D"/>
    <w:rsid w:val="00C13DC8"/>
    <w:rsid w:val="00D642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DAC"/>
    <w:pPr>
      <w:spacing w:after="0" w:line="240" w:lineRule="auto"/>
    </w:pPr>
    <w:rPr>
      <w:rFonts w:ascii="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60DAC"/>
    <w:rPr>
      <w:color w:val="0000FF"/>
      <w:u w:val="single"/>
    </w:rPr>
  </w:style>
  <w:style w:type="paragraph" w:styleId="Paragraphedeliste">
    <w:name w:val="List Paragraph"/>
    <w:basedOn w:val="Normal"/>
    <w:uiPriority w:val="34"/>
    <w:qFormat/>
    <w:rsid w:val="00A31614"/>
    <w:pPr>
      <w:ind w:left="720"/>
      <w:contextualSpacing/>
    </w:pPr>
  </w:style>
</w:styles>
</file>

<file path=word/webSettings.xml><?xml version="1.0" encoding="utf-8"?>
<w:webSettings xmlns:r="http://schemas.openxmlformats.org/officeDocument/2006/relationships" xmlns:w="http://schemas.openxmlformats.org/wordprocessingml/2006/main">
  <w:divs>
    <w:div w:id="170979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tonio.haya@wanadoo.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456</Words>
  <Characters>2514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2</cp:revision>
  <dcterms:created xsi:type="dcterms:W3CDTF">2010-11-19T08:21:00Z</dcterms:created>
  <dcterms:modified xsi:type="dcterms:W3CDTF">2010-11-19T08:43:00Z</dcterms:modified>
</cp:coreProperties>
</file>