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comments.xml" ContentType="application/vnd.openxmlformats-officedocument.wordprocessingml.comments+xml"/>
  <Default Extension="emf" ContentType="image/x-emf"/>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C9E" w:rsidRPr="00EA29BE" w:rsidRDefault="00214C9E" w:rsidP="00214C9E">
      <w:pPr>
        <w:pBdr>
          <w:top w:val="single" w:sz="4" w:space="18" w:color="auto"/>
          <w:left w:val="single" w:sz="4" w:space="4" w:color="auto"/>
          <w:bottom w:val="single" w:sz="4" w:space="21" w:color="auto"/>
          <w:right w:val="single" w:sz="4" w:space="4" w:color="auto"/>
        </w:pBdr>
        <w:jc w:val="center"/>
        <w:rPr>
          <w:rFonts w:eastAsia="SimSun"/>
          <w:sz w:val="22"/>
          <w:szCs w:val="22"/>
          <w:lang w:val="en-US" w:eastAsia="zh-CN"/>
        </w:rPr>
      </w:pPr>
      <w:r w:rsidRPr="00EA29BE">
        <w:rPr>
          <w:rFonts w:eastAsia="SimSun"/>
          <w:b/>
          <w:caps/>
          <w:sz w:val="22"/>
          <w:szCs w:val="22"/>
          <w:lang w:val="en-US" w:eastAsia="zh-CN"/>
        </w:rPr>
        <w:t xml:space="preserve">BIOMASS FUEL SUPPLY CONTRACT </w:t>
      </w:r>
    </w:p>
    <w:p w:rsidR="00214C9E" w:rsidRPr="00EA29BE" w:rsidRDefault="00214C9E" w:rsidP="00214C9E">
      <w:pPr>
        <w:jc w:val="both"/>
        <w:rPr>
          <w:rFonts w:eastAsia="SimSun"/>
          <w:sz w:val="22"/>
          <w:szCs w:val="22"/>
          <w:lang w:val="en-US" w:eastAsia="zh-CN"/>
        </w:rPr>
      </w:pPr>
    </w:p>
    <w:p w:rsidR="00214C9E" w:rsidRPr="00EA29BE" w:rsidRDefault="00214C9E" w:rsidP="00214C9E">
      <w:pPr>
        <w:widowControl w:val="0"/>
        <w:spacing w:line="240" w:lineRule="atLeast"/>
        <w:rPr>
          <w:kern w:val="16"/>
          <w:sz w:val="22"/>
          <w:szCs w:val="22"/>
          <w:lang w:val="en-US"/>
        </w:rPr>
      </w:pPr>
    </w:p>
    <w:p w:rsidR="00214C9E" w:rsidRPr="00EA29BE" w:rsidRDefault="00214C9E" w:rsidP="00214C9E">
      <w:pPr>
        <w:widowControl w:val="0"/>
        <w:spacing w:line="240" w:lineRule="atLeast"/>
        <w:jc w:val="both"/>
        <w:rPr>
          <w:kern w:val="16"/>
          <w:sz w:val="22"/>
          <w:szCs w:val="22"/>
          <w:lang w:val="en-US"/>
        </w:rPr>
      </w:pPr>
    </w:p>
    <w:p w:rsidR="00214C9E" w:rsidRPr="00EA29BE" w:rsidRDefault="00214C9E" w:rsidP="00214C9E">
      <w:pPr>
        <w:jc w:val="both"/>
        <w:rPr>
          <w:rFonts w:eastAsia="SimSun"/>
          <w:b/>
          <w:sz w:val="22"/>
          <w:szCs w:val="22"/>
          <w:lang w:val="en-US" w:eastAsia="zh-CN"/>
        </w:rPr>
      </w:pPr>
      <w:r w:rsidRPr="00EA29BE">
        <w:rPr>
          <w:rFonts w:eastAsia="SimSun"/>
          <w:b/>
          <w:sz w:val="22"/>
          <w:szCs w:val="22"/>
          <w:u w:val="single"/>
          <w:lang w:val="en-US" w:eastAsia="zh-CN"/>
        </w:rPr>
        <w:t>BETWEEN THE UNDERSIGNED</w:t>
      </w:r>
      <w:r w:rsidRPr="00EA29BE">
        <w:rPr>
          <w:rFonts w:eastAsia="SimSun"/>
          <w:b/>
          <w:sz w:val="22"/>
          <w:szCs w:val="22"/>
          <w:lang w:val="en-US" w:eastAsia="zh-CN"/>
        </w:rPr>
        <w:t>:</w:t>
      </w:r>
    </w:p>
    <w:p w:rsidR="00214C9E" w:rsidRPr="00EA29BE" w:rsidRDefault="00214C9E" w:rsidP="00214C9E">
      <w:pPr>
        <w:jc w:val="both"/>
        <w:rPr>
          <w:rFonts w:eastAsia="SimSun"/>
          <w:sz w:val="22"/>
          <w:szCs w:val="22"/>
          <w:lang w:val="en-US" w:eastAsia="zh-CN"/>
        </w:rPr>
      </w:pPr>
    </w:p>
    <w:p w:rsidR="00214C9E" w:rsidRPr="00EA29BE" w:rsidRDefault="00214C9E" w:rsidP="00214C9E">
      <w:pPr>
        <w:jc w:val="both"/>
        <w:rPr>
          <w:rFonts w:eastAsia="SimSun"/>
          <w:sz w:val="22"/>
          <w:szCs w:val="22"/>
          <w:lang w:val="en-US" w:eastAsia="zh-CN"/>
        </w:rPr>
      </w:pPr>
    </w:p>
    <w:p w:rsidR="00214C9E" w:rsidRPr="00EA29BE" w:rsidRDefault="00214C9E" w:rsidP="00D23010">
      <w:pPr>
        <w:ind w:left="600" w:hanging="600"/>
        <w:jc w:val="both"/>
        <w:rPr>
          <w:sz w:val="22"/>
          <w:szCs w:val="22"/>
          <w:lang w:val="en-US" w:eastAsia="zh-CN"/>
        </w:rPr>
      </w:pPr>
      <w:r w:rsidRPr="00EA29BE">
        <w:rPr>
          <w:rFonts w:eastAsia="SimSun"/>
          <w:b/>
          <w:sz w:val="22"/>
          <w:szCs w:val="22"/>
          <w:lang w:val="en-US" w:eastAsia="zh-CN"/>
        </w:rPr>
        <w:t>1.</w:t>
      </w:r>
      <w:r w:rsidRPr="00EA29BE">
        <w:rPr>
          <w:rFonts w:eastAsia="SimSun"/>
          <w:b/>
          <w:sz w:val="22"/>
          <w:szCs w:val="22"/>
          <w:lang w:val="en-US" w:eastAsia="zh-CN"/>
        </w:rPr>
        <w:tab/>
        <w:t>Société Valmy Défense 19 – SVD 19</w:t>
      </w:r>
      <w:r w:rsidRPr="00EA29BE">
        <w:rPr>
          <w:rFonts w:eastAsia="SimSun"/>
          <w:sz w:val="22"/>
          <w:szCs w:val="22"/>
          <w:lang w:val="en-US" w:eastAsia="zh-CN"/>
        </w:rPr>
        <w:t>,</w:t>
      </w:r>
      <w:r w:rsidRPr="00EA29BE">
        <w:rPr>
          <w:rFonts w:eastAsia="SimSun"/>
          <w:b/>
          <w:bCs/>
          <w:sz w:val="22"/>
          <w:szCs w:val="22"/>
          <w:lang w:val="en-US" w:eastAsia="zh-CN"/>
        </w:rPr>
        <w:t xml:space="preserve"> </w:t>
      </w:r>
      <w:r w:rsidRPr="00EA29BE">
        <w:rPr>
          <w:sz w:val="22"/>
          <w:szCs w:val="22"/>
          <w:lang w:val="en-US" w:eastAsia="zh-CN"/>
        </w:rPr>
        <w:t>a French “</w:t>
      </w:r>
      <w:r w:rsidRPr="00EA29BE">
        <w:rPr>
          <w:i/>
          <w:sz w:val="22"/>
          <w:szCs w:val="22"/>
          <w:lang w:val="en-US" w:eastAsia="zh-CN"/>
        </w:rPr>
        <w:t>société par actions simplifiée</w:t>
      </w:r>
      <w:r w:rsidRPr="00EA29BE">
        <w:rPr>
          <w:sz w:val="22"/>
          <w:szCs w:val="22"/>
          <w:lang w:val="en-US" w:eastAsia="zh-CN"/>
        </w:rPr>
        <w:t>” with a share capital 37,000 euros</w:t>
      </w:r>
      <w:r w:rsidR="007F61B5" w:rsidRPr="00EA29BE">
        <w:rPr>
          <w:sz w:val="22"/>
          <w:szCs w:val="22"/>
          <w:lang w:val="en-US" w:eastAsia="zh-CN"/>
        </w:rPr>
        <w:t>,</w:t>
      </w:r>
      <w:r w:rsidRPr="00EA29BE">
        <w:rPr>
          <w:sz w:val="22"/>
          <w:szCs w:val="22"/>
          <w:lang w:val="en-US" w:eastAsia="zh-CN"/>
        </w:rPr>
        <w:t xml:space="preserve"> having its registered office at </w:t>
      </w:r>
      <w:r w:rsidR="00D23010" w:rsidRPr="00EA29BE">
        <w:rPr>
          <w:sz w:val="22"/>
          <w:szCs w:val="22"/>
          <w:lang w:val="en-US" w:eastAsia="zh-CN"/>
        </w:rPr>
        <w:t>[•</w:t>
      </w:r>
      <w:r w:rsidR="00D23010" w:rsidRPr="00EA29BE">
        <w:rPr>
          <w:rStyle w:val="Appelnotedebasdep"/>
          <w:sz w:val="22"/>
          <w:szCs w:val="22"/>
          <w:lang w:val="en-US" w:eastAsia="zh-CN"/>
        </w:rPr>
        <w:footnoteReference w:id="1"/>
      </w:r>
      <w:r w:rsidR="00D23010" w:rsidRPr="00EA29BE">
        <w:rPr>
          <w:sz w:val="22"/>
          <w:szCs w:val="22"/>
          <w:lang w:val="en-US" w:eastAsia="zh-CN"/>
        </w:rPr>
        <w:t>]</w:t>
      </w:r>
      <w:r w:rsidRPr="00EA29BE">
        <w:rPr>
          <w:sz w:val="22"/>
          <w:szCs w:val="22"/>
          <w:lang w:val="en-US" w:eastAsia="zh-CN"/>
        </w:rPr>
        <w:t>, registered with the Trade and Companies Register of Lille under number 497 908 632,</w:t>
      </w:r>
    </w:p>
    <w:p w:rsidR="00214C9E" w:rsidRPr="00EA29BE" w:rsidRDefault="00214C9E" w:rsidP="00214C9E">
      <w:pPr>
        <w:ind w:left="600" w:hanging="600"/>
        <w:jc w:val="both"/>
        <w:rPr>
          <w:sz w:val="22"/>
          <w:szCs w:val="22"/>
          <w:lang w:val="en-US" w:eastAsia="zh-CN"/>
        </w:rPr>
      </w:pPr>
    </w:p>
    <w:p w:rsidR="00214C9E" w:rsidRPr="00EA29BE" w:rsidRDefault="00214C9E" w:rsidP="00214C9E">
      <w:pPr>
        <w:ind w:left="600"/>
        <w:jc w:val="both"/>
        <w:rPr>
          <w:rFonts w:eastAsia="SimSun"/>
          <w:color w:val="000000"/>
          <w:sz w:val="22"/>
          <w:szCs w:val="22"/>
          <w:lang w:val="en-US" w:eastAsia="zh-CN"/>
        </w:rPr>
      </w:pPr>
      <w:r w:rsidRPr="00EA29BE">
        <w:rPr>
          <w:sz w:val="22"/>
          <w:szCs w:val="22"/>
          <w:lang w:val="en-US" w:eastAsia="zh-CN"/>
        </w:rPr>
        <w:t xml:space="preserve">represented by </w:t>
      </w:r>
      <w:r w:rsidRPr="00EA29BE">
        <w:rPr>
          <w:sz w:val="22"/>
          <w:szCs w:val="22"/>
          <w:lang w:val="en-US"/>
        </w:rPr>
        <w:t>[•]</w:t>
      </w:r>
      <w:r w:rsidRPr="00EA29BE">
        <w:rPr>
          <w:sz w:val="22"/>
          <w:szCs w:val="22"/>
          <w:lang w:val="en-US" w:eastAsia="zh-CN"/>
        </w:rPr>
        <w:t xml:space="preserve">, in his/her capacity as </w:t>
      </w:r>
      <w:r w:rsidRPr="00EA29BE">
        <w:rPr>
          <w:sz w:val="22"/>
          <w:szCs w:val="22"/>
          <w:lang w:val="en-US"/>
        </w:rPr>
        <w:t xml:space="preserve">[•], </w:t>
      </w:r>
      <w:r w:rsidRPr="00EA29BE">
        <w:rPr>
          <w:sz w:val="22"/>
          <w:szCs w:val="22"/>
          <w:lang w:val="en-US" w:eastAsia="zh-CN"/>
        </w:rPr>
        <w:t>duly authorized for the purposes hereof,</w:t>
      </w:r>
    </w:p>
    <w:p w:rsidR="00214C9E" w:rsidRPr="00EA29BE" w:rsidRDefault="00214C9E" w:rsidP="00214C9E">
      <w:pPr>
        <w:jc w:val="both"/>
        <w:rPr>
          <w:rFonts w:eastAsia="SimSun"/>
          <w:sz w:val="22"/>
          <w:szCs w:val="22"/>
          <w:lang w:val="en-US" w:eastAsia="zh-CN"/>
        </w:rPr>
      </w:pPr>
    </w:p>
    <w:p w:rsidR="00214C9E" w:rsidRPr="00EA29BE" w:rsidRDefault="00214C9E" w:rsidP="00214C9E">
      <w:pPr>
        <w:jc w:val="right"/>
        <w:rPr>
          <w:rFonts w:eastAsia="SimSun"/>
          <w:sz w:val="22"/>
          <w:szCs w:val="22"/>
          <w:lang w:val="en-US" w:eastAsia="zh-CN"/>
        </w:rPr>
      </w:pPr>
      <w:r w:rsidRPr="00EA29BE">
        <w:rPr>
          <w:rFonts w:eastAsia="SimSun"/>
          <w:sz w:val="22"/>
          <w:szCs w:val="22"/>
          <w:lang w:val="en-US" w:eastAsia="zh-CN"/>
        </w:rPr>
        <w:t>hereinafter referred to as “</w:t>
      </w:r>
      <w:r w:rsidRPr="00EA29BE">
        <w:rPr>
          <w:rFonts w:eastAsia="SimSun"/>
          <w:b/>
          <w:bCs/>
          <w:sz w:val="22"/>
          <w:szCs w:val="22"/>
          <w:lang w:val="en-US" w:eastAsia="zh-CN"/>
        </w:rPr>
        <w:t>SVD 19”</w:t>
      </w:r>
      <w:r w:rsidRPr="00EA29BE">
        <w:rPr>
          <w:rFonts w:eastAsia="SimSun"/>
          <w:sz w:val="22"/>
          <w:szCs w:val="22"/>
          <w:lang w:val="en-US" w:eastAsia="zh-CN"/>
        </w:rPr>
        <w:t>,</w:t>
      </w:r>
    </w:p>
    <w:p w:rsidR="00214C9E" w:rsidRPr="00EA29BE" w:rsidRDefault="00214C9E" w:rsidP="00214C9E">
      <w:pPr>
        <w:jc w:val="right"/>
        <w:rPr>
          <w:rFonts w:eastAsia="SimSun"/>
          <w:sz w:val="22"/>
          <w:szCs w:val="22"/>
          <w:lang w:val="en-US" w:eastAsia="zh-CN"/>
        </w:rPr>
      </w:pPr>
    </w:p>
    <w:p w:rsidR="00214C9E" w:rsidRPr="00EA29BE" w:rsidRDefault="00214C9E" w:rsidP="00214C9E">
      <w:pPr>
        <w:jc w:val="right"/>
        <w:rPr>
          <w:rFonts w:eastAsia="SimSun"/>
          <w:smallCaps/>
          <w:sz w:val="22"/>
          <w:szCs w:val="22"/>
          <w:lang w:val="en-GB" w:eastAsia="zh-CN"/>
        </w:rPr>
      </w:pPr>
      <w:r w:rsidRPr="00EA29BE">
        <w:rPr>
          <w:rFonts w:eastAsia="SimSun"/>
          <w:sz w:val="22"/>
          <w:szCs w:val="22"/>
          <w:u w:val="single"/>
          <w:lang w:val="en-GB" w:eastAsia="zh-CN"/>
        </w:rPr>
        <w:t>on the one hand</w:t>
      </w:r>
      <w:r w:rsidRPr="00EA29BE">
        <w:rPr>
          <w:rFonts w:eastAsia="SimSun"/>
          <w:smallCaps/>
          <w:sz w:val="22"/>
          <w:szCs w:val="22"/>
          <w:lang w:val="en-GB" w:eastAsia="zh-CN"/>
        </w:rPr>
        <w:t>,</w:t>
      </w:r>
    </w:p>
    <w:p w:rsidR="00214C9E" w:rsidRPr="00EA29BE" w:rsidRDefault="00214C9E" w:rsidP="00214C9E">
      <w:pPr>
        <w:ind w:left="600" w:hanging="600"/>
        <w:jc w:val="both"/>
        <w:rPr>
          <w:rFonts w:eastAsia="SimSun"/>
          <w:bCs/>
          <w:sz w:val="22"/>
          <w:szCs w:val="22"/>
          <w:lang w:val="en-US" w:eastAsia="zh-CN"/>
        </w:rPr>
      </w:pPr>
    </w:p>
    <w:p w:rsidR="00214C9E" w:rsidRPr="00EA29BE" w:rsidRDefault="00214C9E" w:rsidP="00214C9E">
      <w:pPr>
        <w:ind w:left="600" w:hanging="600"/>
        <w:jc w:val="both"/>
        <w:rPr>
          <w:rFonts w:eastAsia="SimSun"/>
          <w:bCs/>
          <w:sz w:val="22"/>
          <w:szCs w:val="22"/>
          <w:lang w:val="en-US" w:eastAsia="zh-CN"/>
        </w:rPr>
      </w:pPr>
    </w:p>
    <w:p w:rsidR="00214C9E" w:rsidRPr="00EA29BE" w:rsidRDefault="00214C9E" w:rsidP="00214C9E">
      <w:pPr>
        <w:jc w:val="both"/>
        <w:rPr>
          <w:rFonts w:eastAsia="SimSun"/>
          <w:b/>
          <w:sz w:val="22"/>
          <w:szCs w:val="22"/>
          <w:lang w:val="en-US" w:eastAsia="zh-CN"/>
        </w:rPr>
      </w:pPr>
      <w:r w:rsidRPr="00EA29BE">
        <w:rPr>
          <w:rFonts w:eastAsia="SimSun"/>
          <w:b/>
          <w:sz w:val="22"/>
          <w:szCs w:val="22"/>
          <w:u w:val="single"/>
          <w:lang w:val="en-US" w:eastAsia="zh-CN"/>
        </w:rPr>
        <w:t>AND</w:t>
      </w:r>
      <w:r w:rsidRPr="00EA29BE">
        <w:rPr>
          <w:rFonts w:eastAsia="SimSun"/>
          <w:b/>
          <w:sz w:val="22"/>
          <w:szCs w:val="22"/>
          <w:lang w:val="en-US" w:eastAsia="zh-CN"/>
        </w:rPr>
        <w:t>:</w:t>
      </w:r>
    </w:p>
    <w:p w:rsidR="00214C9E" w:rsidRPr="00EA29BE" w:rsidRDefault="00214C9E" w:rsidP="00214C9E">
      <w:pPr>
        <w:ind w:left="600" w:hanging="600"/>
        <w:jc w:val="both"/>
        <w:rPr>
          <w:rFonts w:eastAsia="SimSun"/>
          <w:bCs/>
          <w:sz w:val="22"/>
          <w:szCs w:val="22"/>
          <w:lang w:val="en-US" w:eastAsia="zh-CN"/>
        </w:rPr>
      </w:pPr>
    </w:p>
    <w:p w:rsidR="00214C9E" w:rsidRPr="00EA29BE" w:rsidRDefault="00214C9E" w:rsidP="00214C9E">
      <w:pPr>
        <w:ind w:left="600" w:hanging="600"/>
        <w:jc w:val="both"/>
        <w:rPr>
          <w:rFonts w:eastAsia="SimSun"/>
          <w:bCs/>
          <w:sz w:val="22"/>
          <w:szCs w:val="22"/>
          <w:lang w:val="en-US" w:eastAsia="zh-CN"/>
        </w:rPr>
      </w:pPr>
    </w:p>
    <w:p w:rsidR="00214C9E" w:rsidRPr="00EA29BE" w:rsidRDefault="00214C9E" w:rsidP="00214C9E">
      <w:pPr>
        <w:ind w:left="600" w:hanging="600"/>
        <w:jc w:val="both"/>
        <w:rPr>
          <w:sz w:val="22"/>
          <w:szCs w:val="22"/>
          <w:lang w:val="en-US" w:eastAsia="zh-CN"/>
        </w:rPr>
      </w:pPr>
      <w:r w:rsidRPr="00EA29BE">
        <w:rPr>
          <w:rFonts w:eastAsia="SimSun"/>
          <w:b/>
          <w:sz w:val="22"/>
          <w:szCs w:val="22"/>
          <w:lang w:val="en-US" w:eastAsia="zh-CN"/>
        </w:rPr>
        <w:t>2.</w:t>
      </w:r>
      <w:r w:rsidRPr="00EA29BE">
        <w:rPr>
          <w:rFonts w:eastAsia="SimSun"/>
          <w:b/>
          <w:sz w:val="22"/>
          <w:szCs w:val="22"/>
          <w:lang w:val="en-US" w:eastAsia="zh-CN"/>
        </w:rPr>
        <w:tab/>
      </w:r>
      <w:r w:rsidRPr="00EA29BE">
        <w:rPr>
          <w:rFonts w:eastAsia="SimSun"/>
          <w:b/>
          <w:bCs/>
          <w:sz w:val="22"/>
          <w:szCs w:val="22"/>
          <w:lang w:val="en-US" w:eastAsia="zh-CN"/>
        </w:rPr>
        <w:t>Dalkia France</w:t>
      </w:r>
      <w:r w:rsidRPr="00EA29BE">
        <w:rPr>
          <w:rFonts w:eastAsia="SimSun"/>
          <w:sz w:val="22"/>
          <w:szCs w:val="22"/>
          <w:lang w:val="en-US" w:eastAsia="zh-CN"/>
        </w:rPr>
        <w:t>,</w:t>
      </w:r>
      <w:r w:rsidRPr="00EA29BE">
        <w:rPr>
          <w:rFonts w:eastAsia="SimSun"/>
          <w:b/>
          <w:bCs/>
          <w:sz w:val="22"/>
          <w:szCs w:val="22"/>
          <w:lang w:val="en-US" w:eastAsia="zh-CN"/>
        </w:rPr>
        <w:t xml:space="preserve"> </w:t>
      </w:r>
      <w:r w:rsidRPr="00EA29BE">
        <w:rPr>
          <w:sz w:val="22"/>
          <w:szCs w:val="22"/>
          <w:lang w:val="en-US" w:eastAsia="zh-CN"/>
        </w:rPr>
        <w:t>a French “</w:t>
      </w:r>
      <w:r w:rsidRPr="00EA29BE">
        <w:rPr>
          <w:i/>
          <w:sz w:val="22"/>
          <w:szCs w:val="22"/>
          <w:lang w:val="en-US" w:eastAsia="zh-CN"/>
        </w:rPr>
        <w:t>société en commandite par actions</w:t>
      </w:r>
      <w:r w:rsidRPr="00EA29BE">
        <w:rPr>
          <w:sz w:val="22"/>
          <w:szCs w:val="22"/>
          <w:lang w:val="en-US" w:eastAsia="zh-CN"/>
        </w:rPr>
        <w:t>” with a share capital of 220,047,504 euros, having its registered office at 37, avenue du Maréchal de Lattre de Tassigny, 59350 Saint-André-Lez-Lille, registered with the Trade and Companies Register of Lille under number 456 500 537,</w:t>
      </w:r>
    </w:p>
    <w:p w:rsidR="00214C9E" w:rsidRPr="00EA29BE" w:rsidRDefault="00214C9E" w:rsidP="00214C9E">
      <w:pPr>
        <w:ind w:left="600" w:hanging="600"/>
        <w:jc w:val="both"/>
        <w:rPr>
          <w:sz w:val="22"/>
          <w:szCs w:val="22"/>
          <w:lang w:val="en-US" w:eastAsia="zh-CN"/>
        </w:rPr>
      </w:pPr>
    </w:p>
    <w:p w:rsidR="00214C9E" w:rsidRPr="00EA29BE" w:rsidRDefault="00214C9E" w:rsidP="00214C9E">
      <w:pPr>
        <w:ind w:left="600"/>
        <w:jc w:val="both"/>
        <w:rPr>
          <w:rFonts w:eastAsia="SimSun"/>
          <w:color w:val="000000"/>
          <w:sz w:val="22"/>
          <w:szCs w:val="22"/>
          <w:lang w:val="en-US" w:eastAsia="zh-CN"/>
        </w:rPr>
      </w:pPr>
      <w:r w:rsidRPr="00EA29BE">
        <w:rPr>
          <w:sz w:val="22"/>
          <w:szCs w:val="22"/>
          <w:lang w:val="en-US" w:eastAsia="zh-CN"/>
        </w:rPr>
        <w:t xml:space="preserve">represented by </w:t>
      </w:r>
      <w:r w:rsidRPr="00EA29BE">
        <w:rPr>
          <w:sz w:val="22"/>
          <w:szCs w:val="22"/>
          <w:lang w:val="en-US"/>
        </w:rPr>
        <w:t>[•]</w:t>
      </w:r>
      <w:r w:rsidRPr="00EA29BE">
        <w:rPr>
          <w:sz w:val="22"/>
          <w:szCs w:val="22"/>
          <w:lang w:val="en-US" w:eastAsia="zh-CN"/>
        </w:rPr>
        <w:t xml:space="preserve">, in his/her capacity as </w:t>
      </w:r>
      <w:r w:rsidRPr="00EA29BE">
        <w:rPr>
          <w:sz w:val="22"/>
          <w:szCs w:val="22"/>
          <w:lang w:val="en-US"/>
        </w:rPr>
        <w:t xml:space="preserve">[•], </w:t>
      </w:r>
      <w:r w:rsidRPr="00EA29BE">
        <w:rPr>
          <w:sz w:val="22"/>
          <w:szCs w:val="22"/>
          <w:lang w:val="en-US" w:eastAsia="zh-CN"/>
        </w:rPr>
        <w:t>duly authorized for the purposes hereof,</w:t>
      </w:r>
    </w:p>
    <w:p w:rsidR="00214C9E" w:rsidRPr="00EA29BE" w:rsidRDefault="00214C9E" w:rsidP="00214C9E">
      <w:pPr>
        <w:jc w:val="both"/>
        <w:rPr>
          <w:rFonts w:eastAsia="SimSun"/>
          <w:b/>
          <w:sz w:val="22"/>
          <w:szCs w:val="22"/>
          <w:u w:val="single"/>
          <w:lang w:val="en-US" w:eastAsia="zh-CN"/>
        </w:rPr>
      </w:pPr>
    </w:p>
    <w:p w:rsidR="00214C9E" w:rsidRPr="00EA29BE" w:rsidRDefault="00214C9E" w:rsidP="00214C9E">
      <w:pPr>
        <w:jc w:val="right"/>
        <w:rPr>
          <w:rFonts w:eastAsia="SimSun"/>
          <w:sz w:val="22"/>
          <w:szCs w:val="22"/>
          <w:lang w:val="en-US" w:eastAsia="zh-CN"/>
        </w:rPr>
      </w:pPr>
      <w:r w:rsidRPr="00EA29BE">
        <w:rPr>
          <w:rFonts w:eastAsia="SimSun"/>
          <w:sz w:val="22"/>
          <w:szCs w:val="22"/>
          <w:lang w:val="en-US" w:eastAsia="zh-CN"/>
        </w:rPr>
        <w:t>hereinafter referred to as “</w:t>
      </w:r>
      <w:r w:rsidRPr="00EA29BE">
        <w:rPr>
          <w:rFonts w:eastAsia="SimSun"/>
          <w:b/>
          <w:bCs/>
          <w:sz w:val="22"/>
          <w:szCs w:val="22"/>
          <w:lang w:val="en-US" w:eastAsia="zh-CN"/>
        </w:rPr>
        <w:t>Dalkia”</w:t>
      </w:r>
      <w:r w:rsidRPr="00EA29BE">
        <w:rPr>
          <w:rFonts w:eastAsia="SimSun"/>
          <w:sz w:val="22"/>
          <w:szCs w:val="22"/>
          <w:lang w:val="en-US" w:eastAsia="zh-CN"/>
        </w:rPr>
        <w:t>,</w:t>
      </w:r>
    </w:p>
    <w:p w:rsidR="00214C9E" w:rsidRPr="00EA29BE" w:rsidRDefault="00214C9E" w:rsidP="00214C9E">
      <w:pPr>
        <w:jc w:val="right"/>
        <w:rPr>
          <w:rFonts w:eastAsia="SimSun"/>
          <w:b/>
          <w:sz w:val="22"/>
          <w:szCs w:val="22"/>
          <w:u w:val="single"/>
          <w:lang w:val="en-US" w:eastAsia="zh-CN"/>
        </w:rPr>
      </w:pPr>
    </w:p>
    <w:p w:rsidR="00214C9E" w:rsidRPr="00EA29BE" w:rsidRDefault="00214C9E" w:rsidP="00214C9E">
      <w:pPr>
        <w:jc w:val="right"/>
        <w:rPr>
          <w:rFonts w:eastAsia="SimSun"/>
          <w:smallCaps/>
          <w:sz w:val="22"/>
          <w:szCs w:val="22"/>
          <w:lang w:val="en-GB" w:eastAsia="zh-CN"/>
        </w:rPr>
      </w:pPr>
      <w:r w:rsidRPr="00EA29BE">
        <w:rPr>
          <w:rFonts w:eastAsia="SimSun"/>
          <w:sz w:val="22"/>
          <w:szCs w:val="22"/>
          <w:u w:val="single"/>
          <w:lang w:val="en-GB" w:eastAsia="zh-CN"/>
        </w:rPr>
        <w:t>on the other hand</w:t>
      </w:r>
      <w:r w:rsidRPr="00EA29BE">
        <w:rPr>
          <w:rFonts w:eastAsia="SimSun"/>
          <w:smallCaps/>
          <w:sz w:val="22"/>
          <w:szCs w:val="22"/>
          <w:lang w:val="en-GB" w:eastAsia="zh-CN"/>
        </w:rPr>
        <w:t>,</w:t>
      </w:r>
    </w:p>
    <w:p w:rsidR="00214C9E" w:rsidRPr="00EA29BE" w:rsidRDefault="00214C9E" w:rsidP="00214C9E">
      <w:pPr>
        <w:jc w:val="both"/>
        <w:rPr>
          <w:rFonts w:eastAsia="SimSun"/>
          <w:sz w:val="22"/>
          <w:szCs w:val="22"/>
          <w:lang w:val="en-US" w:eastAsia="zh-CN"/>
        </w:rPr>
      </w:pPr>
    </w:p>
    <w:p w:rsidR="00214C9E" w:rsidRPr="00EA29BE" w:rsidRDefault="00214C9E" w:rsidP="00214C9E">
      <w:pPr>
        <w:jc w:val="both"/>
        <w:rPr>
          <w:rFonts w:eastAsia="SimSun"/>
          <w:sz w:val="22"/>
          <w:szCs w:val="22"/>
          <w:lang w:val="en-US" w:eastAsia="zh-CN"/>
        </w:rPr>
      </w:pPr>
    </w:p>
    <w:p w:rsidR="00214C9E" w:rsidRPr="00EA29BE" w:rsidRDefault="00214C9E" w:rsidP="00214C9E">
      <w:pPr>
        <w:jc w:val="both"/>
        <w:rPr>
          <w:rFonts w:eastAsia="SimSun"/>
          <w:sz w:val="22"/>
          <w:szCs w:val="22"/>
          <w:lang w:val="en-US" w:eastAsia="zh-CN"/>
        </w:rPr>
      </w:pPr>
      <w:r w:rsidRPr="00EA29BE">
        <w:rPr>
          <w:rFonts w:eastAsia="SimSun"/>
          <w:sz w:val="22"/>
          <w:szCs w:val="22"/>
          <w:lang w:val="en-US" w:eastAsia="zh-CN"/>
        </w:rPr>
        <w:t>SVD 19 and Dalkia shall hereinafter be collectively referred to as the “</w:t>
      </w:r>
      <w:r w:rsidRPr="00EA29BE">
        <w:rPr>
          <w:rFonts w:eastAsia="SimSun"/>
          <w:b/>
          <w:sz w:val="22"/>
          <w:szCs w:val="22"/>
          <w:lang w:val="en-US" w:eastAsia="zh-CN"/>
        </w:rPr>
        <w:t>Parties</w:t>
      </w:r>
      <w:r w:rsidRPr="00EA29BE">
        <w:rPr>
          <w:rFonts w:eastAsia="SimSun"/>
          <w:sz w:val="22"/>
          <w:szCs w:val="22"/>
          <w:lang w:val="en-US" w:eastAsia="zh-CN"/>
        </w:rPr>
        <w:t>” and individually as a “</w:t>
      </w:r>
      <w:r w:rsidRPr="00EA29BE">
        <w:rPr>
          <w:rFonts w:eastAsia="SimSun"/>
          <w:b/>
          <w:sz w:val="22"/>
          <w:szCs w:val="22"/>
          <w:lang w:val="en-US" w:eastAsia="zh-CN"/>
        </w:rPr>
        <w:t>Party</w:t>
      </w:r>
      <w:r w:rsidRPr="00EA29BE">
        <w:rPr>
          <w:rFonts w:eastAsia="SimSun"/>
          <w:sz w:val="22"/>
          <w:szCs w:val="22"/>
          <w:lang w:val="en-US" w:eastAsia="zh-CN"/>
        </w:rPr>
        <w:t>”.</w:t>
      </w:r>
    </w:p>
    <w:p w:rsidR="00214C9E" w:rsidRPr="00EA29BE" w:rsidRDefault="00214C9E" w:rsidP="00214C9E">
      <w:pPr>
        <w:widowControl w:val="0"/>
        <w:spacing w:line="240" w:lineRule="atLeast"/>
        <w:rPr>
          <w:smallCaps/>
          <w:kern w:val="16"/>
          <w:sz w:val="22"/>
          <w:szCs w:val="22"/>
          <w:lang w:val="en-US"/>
        </w:rPr>
      </w:pPr>
      <w:r w:rsidRPr="00EA29BE">
        <w:rPr>
          <w:rFonts w:eastAsia="SimSun"/>
          <w:b/>
          <w:sz w:val="22"/>
          <w:szCs w:val="22"/>
          <w:u w:val="single"/>
          <w:lang w:val="en-US"/>
        </w:rPr>
        <w:br w:type="page"/>
      </w:r>
    </w:p>
    <w:p w:rsidR="00214C9E" w:rsidRPr="00EA29BE" w:rsidRDefault="00214C9E" w:rsidP="00214C9E">
      <w:pPr>
        <w:rPr>
          <w:b/>
          <w:kern w:val="16"/>
          <w:sz w:val="22"/>
          <w:szCs w:val="22"/>
          <w:lang w:val="en-US"/>
        </w:rPr>
      </w:pPr>
      <w:r w:rsidRPr="00EA29BE">
        <w:rPr>
          <w:b/>
          <w:kern w:val="16"/>
          <w:sz w:val="22"/>
          <w:szCs w:val="22"/>
          <w:u w:val="single"/>
          <w:lang w:val="en-US"/>
        </w:rPr>
        <w:lastRenderedPageBreak/>
        <w:t>TABLE OF CONTENTS</w:t>
      </w:r>
      <w:r w:rsidRPr="00EA29BE">
        <w:rPr>
          <w:b/>
          <w:kern w:val="16"/>
          <w:sz w:val="22"/>
          <w:szCs w:val="22"/>
          <w:lang w:val="en-US"/>
        </w:rPr>
        <w:t>:</w:t>
      </w:r>
    </w:p>
    <w:p w:rsidR="00214C9E" w:rsidRPr="00EA29BE" w:rsidRDefault="00214C9E" w:rsidP="00214C9E">
      <w:pPr>
        <w:widowControl w:val="0"/>
        <w:autoSpaceDE w:val="0"/>
        <w:autoSpaceDN w:val="0"/>
        <w:adjustRightInd w:val="0"/>
        <w:jc w:val="both"/>
        <w:rPr>
          <w:emboss/>
          <w:kern w:val="16"/>
          <w:sz w:val="22"/>
          <w:szCs w:val="22"/>
          <w:lang w:val="en-US"/>
        </w:rPr>
      </w:pPr>
    </w:p>
    <w:p w:rsidR="00BB28D1" w:rsidRDefault="00396E36">
      <w:pPr>
        <w:pStyle w:val="TM1"/>
        <w:rPr>
          <w:rFonts w:eastAsia="Times New Roman"/>
          <w:b w:val="0"/>
          <w:sz w:val="24"/>
          <w:szCs w:val="24"/>
          <w:lang w:eastAsia="fr-FR"/>
        </w:rPr>
      </w:pPr>
      <w:r w:rsidRPr="00396E36">
        <w:rPr>
          <w:emboss/>
          <w:kern w:val="16"/>
          <w:lang w:val="en-US"/>
        </w:rPr>
        <w:fldChar w:fldCharType="begin"/>
      </w:r>
      <w:r w:rsidR="00330D5A" w:rsidRPr="00EA29BE">
        <w:rPr>
          <w:emboss/>
          <w:kern w:val="16"/>
          <w:lang w:val="en-US"/>
        </w:rPr>
        <w:instrText xml:space="preserve"> TOC \h \z \t "1ere;1;2ème;2;3eme;3" </w:instrText>
      </w:r>
      <w:r w:rsidRPr="00396E36">
        <w:rPr>
          <w:emboss/>
          <w:kern w:val="16"/>
          <w:lang w:val="en-US"/>
        </w:rPr>
        <w:fldChar w:fldCharType="separate"/>
      </w:r>
      <w:hyperlink w:anchor="_Toc278959229" w:history="1">
        <w:r w:rsidR="00BB28D1" w:rsidRPr="002F7186">
          <w:rPr>
            <w:rStyle w:val="Lienhypertexte"/>
          </w:rPr>
          <w:t xml:space="preserve">ARTICLE 1 </w:t>
        </w:r>
        <w:r w:rsidR="00BB28D1">
          <w:rPr>
            <w:rFonts w:eastAsia="Times New Roman"/>
            <w:b w:val="0"/>
            <w:sz w:val="24"/>
            <w:szCs w:val="24"/>
            <w:lang w:eastAsia="fr-FR"/>
          </w:rPr>
          <w:tab/>
        </w:r>
        <w:r w:rsidR="00BB28D1" w:rsidRPr="002F7186">
          <w:rPr>
            <w:rStyle w:val="Lienhypertexte"/>
          </w:rPr>
          <w:t>DEFINITIONS AND INTERPRETATION</w:t>
        </w:r>
        <w:r w:rsidR="00BB28D1">
          <w:rPr>
            <w:webHidden/>
          </w:rPr>
          <w:tab/>
        </w:r>
        <w:r>
          <w:rPr>
            <w:webHidden/>
          </w:rPr>
          <w:fldChar w:fldCharType="begin"/>
        </w:r>
        <w:r w:rsidR="00BB28D1">
          <w:rPr>
            <w:webHidden/>
          </w:rPr>
          <w:instrText xml:space="preserve"> PAGEREF _Toc278959229 \h </w:instrText>
        </w:r>
        <w:r>
          <w:rPr>
            <w:webHidden/>
          </w:rPr>
        </w:r>
        <w:r>
          <w:rPr>
            <w:webHidden/>
          </w:rPr>
          <w:fldChar w:fldCharType="separate"/>
        </w:r>
        <w:r w:rsidR="00BB28D1">
          <w:rPr>
            <w:webHidden/>
          </w:rPr>
          <w:t>7</w:t>
        </w:r>
        <w:r>
          <w:rPr>
            <w:webHidden/>
          </w:rPr>
          <w:fldChar w:fldCharType="end"/>
        </w:r>
      </w:hyperlink>
    </w:p>
    <w:p w:rsidR="00BB28D1" w:rsidRDefault="00396E36">
      <w:pPr>
        <w:pStyle w:val="TM2"/>
        <w:rPr>
          <w:rFonts w:eastAsia="Times New Roman"/>
          <w:bCs w:val="0"/>
          <w:sz w:val="24"/>
          <w:szCs w:val="24"/>
          <w:lang w:eastAsia="fr-FR"/>
        </w:rPr>
      </w:pPr>
      <w:hyperlink w:anchor="_Toc278959230" w:history="1">
        <w:r w:rsidR="00BB28D1" w:rsidRPr="002F7186">
          <w:rPr>
            <w:rStyle w:val="Lienhypertexte"/>
          </w:rPr>
          <w:t>Article 1.1</w:t>
        </w:r>
        <w:r w:rsidR="00BB28D1">
          <w:rPr>
            <w:rFonts w:eastAsia="Times New Roman"/>
            <w:bCs w:val="0"/>
            <w:sz w:val="24"/>
            <w:szCs w:val="24"/>
            <w:lang w:eastAsia="fr-FR"/>
          </w:rPr>
          <w:tab/>
        </w:r>
        <w:r w:rsidR="00BB28D1" w:rsidRPr="002F7186">
          <w:rPr>
            <w:rStyle w:val="Lienhypertexte"/>
          </w:rPr>
          <w:t>Definitions</w:t>
        </w:r>
        <w:r w:rsidR="00BB28D1">
          <w:rPr>
            <w:webHidden/>
          </w:rPr>
          <w:tab/>
        </w:r>
        <w:r>
          <w:rPr>
            <w:webHidden/>
          </w:rPr>
          <w:fldChar w:fldCharType="begin"/>
        </w:r>
        <w:r w:rsidR="00BB28D1">
          <w:rPr>
            <w:webHidden/>
          </w:rPr>
          <w:instrText xml:space="preserve"> PAGEREF _Toc278959230 \h </w:instrText>
        </w:r>
        <w:r>
          <w:rPr>
            <w:webHidden/>
          </w:rPr>
        </w:r>
        <w:r>
          <w:rPr>
            <w:webHidden/>
          </w:rPr>
          <w:fldChar w:fldCharType="separate"/>
        </w:r>
        <w:r w:rsidR="00BB28D1">
          <w:rPr>
            <w:webHidden/>
          </w:rPr>
          <w:t>7</w:t>
        </w:r>
        <w:r>
          <w:rPr>
            <w:webHidden/>
          </w:rPr>
          <w:fldChar w:fldCharType="end"/>
        </w:r>
      </w:hyperlink>
    </w:p>
    <w:p w:rsidR="00BB28D1" w:rsidRDefault="00396E36">
      <w:pPr>
        <w:pStyle w:val="TM2"/>
        <w:rPr>
          <w:rFonts w:eastAsia="Times New Roman"/>
          <w:bCs w:val="0"/>
          <w:sz w:val="24"/>
          <w:szCs w:val="24"/>
          <w:lang w:eastAsia="fr-FR"/>
        </w:rPr>
      </w:pPr>
      <w:hyperlink w:anchor="_Toc278959231" w:history="1">
        <w:r w:rsidR="00BB28D1" w:rsidRPr="002F7186">
          <w:rPr>
            <w:rStyle w:val="Lienhypertexte"/>
          </w:rPr>
          <w:t>Article 1.2</w:t>
        </w:r>
        <w:r w:rsidR="00BB28D1">
          <w:rPr>
            <w:rFonts w:eastAsia="Times New Roman"/>
            <w:bCs w:val="0"/>
            <w:sz w:val="24"/>
            <w:szCs w:val="24"/>
            <w:lang w:eastAsia="fr-FR"/>
          </w:rPr>
          <w:tab/>
        </w:r>
        <w:r w:rsidR="00BB28D1" w:rsidRPr="002F7186">
          <w:rPr>
            <w:rStyle w:val="Lienhypertexte"/>
          </w:rPr>
          <w:t>Interpretation</w:t>
        </w:r>
        <w:r w:rsidR="00BB28D1">
          <w:rPr>
            <w:webHidden/>
          </w:rPr>
          <w:tab/>
        </w:r>
        <w:r>
          <w:rPr>
            <w:webHidden/>
          </w:rPr>
          <w:fldChar w:fldCharType="begin"/>
        </w:r>
        <w:r w:rsidR="00BB28D1">
          <w:rPr>
            <w:webHidden/>
          </w:rPr>
          <w:instrText xml:space="preserve"> PAGEREF _Toc278959231 \h </w:instrText>
        </w:r>
        <w:r>
          <w:rPr>
            <w:webHidden/>
          </w:rPr>
        </w:r>
        <w:r>
          <w:rPr>
            <w:webHidden/>
          </w:rPr>
          <w:fldChar w:fldCharType="separate"/>
        </w:r>
        <w:r w:rsidR="00BB28D1">
          <w:rPr>
            <w:webHidden/>
          </w:rPr>
          <w:t>10</w:t>
        </w:r>
        <w:r>
          <w:rPr>
            <w:webHidden/>
          </w:rPr>
          <w:fldChar w:fldCharType="end"/>
        </w:r>
      </w:hyperlink>
    </w:p>
    <w:p w:rsidR="00BB28D1" w:rsidRDefault="00396E36">
      <w:pPr>
        <w:pStyle w:val="TM1"/>
        <w:rPr>
          <w:rFonts w:eastAsia="Times New Roman"/>
          <w:b w:val="0"/>
          <w:sz w:val="24"/>
          <w:szCs w:val="24"/>
          <w:lang w:eastAsia="fr-FR"/>
        </w:rPr>
      </w:pPr>
      <w:hyperlink w:anchor="_Toc278959232" w:history="1">
        <w:r w:rsidR="00BB28D1" w:rsidRPr="002F7186">
          <w:rPr>
            <w:rStyle w:val="Lienhypertexte"/>
          </w:rPr>
          <w:t>ARTICLE 2</w:t>
        </w:r>
        <w:r w:rsidR="00BB28D1">
          <w:rPr>
            <w:rFonts w:eastAsia="Times New Roman"/>
            <w:b w:val="0"/>
            <w:sz w:val="24"/>
            <w:szCs w:val="24"/>
            <w:lang w:eastAsia="fr-FR"/>
          </w:rPr>
          <w:tab/>
        </w:r>
        <w:r w:rsidR="00BB28D1" w:rsidRPr="002F7186">
          <w:rPr>
            <w:rStyle w:val="Lienhypertexte"/>
          </w:rPr>
          <w:t>PURPOSE OF THE CONTRACT</w:t>
        </w:r>
        <w:r w:rsidR="00BB28D1">
          <w:rPr>
            <w:webHidden/>
          </w:rPr>
          <w:tab/>
        </w:r>
        <w:r>
          <w:rPr>
            <w:webHidden/>
          </w:rPr>
          <w:fldChar w:fldCharType="begin"/>
        </w:r>
        <w:r w:rsidR="00BB28D1">
          <w:rPr>
            <w:webHidden/>
          </w:rPr>
          <w:instrText xml:space="preserve"> PAGEREF _Toc278959232 \h </w:instrText>
        </w:r>
        <w:r>
          <w:rPr>
            <w:webHidden/>
          </w:rPr>
        </w:r>
        <w:r>
          <w:rPr>
            <w:webHidden/>
          </w:rPr>
          <w:fldChar w:fldCharType="separate"/>
        </w:r>
        <w:r w:rsidR="00BB28D1">
          <w:rPr>
            <w:webHidden/>
          </w:rPr>
          <w:t>11</w:t>
        </w:r>
        <w:r>
          <w:rPr>
            <w:webHidden/>
          </w:rPr>
          <w:fldChar w:fldCharType="end"/>
        </w:r>
      </w:hyperlink>
    </w:p>
    <w:p w:rsidR="00BB28D1" w:rsidRDefault="00396E36">
      <w:pPr>
        <w:pStyle w:val="TM2"/>
        <w:rPr>
          <w:rFonts w:eastAsia="Times New Roman"/>
          <w:bCs w:val="0"/>
          <w:sz w:val="24"/>
          <w:szCs w:val="24"/>
          <w:lang w:eastAsia="fr-FR"/>
        </w:rPr>
      </w:pPr>
      <w:hyperlink w:anchor="_Toc278959233" w:history="1">
        <w:r w:rsidR="00BB28D1" w:rsidRPr="002F7186">
          <w:rPr>
            <w:rStyle w:val="Lienhypertexte"/>
          </w:rPr>
          <w:t>Article 2.1</w:t>
        </w:r>
        <w:r w:rsidR="00BB28D1">
          <w:rPr>
            <w:rFonts w:eastAsia="Times New Roman"/>
            <w:bCs w:val="0"/>
            <w:sz w:val="24"/>
            <w:szCs w:val="24"/>
            <w:lang w:eastAsia="fr-FR"/>
          </w:rPr>
          <w:tab/>
        </w:r>
        <w:r w:rsidR="00BB28D1" w:rsidRPr="002F7186">
          <w:rPr>
            <w:rStyle w:val="Lienhypertexte"/>
          </w:rPr>
          <w:t>Principle</w:t>
        </w:r>
        <w:r w:rsidR="00BB28D1">
          <w:rPr>
            <w:webHidden/>
          </w:rPr>
          <w:tab/>
        </w:r>
        <w:r>
          <w:rPr>
            <w:webHidden/>
          </w:rPr>
          <w:fldChar w:fldCharType="begin"/>
        </w:r>
        <w:r w:rsidR="00BB28D1">
          <w:rPr>
            <w:webHidden/>
          </w:rPr>
          <w:instrText xml:space="preserve"> PAGEREF _Toc278959233 \h </w:instrText>
        </w:r>
        <w:r>
          <w:rPr>
            <w:webHidden/>
          </w:rPr>
        </w:r>
        <w:r>
          <w:rPr>
            <w:webHidden/>
          </w:rPr>
          <w:fldChar w:fldCharType="separate"/>
        </w:r>
        <w:r w:rsidR="00BB28D1">
          <w:rPr>
            <w:webHidden/>
          </w:rPr>
          <w:t>11</w:t>
        </w:r>
        <w:r>
          <w:rPr>
            <w:webHidden/>
          </w:rPr>
          <w:fldChar w:fldCharType="end"/>
        </w:r>
      </w:hyperlink>
    </w:p>
    <w:p w:rsidR="00BB28D1" w:rsidRDefault="00396E36">
      <w:pPr>
        <w:pStyle w:val="TM2"/>
        <w:rPr>
          <w:rFonts w:eastAsia="Times New Roman"/>
          <w:bCs w:val="0"/>
          <w:sz w:val="24"/>
          <w:szCs w:val="24"/>
          <w:lang w:eastAsia="fr-FR"/>
        </w:rPr>
      </w:pPr>
      <w:hyperlink w:anchor="_Toc278959234" w:history="1">
        <w:r w:rsidR="00BB28D1" w:rsidRPr="002F7186">
          <w:rPr>
            <w:rStyle w:val="Lienhypertexte"/>
          </w:rPr>
          <w:t>Article 2.2</w:t>
        </w:r>
        <w:r w:rsidR="00BB28D1">
          <w:rPr>
            <w:rFonts w:eastAsia="Times New Roman"/>
            <w:bCs w:val="0"/>
            <w:sz w:val="24"/>
            <w:szCs w:val="24"/>
            <w:lang w:eastAsia="fr-FR"/>
          </w:rPr>
          <w:tab/>
        </w:r>
        <w:r w:rsidR="00BB28D1" w:rsidRPr="002F7186">
          <w:rPr>
            <w:rStyle w:val="Lienhypertexte"/>
          </w:rPr>
          <w:t>Scope of the Services</w:t>
        </w:r>
        <w:r w:rsidR="00BB28D1">
          <w:rPr>
            <w:webHidden/>
          </w:rPr>
          <w:tab/>
        </w:r>
        <w:r>
          <w:rPr>
            <w:webHidden/>
          </w:rPr>
          <w:fldChar w:fldCharType="begin"/>
        </w:r>
        <w:r w:rsidR="00BB28D1">
          <w:rPr>
            <w:webHidden/>
          </w:rPr>
          <w:instrText xml:space="preserve"> PAGEREF _Toc278959234 \h </w:instrText>
        </w:r>
        <w:r>
          <w:rPr>
            <w:webHidden/>
          </w:rPr>
        </w:r>
        <w:r>
          <w:rPr>
            <w:webHidden/>
          </w:rPr>
          <w:fldChar w:fldCharType="separate"/>
        </w:r>
        <w:r w:rsidR="00BB28D1">
          <w:rPr>
            <w:webHidden/>
          </w:rPr>
          <w:t>11</w:t>
        </w:r>
        <w:r>
          <w:rPr>
            <w:webHidden/>
          </w:rPr>
          <w:fldChar w:fldCharType="end"/>
        </w:r>
      </w:hyperlink>
    </w:p>
    <w:p w:rsidR="00BB28D1" w:rsidRDefault="00396E36">
      <w:pPr>
        <w:pStyle w:val="TM2"/>
        <w:rPr>
          <w:rFonts w:eastAsia="Times New Roman"/>
          <w:bCs w:val="0"/>
          <w:sz w:val="24"/>
          <w:szCs w:val="24"/>
          <w:lang w:eastAsia="fr-FR"/>
        </w:rPr>
      </w:pPr>
      <w:hyperlink w:anchor="_Toc278959235" w:history="1">
        <w:r w:rsidR="00BB28D1" w:rsidRPr="002F7186">
          <w:rPr>
            <w:rStyle w:val="Lienhypertexte"/>
          </w:rPr>
          <w:t>Article 2.3</w:t>
        </w:r>
        <w:r w:rsidR="00BB28D1">
          <w:rPr>
            <w:rFonts w:eastAsia="Times New Roman"/>
            <w:bCs w:val="0"/>
            <w:sz w:val="24"/>
            <w:szCs w:val="24"/>
            <w:lang w:eastAsia="fr-FR"/>
          </w:rPr>
          <w:tab/>
        </w:r>
        <w:r w:rsidR="00BB28D1" w:rsidRPr="002F7186">
          <w:rPr>
            <w:rStyle w:val="Lienhypertexte"/>
          </w:rPr>
          <w:t>Exclusion</w:t>
        </w:r>
        <w:r w:rsidR="00BB28D1">
          <w:rPr>
            <w:webHidden/>
          </w:rPr>
          <w:tab/>
        </w:r>
        <w:r>
          <w:rPr>
            <w:webHidden/>
          </w:rPr>
          <w:fldChar w:fldCharType="begin"/>
        </w:r>
        <w:r w:rsidR="00BB28D1">
          <w:rPr>
            <w:webHidden/>
          </w:rPr>
          <w:instrText xml:space="preserve"> PAGEREF _Toc278959235 \h </w:instrText>
        </w:r>
        <w:r>
          <w:rPr>
            <w:webHidden/>
          </w:rPr>
        </w:r>
        <w:r>
          <w:rPr>
            <w:webHidden/>
          </w:rPr>
          <w:fldChar w:fldCharType="separate"/>
        </w:r>
        <w:r w:rsidR="00BB28D1">
          <w:rPr>
            <w:webHidden/>
          </w:rPr>
          <w:t>11</w:t>
        </w:r>
        <w:r>
          <w:rPr>
            <w:webHidden/>
          </w:rPr>
          <w:fldChar w:fldCharType="end"/>
        </w:r>
      </w:hyperlink>
    </w:p>
    <w:p w:rsidR="00BB28D1" w:rsidRDefault="00396E36">
      <w:pPr>
        <w:pStyle w:val="TM1"/>
        <w:rPr>
          <w:rFonts w:eastAsia="Times New Roman"/>
          <w:b w:val="0"/>
          <w:sz w:val="24"/>
          <w:szCs w:val="24"/>
          <w:lang w:eastAsia="fr-FR"/>
        </w:rPr>
      </w:pPr>
      <w:hyperlink w:anchor="_Toc278959236" w:history="1">
        <w:r w:rsidR="00BB28D1" w:rsidRPr="002F7186">
          <w:rPr>
            <w:rStyle w:val="Lienhypertexte"/>
          </w:rPr>
          <w:t xml:space="preserve">ARTICLE 3 </w:t>
        </w:r>
        <w:r w:rsidR="00BB28D1">
          <w:rPr>
            <w:rFonts w:eastAsia="Times New Roman"/>
            <w:b w:val="0"/>
            <w:sz w:val="24"/>
            <w:szCs w:val="24"/>
            <w:lang w:eastAsia="fr-FR"/>
          </w:rPr>
          <w:tab/>
        </w:r>
        <w:r w:rsidR="00BB28D1" w:rsidRPr="002F7186">
          <w:rPr>
            <w:rStyle w:val="Lienhypertexte"/>
          </w:rPr>
          <w:t>EFFECTIVE DATE AND TERM OF CONTRACT</w:t>
        </w:r>
        <w:r w:rsidR="00BB28D1">
          <w:rPr>
            <w:webHidden/>
          </w:rPr>
          <w:tab/>
        </w:r>
        <w:r>
          <w:rPr>
            <w:webHidden/>
          </w:rPr>
          <w:fldChar w:fldCharType="begin"/>
        </w:r>
        <w:r w:rsidR="00BB28D1">
          <w:rPr>
            <w:webHidden/>
          </w:rPr>
          <w:instrText xml:space="preserve"> PAGEREF _Toc278959236 \h </w:instrText>
        </w:r>
        <w:r>
          <w:rPr>
            <w:webHidden/>
          </w:rPr>
        </w:r>
        <w:r>
          <w:rPr>
            <w:webHidden/>
          </w:rPr>
          <w:fldChar w:fldCharType="separate"/>
        </w:r>
        <w:r w:rsidR="00BB28D1">
          <w:rPr>
            <w:webHidden/>
          </w:rPr>
          <w:t>11</w:t>
        </w:r>
        <w:r>
          <w:rPr>
            <w:webHidden/>
          </w:rPr>
          <w:fldChar w:fldCharType="end"/>
        </w:r>
      </w:hyperlink>
    </w:p>
    <w:p w:rsidR="00BB28D1" w:rsidRDefault="00396E36">
      <w:pPr>
        <w:pStyle w:val="TM2"/>
        <w:rPr>
          <w:rFonts w:eastAsia="Times New Roman"/>
          <w:bCs w:val="0"/>
          <w:sz w:val="24"/>
          <w:szCs w:val="24"/>
          <w:lang w:eastAsia="fr-FR"/>
        </w:rPr>
      </w:pPr>
      <w:hyperlink w:anchor="_Toc278959237" w:history="1">
        <w:r w:rsidR="00BB28D1" w:rsidRPr="002F7186">
          <w:rPr>
            <w:rStyle w:val="Lienhypertexte"/>
          </w:rPr>
          <w:t>Article 3.1</w:t>
        </w:r>
        <w:r w:rsidR="00BB28D1">
          <w:rPr>
            <w:rFonts w:eastAsia="Times New Roman"/>
            <w:bCs w:val="0"/>
            <w:sz w:val="24"/>
            <w:szCs w:val="24"/>
            <w:lang w:eastAsia="fr-FR"/>
          </w:rPr>
          <w:tab/>
        </w:r>
        <w:r w:rsidR="00BB28D1" w:rsidRPr="002F7186">
          <w:rPr>
            <w:rStyle w:val="Lienhypertexte"/>
          </w:rPr>
          <w:t>Effective Date</w:t>
        </w:r>
        <w:r w:rsidR="00BB28D1">
          <w:rPr>
            <w:webHidden/>
          </w:rPr>
          <w:tab/>
        </w:r>
        <w:r>
          <w:rPr>
            <w:webHidden/>
          </w:rPr>
          <w:fldChar w:fldCharType="begin"/>
        </w:r>
        <w:r w:rsidR="00BB28D1">
          <w:rPr>
            <w:webHidden/>
          </w:rPr>
          <w:instrText xml:space="preserve"> PAGEREF _Toc278959237 \h </w:instrText>
        </w:r>
        <w:r>
          <w:rPr>
            <w:webHidden/>
          </w:rPr>
        </w:r>
        <w:r>
          <w:rPr>
            <w:webHidden/>
          </w:rPr>
          <w:fldChar w:fldCharType="separate"/>
        </w:r>
        <w:r w:rsidR="00BB28D1">
          <w:rPr>
            <w:webHidden/>
          </w:rPr>
          <w:t>11</w:t>
        </w:r>
        <w:r>
          <w:rPr>
            <w:webHidden/>
          </w:rPr>
          <w:fldChar w:fldCharType="end"/>
        </w:r>
      </w:hyperlink>
    </w:p>
    <w:p w:rsidR="00BB28D1" w:rsidRDefault="00396E36">
      <w:pPr>
        <w:pStyle w:val="TM2"/>
        <w:rPr>
          <w:rFonts w:eastAsia="Times New Roman"/>
          <w:bCs w:val="0"/>
          <w:sz w:val="24"/>
          <w:szCs w:val="24"/>
          <w:lang w:eastAsia="fr-FR"/>
        </w:rPr>
      </w:pPr>
      <w:hyperlink w:anchor="_Toc278959238" w:history="1">
        <w:r w:rsidR="00BB28D1" w:rsidRPr="002F7186">
          <w:rPr>
            <w:rStyle w:val="Lienhypertexte"/>
          </w:rPr>
          <w:t>Article 3.2</w:t>
        </w:r>
        <w:r w:rsidR="00BB28D1">
          <w:rPr>
            <w:rFonts w:eastAsia="Times New Roman"/>
            <w:bCs w:val="0"/>
            <w:sz w:val="24"/>
            <w:szCs w:val="24"/>
            <w:lang w:eastAsia="fr-FR"/>
          </w:rPr>
          <w:tab/>
        </w:r>
        <w:r w:rsidR="00BB28D1" w:rsidRPr="002F7186">
          <w:rPr>
            <w:rStyle w:val="Lienhypertexte"/>
          </w:rPr>
          <w:t>Term</w:t>
        </w:r>
        <w:r w:rsidR="00BB28D1">
          <w:rPr>
            <w:webHidden/>
          </w:rPr>
          <w:tab/>
        </w:r>
        <w:r>
          <w:rPr>
            <w:webHidden/>
          </w:rPr>
          <w:fldChar w:fldCharType="begin"/>
        </w:r>
        <w:r w:rsidR="00BB28D1">
          <w:rPr>
            <w:webHidden/>
          </w:rPr>
          <w:instrText xml:space="preserve"> PAGEREF _Toc278959238 \h </w:instrText>
        </w:r>
        <w:r>
          <w:rPr>
            <w:webHidden/>
          </w:rPr>
        </w:r>
        <w:r>
          <w:rPr>
            <w:webHidden/>
          </w:rPr>
          <w:fldChar w:fldCharType="separate"/>
        </w:r>
        <w:r w:rsidR="00BB28D1">
          <w:rPr>
            <w:webHidden/>
          </w:rPr>
          <w:t>11</w:t>
        </w:r>
        <w:r>
          <w:rPr>
            <w:webHidden/>
          </w:rPr>
          <w:fldChar w:fldCharType="end"/>
        </w:r>
      </w:hyperlink>
    </w:p>
    <w:p w:rsidR="00BB28D1" w:rsidRDefault="00396E36">
      <w:pPr>
        <w:pStyle w:val="TM1"/>
        <w:rPr>
          <w:rFonts w:eastAsia="Times New Roman"/>
          <w:b w:val="0"/>
          <w:sz w:val="24"/>
          <w:szCs w:val="24"/>
          <w:lang w:eastAsia="fr-FR"/>
        </w:rPr>
      </w:pPr>
      <w:hyperlink w:anchor="_Toc278959239" w:history="1">
        <w:r w:rsidR="00BB28D1" w:rsidRPr="002F7186">
          <w:rPr>
            <w:rStyle w:val="Lienhypertexte"/>
          </w:rPr>
          <w:t xml:space="preserve">ARTICLE 4 </w:t>
        </w:r>
        <w:r w:rsidR="00BB28D1">
          <w:rPr>
            <w:rFonts w:eastAsia="Times New Roman"/>
            <w:b w:val="0"/>
            <w:sz w:val="24"/>
            <w:szCs w:val="24"/>
            <w:lang w:eastAsia="fr-FR"/>
          </w:rPr>
          <w:tab/>
        </w:r>
        <w:r w:rsidR="00BB28D1" w:rsidRPr="002F7186">
          <w:rPr>
            <w:rStyle w:val="Lienhypertexte"/>
          </w:rPr>
          <w:t>COMMITMENTS OF SVD 19</w:t>
        </w:r>
        <w:r w:rsidR="00BB28D1">
          <w:rPr>
            <w:webHidden/>
          </w:rPr>
          <w:tab/>
        </w:r>
        <w:r>
          <w:rPr>
            <w:webHidden/>
          </w:rPr>
          <w:fldChar w:fldCharType="begin"/>
        </w:r>
        <w:r w:rsidR="00BB28D1">
          <w:rPr>
            <w:webHidden/>
          </w:rPr>
          <w:instrText xml:space="preserve"> PAGEREF _Toc278959239 \h </w:instrText>
        </w:r>
        <w:r>
          <w:rPr>
            <w:webHidden/>
          </w:rPr>
        </w:r>
        <w:r>
          <w:rPr>
            <w:webHidden/>
          </w:rPr>
          <w:fldChar w:fldCharType="separate"/>
        </w:r>
        <w:r w:rsidR="00BB28D1">
          <w:rPr>
            <w:webHidden/>
          </w:rPr>
          <w:t>12</w:t>
        </w:r>
        <w:r>
          <w:rPr>
            <w:webHidden/>
          </w:rPr>
          <w:fldChar w:fldCharType="end"/>
        </w:r>
      </w:hyperlink>
    </w:p>
    <w:p w:rsidR="00BB28D1" w:rsidRDefault="00396E36">
      <w:pPr>
        <w:pStyle w:val="TM2"/>
        <w:rPr>
          <w:rFonts w:eastAsia="Times New Roman"/>
          <w:bCs w:val="0"/>
          <w:sz w:val="24"/>
          <w:szCs w:val="24"/>
          <w:lang w:eastAsia="fr-FR"/>
        </w:rPr>
      </w:pPr>
      <w:hyperlink w:anchor="_Toc278959240" w:history="1">
        <w:r w:rsidR="00BB28D1" w:rsidRPr="002F7186">
          <w:rPr>
            <w:rStyle w:val="Lienhypertexte"/>
          </w:rPr>
          <w:t>Article 4.1</w:t>
        </w:r>
        <w:r w:rsidR="00BB28D1">
          <w:rPr>
            <w:rFonts w:eastAsia="Times New Roman"/>
            <w:bCs w:val="0"/>
            <w:sz w:val="24"/>
            <w:szCs w:val="24"/>
            <w:lang w:eastAsia="fr-FR"/>
          </w:rPr>
          <w:tab/>
        </w:r>
        <w:r w:rsidR="00BB28D1" w:rsidRPr="002F7186">
          <w:rPr>
            <w:rStyle w:val="Lienhypertexte"/>
          </w:rPr>
          <w:t>Volume commitments of SVD 19 in case of normal activity</w:t>
        </w:r>
        <w:r w:rsidR="00BB28D1">
          <w:rPr>
            <w:webHidden/>
          </w:rPr>
          <w:tab/>
        </w:r>
        <w:r>
          <w:rPr>
            <w:webHidden/>
          </w:rPr>
          <w:fldChar w:fldCharType="begin"/>
        </w:r>
        <w:r w:rsidR="00BB28D1">
          <w:rPr>
            <w:webHidden/>
          </w:rPr>
          <w:instrText xml:space="preserve"> PAGEREF _Toc278959240 \h </w:instrText>
        </w:r>
        <w:r>
          <w:rPr>
            <w:webHidden/>
          </w:rPr>
        </w:r>
        <w:r>
          <w:rPr>
            <w:webHidden/>
          </w:rPr>
          <w:fldChar w:fldCharType="separate"/>
        </w:r>
        <w:r w:rsidR="00BB28D1">
          <w:rPr>
            <w:webHidden/>
          </w:rPr>
          <w:t>12</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41" w:history="1">
        <w:r w:rsidR="00BB28D1" w:rsidRPr="002F7186">
          <w:rPr>
            <w:rStyle w:val="Lienhypertexte"/>
          </w:rPr>
          <w:t>Article 4.1.1</w:t>
        </w:r>
        <w:r w:rsidR="00BB28D1">
          <w:rPr>
            <w:rFonts w:eastAsia="Times New Roman" w:cs="Times New Roman"/>
            <w:i w:val="0"/>
            <w:iCs w:val="0"/>
            <w:sz w:val="24"/>
            <w:szCs w:val="24"/>
            <w:lang w:eastAsia="fr-FR"/>
          </w:rPr>
          <w:tab/>
        </w:r>
        <w:r w:rsidR="00BB28D1" w:rsidRPr="002F7186">
          <w:rPr>
            <w:rStyle w:val="Lienhypertexte"/>
          </w:rPr>
          <w:t>Volume commitment of SVD 19 relating to the Biomass Ordered</w:t>
        </w:r>
        <w:r w:rsidR="00BB28D1">
          <w:rPr>
            <w:webHidden/>
          </w:rPr>
          <w:tab/>
        </w:r>
        <w:r>
          <w:rPr>
            <w:webHidden/>
          </w:rPr>
          <w:fldChar w:fldCharType="begin"/>
        </w:r>
        <w:r w:rsidR="00BB28D1">
          <w:rPr>
            <w:webHidden/>
          </w:rPr>
          <w:instrText xml:space="preserve"> PAGEREF _Toc278959241 \h </w:instrText>
        </w:r>
        <w:r>
          <w:rPr>
            <w:webHidden/>
          </w:rPr>
        </w:r>
        <w:r>
          <w:rPr>
            <w:webHidden/>
          </w:rPr>
          <w:fldChar w:fldCharType="separate"/>
        </w:r>
        <w:r w:rsidR="00BB28D1">
          <w:rPr>
            <w:webHidden/>
          </w:rPr>
          <w:t>12</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42" w:history="1">
        <w:r w:rsidR="00BB28D1" w:rsidRPr="002F7186">
          <w:rPr>
            <w:rStyle w:val="Lienhypertexte"/>
          </w:rPr>
          <w:t>Article 4.1.2</w:t>
        </w:r>
        <w:r w:rsidR="00BB28D1">
          <w:rPr>
            <w:rFonts w:eastAsia="Times New Roman" w:cs="Times New Roman"/>
            <w:i w:val="0"/>
            <w:iCs w:val="0"/>
            <w:sz w:val="24"/>
            <w:szCs w:val="24"/>
            <w:lang w:eastAsia="fr-FR"/>
          </w:rPr>
          <w:tab/>
        </w:r>
        <w:r w:rsidR="00BB28D1" w:rsidRPr="002F7186">
          <w:rPr>
            <w:rStyle w:val="Lienhypertexte"/>
          </w:rPr>
          <w:t>Volume commitment of SVD 19 relating to the Biomass Removed</w:t>
        </w:r>
        <w:r w:rsidR="00BB28D1">
          <w:rPr>
            <w:webHidden/>
          </w:rPr>
          <w:tab/>
        </w:r>
        <w:r>
          <w:rPr>
            <w:webHidden/>
          </w:rPr>
          <w:fldChar w:fldCharType="begin"/>
        </w:r>
        <w:r w:rsidR="00BB28D1">
          <w:rPr>
            <w:webHidden/>
          </w:rPr>
          <w:instrText xml:space="preserve"> PAGEREF _Toc278959242 \h </w:instrText>
        </w:r>
        <w:r>
          <w:rPr>
            <w:webHidden/>
          </w:rPr>
        </w:r>
        <w:r>
          <w:rPr>
            <w:webHidden/>
          </w:rPr>
          <w:fldChar w:fldCharType="separate"/>
        </w:r>
        <w:r w:rsidR="00BB28D1">
          <w:rPr>
            <w:webHidden/>
          </w:rPr>
          <w:t>12</w:t>
        </w:r>
        <w:r>
          <w:rPr>
            <w:webHidden/>
          </w:rPr>
          <w:fldChar w:fldCharType="end"/>
        </w:r>
      </w:hyperlink>
    </w:p>
    <w:p w:rsidR="00BB28D1" w:rsidRDefault="00396E36">
      <w:pPr>
        <w:pStyle w:val="TM2"/>
        <w:rPr>
          <w:rFonts w:eastAsia="Times New Roman"/>
          <w:bCs w:val="0"/>
          <w:sz w:val="24"/>
          <w:szCs w:val="24"/>
          <w:lang w:eastAsia="fr-FR"/>
        </w:rPr>
      </w:pPr>
      <w:hyperlink w:anchor="_Toc278959243" w:history="1">
        <w:r w:rsidR="00BB28D1" w:rsidRPr="002F7186">
          <w:rPr>
            <w:rStyle w:val="Lienhypertexte"/>
          </w:rPr>
          <w:t>Article 4.2</w:t>
        </w:r>
        <w:r w:rsidR="00BB28D1">
          <w:rPr>
            <w:rFonts w:eastAsia="Times New Roman"/>
            <w:bCs w:val="0"/>
            <w:sz w:val="24"/>
            <w:szCs w:val="24"/>
            <w:lang w:eastAsia="fr-FR"/>
          </w:rPr>
          <w:tab/>
        </w:r>
        <w:r w:rsidR="00BB28D1" w:rsidRPr="002F7186">
          <w:rPr>
            <w:rStyle w:val="Lienhypertexte"/>
          </w:rPr>
          <w:t>Volume commitments of SVD 19 in case of Factory closure</w:t>
        </w:r>
        <w:r w:rsidR="00BB28D1">
          <w:rPr>
            <w:webHidden/>
          </w:rPr>
          <w:tab/>
        </w:r>
        <w:r>
          <w:rPr>
            <w:webHidden/>
          </w:rPr>
          <w:fldChar w:fldCharType="begin"/>
        </w:r>
        <w:r w:rsidR="00BB28D1">
          <w:rPr>
            <w:webHidden/>
          </w:rPr>
          <w:instrText xml:space="preserve"> PAGEREF _Toc278959243 \h </w:instrText>
        </w:r>
        <w:r>
          <w:rPr>
            <w:webHidden/>
          </w:rPr>
        </w:r>
        <w:r>
          <w:rPr>
            <w:webHidden/>
          </w:rPr>
          <w:fldChar w:fldCharType="separate"/>
        </w:r>
        <w:r w:rsidR="00BB28D1">
          <w:rPr>
            <w:webHidden/>
          </w:rPr>
          <w:t>12</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44" w:history="1">
        <w:r w:rsidR="00BB28D1" w:rsidRPr="002F7186">
          <w:rPr>
            <w:rStyle w:val="Lienhypertexte"/>
          </w:rPr>
          <w:t>Article 4.2.1</w:t>
        </w:r>
        <w:r w:rsidR="00BB28D1">
          <w:rPr>
            <w:rFonts w:eastAsia="Times New Roman" w:cs="Times New Roman"/>
            <w:i w:val="0"/>
            <w:iCs w:val="0"/>
            <w:sz w:val="24"/>
            <w:szCs w:val="24"/>
            <w:lang w:eastAsia="fr-FR"/>
          </w:rPr>
          <w:tab/>
        </w:r>
        <w:r w:rsidR="00BB28D1" w:rsidRPr="002F7186">
          <w:rPr>
            <w:rStyle w:val="Lienhypertexte"/>
          </w:rPr>
          <w:t>Volume commitment of SVD 19 relating to the Biomass Ordered</w:t>
        </w:r>
        <w:r w:rsidR="00BB28D1">
          <w:rPr>
            <w:webHidden/>
          </w:rPr>
          <w:tab/>
        </w:r>
        <w:r>
          <w:rPr>
            <w:webHidden/>
          </w:rPr>
          <w:fldChar w:fldCharType="begin"/>
        </w:r>
        <w:r w:rsidR="00BB28D1">
          <w:rPr>
            <w:webHidden/>
          </w:rPr>
          <w:instrText xml:space="preserve"> PAGEREF _Toc278959244 \h </w:instrText>
        </w:r>
        <w:r>
          <w:rPr>
            <w:webHidden/>
          </w:rPr>
        </w:r>
        <w:r>
          <w:rPr>
            <w:webHidden/>
          </w:rPr>
          <w:fldChar w:fldCharType="separate"/>
        </w:r>
        <w:r w:rsidR="00BB28D1">
          <w:rPr>
            <w:webHidden/>
          </w:rPr>
          <w:t>12</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45" w:history="1">
        <w:r w:rsidR="00BB28D1" w:rsidRPr="002F7186">
          <w:rPr>
            <w:rStyle w:val="Lienhypertexte"/>
          </w:rPr>
          <w:t>Article 4.2.2</w:t>
        </w:r>
        <w:r w:rsidR="00BB28D1">
          <w:rPr>
            <w:rFonts w:eastAsia="Times New Roman" w:cs="Times New Roman"/>
            <w:i w:val="0"/>
            <w:iCs w:val="0"/>
            <w:sz w:val="24"/>
            <w:szCs w:val="24"/>
            <w:lang w:eastAsia="fr-FR"/>
          </w:rPr>
          <w:tab/>
        </w:r>
        <w:r w:rsidR="00BB28D1" w:rsidRPr="002F7186">
          <w:rPr>
            <w:rStyle w:val="Lienhypertexte"/>
          </w:rPr>
          <w:t>Volume commitment of SVD 19 relating to the Biomass Removed</w:t>
        </w:r>
        <w:r w:rsidR="00BB28D1">
          <w:rPr>
            <w:webHidden/>
          </w:rPr>
          <w:tab/>
        </w:r>
        <w:r>
          <w:rPr>
            <w:webHidden/>
          </w:rPr>
          <w:fldChar w:fldCharType="begin"/>
        </w:r>
        <w:r w:rsidR="00BB28D1">
          <w:rPr>
            <w:webHidden/>
          </w:rPr>
          <w:instrText xml:space="preserve"> PAGEREF _Toc278959245 \h </w:instrText>
        </w:r>
        <w:r>
          <w:rPr>
            <w:webHidden/>
          </w:rPr>
        </w:r>
        <w:r>
          <w:rPr>
            <w:webHidden/>
          </w:rPr>
          <w:fldChar w:fldCharType="separate"/>
        </w:r>
        <w:r w:rsidR="00BB28D1">
          <w:rPr>
            <w:webHidden/>
          </w:rPr>
          <w:t>12</w:t>
        </w:r>
        <w:r>
          <w:rPr>
            <w:webHidden/>
          </w:rPr>
          <w:fldChar w:fldCharType="end"/>
        </w:r>
      </w:hyperlink>
    </w:p>
    <w:p w:rsidR="00BB28D1" w:rsidRDefault="00396E36">
      <w:pPr>
        <w:pStyle w:val="TM2"/>
        <w:rPr>
          <w:rFonts w:eastAsia="Times New Roman"/>
          <w:bCs w:val="0"/>
          <w:sz w:val="24"/>
          <w:szCs w:val="24"/>
          <w:lang w:eastAsia="fr-FR"/>
        </w:rPr>
      </w:pPr>
      <w:hyperlink w:anchor="_Toc278959246" w:history="1">
        <w:r w:rsidR="00BB28D1" w:rsidRPr="002F7186">
          <w:rPr>
            <w:rStyle w:val="Lienhypertexte"/>
          </w:rPr>
          <w:t>Article 4.3</w:t>
        </w:r>
        <w:r w:rsidR="00BB28D1">
          <w:rPr>
            <w:rFonts w:eastAsia="Times New Roman"/>
            <w:bCs w:val="0"/>
            <w:sz w:val="24"/>
            <w:szCs w:val="24"/>
            <w:lang w:eastAsia="fr-FR"/>
          </w:rPr>
          <w:tab/>
        </w:r>
        <w:r w:rsidR="00BB28D1" w:rsidRPr="002F7186">
          <w:rPr>
            <w:rStyle w:val="Lienhypertexte"/>
          </w:rPr>
          <w:t>Information by SVD 19 relating to the stock of Biomass</w:t>
        </w:r>
        <w:r w:rsidR="00BB28D1">
          <w:rPr>
            <w:webHidden/>
          </w:rPr>
          <w:tab/>
        </w:r>
        <w:r>
          <w:rPr>
            <w:webHidden/>
          </w:rPr>
          <w:fldChar w:fldCharType="begin"/>
        </w:r>
        <w:r w:rsidR="00BB28D1">
          <w:rPr>
            <w:webHidden/>
          </w:rPr>
          <w:instrText xml:space="preserve"> PAGEREF _Toc278959246 \h </w:instrText>
        </w:r>
        <w:r>
          <w:rPr>
            <w:webHidden/>
          </w:rPr>
        </w:r>
        <w:r>
          <w:rPr>
            <w:webHidden/>
          </w:rPr>
          <w:fldChar w:fldCharType="separate"/>
        </w:r>
        <w:r w:rsidR="00BB28D1">
          <w:rPr>
            <w:webHidden/>
          </w:rPr>
          <w:t>13</w:t>
        </w:r>
        <w:r>
          <w:rPr>
            <w:webHidden/>
          </w:rPr>
          <w:fldChar w:fldCharType="end"/>
        </w:r>
      </w:hyperlink>
    </w:p>
    <w:p w:rsidR="00BB28D1" w:rsidRDefault="00396E36">
      <w:pPr>
        <w:pStyle w:val="TM1"/>
        <w:rPr>
          <w:rFonts w:eastAsia="Times New Roman"/>
          <w:b w:val="0"/>
          <w:sz w:val="24"/>
          <w:szCs w:val="24"/>
          <w:lang w:eastAsia="fr-FR"/>
        </w:rPr>
      </w:pPr>
      <w:hyperlink w:anchor="_Toc278959247" w:history="1">
        <w:r w:rsidR="00BB28D1" w:rsidRPr="002F7186">
          <w:rPr>
            <w:rStyle w:val="Lienhypertexte"/>
          </w:rPr>
          <w:t xml:space="preserve">ARTICLE 5 </w:t>
        </w:r>
        <w:r w:rsidR="00BB28D1">
          <w:rPr>
            <w:rFonts w:eastAsia="Times New Roman"/>
            <w:b w:val="0"/>
            <w:sz w:val="24"/>
            <w:szCs w:val="24"/>
            <w:lang w:eastAsia="fr-FR"/>
          </w:rPr>
          <w:tab/>
        </w:r>
        <w:r w:rsidR="00BB28D1" w:rsidRPr="002F7186">
          <w:rPr>
            <w:rStyle w:val="Lienhypertexte"/>
          </w:rPr>
          <w:t>COMMITMENTS OF DALKIA</w:t>
        </w:r>
        <w:r w:rsidR="00BB28D1">
          <w:rPr>
            <w:webHidden/>
          </w:rPr>
          <w:tab/>
        </w:r>
        <w:r>
          <w:rPr>
            <w:webHidden/>
          </w:rPr>
          <w:fldChar w:fldCharType="begin"/>
        </w:r>
        <w:r w:rsidR="00BB28D1">
          <w:rPr>
            <w:webHidden/>
          </w:rPr>
          <w:instrText xml:space="preserve"> PAGEREF _Toc278959247 \h </w:instrText>
        </w:r>
        <w:r>
          <w:rPr>
            <w:webHidden/>
          </w:rPr>
        </w:r>
        <w:r>
          <w:rPr>
            <w:webHidden/>
          </w:rPr>
          <w:fldChar w:fldCharType="separate"/>
        </w:r>
        <w:r w:rsidR="00BB28D1">
          <w:rPr>
            <w:webHidden/>
          </w:rPr>
          <w:t>13</w:t>
        </w:r>
        <w:r>
          <w:rPr>
            <w:webHidden/>
          </w:rPr>
          <w:fldChar w:fldCharType="end"/>
        </w:r>
      </w:hyperlink>
    </w:p>
    <w:p w:rsidR="00BB28D1" w:rsidRDefault="00396E36">
      <w:pPr>
        <w:pStyle w:val="TM2"/>
        <w:rPr>
          <w:rFonts w:eastAsia="Times New Roman"/>
          <w:bCs w:val="0"/>
          <w:sz w:val="24"/>
          <w:szCs w:val="24"/>
          <w:lang w:eastAsia="fr-FR"/>
        </w:rPr>
      </w:pPr>
      <w:hyperlink w:anchor="_Toc278959248" w:history="1">
        <w:r w:rsidR="00BB28D1" w:rsidRPr="002F7186">
          <w:rPr>
            <w:rStyle w:val="Lienhypertexte"/>
          </w:rPr>
          <w:t>Article 5.1</w:t>
        </w:r>
        <w:r w:rsidR="00BB28D1">
          <w:rPr>
            <w:rFonts w:eastAsia="Times New Roman"/>
            <w:bCs w:val="0"/>
            <w:sz w:val="24"/>
            <w:szCs w:val="24"/>
            <w:lang w:eastAsia="fr-FR"/>
          </w:rPr>
          <w:tab/>
        </w:r>
        <w:r w:rsidR="00BB28D1" w:rsidRPr="002F7186">
          <w:rPr>
            <w:rStyle w:val="Lienhypertexte"/>
          </w:rPr>
          <w:t>Volume commitments of Dalkia</w:t>
        </w:r>
        <w:r w:rsidR="00BB28D1">
          <w:rPr>
            <w:webHidden/>
          </w:rPr>
          <w:tab/>
        </w:r>
        <w:r>
          <w:rPr>
            <w:webHidden/>
          </w:rPr>
          <w:fldChar w:fldCharType="begin"/>
        </w:r>
        <w:r w:rsidR="00BB28D1">
          <w:rPr>
            <w:webHidden/>
          </w:rPr>
          <w:instrText xml:space="preserve"> PAGEREF _Toc278959248 \h </w:instrText>
        </w:r>
        <w:r>
          <w:rPr>
            <w:webHidden/>
          </w:rPr>
        </w:r>
        <w:r>
          <w:rPr>
            <w:webHidden/>
          </w:rPr>
          <w:fldChar w:fldCharType="separate"/>
        </w:r>
        <w:r w:rsidR="00BB28D1">
          <w:rPr>
            <w:webHidden/>
          </w:rPr>
          <w:t>13</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49" w:history="1">
        <w:r w:rsidR="00BB28D1" w:rsidRPr="002F7186">
          <w:rPr>
            <w:rStyle w:val="Lienhypertexte"/>
          </w:rPr>
          <w:t>Article 5.1.1</w:t>
        </w:r>
        <w:r w:rsidR="00BB28D1">
          <w:rPr>
            <w:rFonts w:eastAsia="Times New Roman" w:cs="Times New Roman"/>
            <w:i w:val="0"/>
            <w:iCs w:val="0"/>
            <w:sz w:val="24"/>
            <w:szCs w:val="24"/>
            <w:lang w:eastAsia="fr-FR"/>
          </w:rPr>
          <w:tab/>
        </w:r>
        <w:r w:rsidR="00BB28D1" w:rsidRPr="002F7186">
          <w:rPr>
            <w:rStyle w:val="Lienhypertexte"/>
          </w:rPr>
          <w:t>Commitments of Dalkia in case of normal activity</w:t>
        </w:r>
        <w:r w:rsidR="00BB28D1">
          <w:rPr>
            <w:webHidden/>
          </w:rPr>
          <w:tab/>
        </w:r>
        <w:r>
          <w:rPr>
            <w:webHidden/>
          </w:rPr>
          <w:fldChar w:fldCharType="begin"/>
        </w:r>
        <w:r w:rsidR="00BB28D1">
          <w:rPr>
            <w:webHidden/>
          </w:rPr>
          <w:instrText xml:space="preserve"> PAGEREF _Toc278959249 \h </w:instrText>
        </w:r>
        <w:r>
          <w:rPr>
            <w:webHidden/>
          </w:rPr>
        </w:r>
        <w:r>
          <w:rPr>
            <w:webHidden/>
          </w:rPr>
          <w:fldChar w:fldCharType="separate"/>
        </w:r>
        <w:r w:rsidR="00BB28D1">
          <w:rPr>
            <w:webHidden/>
          </w:rPr>
          <w:t>13</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50" w:history="1">
        <w:r w:rsidR="00BB28D1" w:rsidRPr="002F7186">
          <w:rPr>
            <w:rStyle w:val="Lienhypertexte"/>
          </w:rPr>
          <w:t>Article 5.1.2</w:t>
        </w:r>
        <w:r w:rsidR="00BB28D1">
          <w:rPr>
            <w:rFonts w:eastAsia="Times New Roman" w:cs="Times New Roman"/>
            <w:i w:val="0"/>
            <w:iCs w:val="0"/>
            <w:sz w:val="24"/>
            <w:szCs w:val="24"/>
            <w:lang w:eastAsia="fr-FR"/>
          </w:rPr>
          <w:tab/>
        </w:r>
        <w:r w:rsidR="00BB28D1" w:rsidRPr="002F7186">
          <w:rPr>
            <w:rStyle w:val="Lienhypertexte"/>
          </w:rPr>
          <w:t>Commitments of Dalkia in case of Factory closure</w:t>
        </w:r>
        <w:r w:rsidR="00BB28D1">
          <w:rPr>
            <w:webHidden/>
          </w:rPr>
          <w:tab/>
        </w:r>
        <w:r>
          <w:rPr>
            <w:webHidden/>
          </w:rPr>
          <w:fldChar w:fldCharType="begin"/>
        </w:r>
        <w:r w:rsidR="00BB28D1">
          <w:rPr>
            <w:webHidden/>
          </w:rPr>
          <w:instrText xml:space="preserve"> PAGEREF _Toc278959250 \h </w:instrText>
        </w:r>
        <w:r>
          <w:rPr>
            <w:webHidden/>
          </w:rPr>
        </w:r>
        <w:r>
          <w:rPr>
            <w:webHidden/>
          </w:rPr>
          <w:fldChar w:fldCharType="separate"/>
        </w:r>
        <w:r w:rsidR="00BB28D1">
          <w:rPr>
            <w:webHidden/>
          </w:rPr>
          <w:t>13</w:t>
        </w:r>
        <w:r>
          <w:rPr>
            <w:webHidden/>
          </w:rPr>
          <w:fldChar w:fldCharType="end"/>
        </w:r>
      </w:hyperlink>
    </w:p>
    <w:p w:rsidR="00BB28D1" w:rsidRDefault="00396E36">
      <w:pPr>
        <w:pStyle w:val="TM2"/>
        <w:rPr>
          <w:rFonts w:eastAsia="Times New Roman"/>
          <w:bCs w:val="0"/>
          <w:sz w:val="24"/>
          <w:szCs w:val="24"/>
          <w:lang w:eastAsia="fr-FR"/>
        </w:rPr>
      </w:pPr>
      <w:hyperlink w:anchor="_Toc278959251" w:history="1">
        <w:r w:rsidR="00BB28D1" w:rsidRPr="002F7186">
          <w:rPr>
            <w:rStyle w:val="Lienhypertexte"/>
          </w:rPr>
          <w:t>Article 5.2</w:t>
        </w:r>
        <w:r w:rsidR="00BB28D1">
          <w:rPr>
            <w:rFonts w:eastAsia="Times New Roman"/>
            <w:bCs w:val="0"/>
            <w:sz w:val="24"/>
            <w:szCs w:val="24"/>
            <w:lang w:eastAsia="fr-FR"/>
          </w:rPr>
          <w:tab/>
        </w:r>
        <w:r w:rsidR="00BB28D1" w:rsidRPr="002F7186">
          <w:rPr>
            <w:rStyle w:val="Lienhypertexte"/>
          </w:rPr>
          <w:t>Quality commitments of Dalkia</w:t>
        </w:r>
        <w:r w:rsidR="00BB28D1">
          <w:rPr>
            <w:webHidden/>
          </w:rPr>
          <w:tab/>
        </w:r>
        <w:r>
          <w:rPr>
            <w:webHidden/>
          </w:rPr>
          <w:fldChar w:fldCharType="begin"/>
        </w:r>
        <w:r w:rsidR="00BB28D1">
          <w:rPr>
            <w:webHidden/>
          </w:rPr>
          <w:instrText xml:space="preserve"> PAGEREF _Toc278959251 \h </w:instrText>
        </w:r>
        <w:r>
          <w:rPr>
            <w:webHidden/>
          </w:rPr>
        </w:r>
        <w:r>
          <w:rPr>
            <w:webHidden/>
          </w:rPr>
          <w:fldChar w:fldCharType="separate"/>
        </w:r>
        <w:r w:rsidR="00BB28D1">
          <w:rPr>
            <w:webHidden/>
          </w:rPr>
          <w:t>13</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52" w:history="1">
        <w:r w:rsidR="00BB28D1" w:rsidRPr="002F7186">
          <w:rPr>
            <w:rStyle w:val="Lienhypertexte"/>
          </w:rPr>
          <w:t xml:space="preserve">Article 5.2.1. </w:t>
        </w:r>
        <w:r w:rsidR="00BB28D1">
          <w:rPr>
            <w:rFonts w:eastAsia="Times New Roman" w:cs="Times New Roman"/>
            <w:i w:val="0"/>
            <w:iCs w:val="0"/>
            <w:sz w:val="24"/>
            <w:szCs w:val="24"/>
            <w:lang w:eastAsia="fr-FR"/>
          </w:rPr>
          <w:tab/>
        </w:r>
        <w:r w:rsidR="00BB28D1" w:rsidRPr="002F7186">
          <w:rPr>
            <w:rStyle w:val="Lienhypertexte"/>
          </w:rPr>
          <w:t>Compliance with the Supply Plan</w:t>
        </w:r>
        <w:r w:rsidR="00BB28D1">
          <w:rPr>
            <w:webHidden/>
          </w:rPr>
          <w:tab/>
        </w:r>
        <w:r>
          <w:rPr>
            <w:webHidden/>
          </w:rPr>
          <w:fldChar w:fldCharType="begin"/>
        </w:r>
        <w:r w:rsidR="00BB28D1">
          <w:rPr>
            <w:webHidden/>
          </w:rPr>
          <w:instrText xml:space="preserve"> PAGEREF _Toc278959252 \h </w:instrText>
        </w:r>
        <w:r>
          <w:rPr>
            <w:webHidden/>
          </w:rPr>
        </w:r>
        <w:r>
          <w:rPr>
            <w:webHidden/>
          </w:rPr>
          <w:fldChar w:fldCharType="separate"/>
        </w:r>
        <w:r w:rsidR="00BB28D1">
          <w:rPr>
            <w:webHidden/>
          </w:rPr>
          <w:t>13</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53" w:history="1">
        <w:r w:rsidR="00BB28D1" w:rsidRPr="002F7186">
          <w:rPr>
            <w:rStyle w:val="Lienhypertexte"/>
          </w:rPr>
          <w:t xml:space="preserve">Article 5.2.2. </w:t>
        </w:r>
        <w:r w:rsidR="00BB28D1">
          <w:rPr>
            <w:rFonts w:eastAsia="Times New Roman" w:cs="Times New Roman"/>
            <w:i w:val="0"/>
            <w:iCs w:val="0"/>
            <w:sz w:val="24"/>
            <w:szCs w:val="24"/>
            <w:lang w:eastAsia="fr-FR"/>
          </w:rPr>
          <w:tab/>
        </w:r>
        <w:r w:rsidR="00BB28D1" w:rsidRPr="002F7186">
          <w:rPr>
            <w:rStyle w:val="Lienhypertexte"/>
          </w:rPr>
          <w:t>Compliance with the technical characteristics of the External Biomass</w:t>
        </w:r>
        <w:r w:rsidR="00BB28D1">
          <w:rPr>
            <w:webHidden/>
          </w:rPr>
          <w:tab/>
        </w:r>
        <w:r>
          <w:rPr>
            <w:webHidden/>
          </w:rPr>
          <w:fldChar w:fldCharType="begin"/>
        </w:r>
        <w:r w:rsidR="00BB28D1">
          <w:rPr>
            <w:webHidden/>
          </w:rPr>
          <w:instrText xml:space="preserve"> PAGEREF _Toc278959253 \h </w:instrText>
        </w:r>
        <w:r>
          <w:rPr>
            <w:webHidden/>
          </w:rPr>
        </w:r>
        <w:r>
          <w:rPr>
            <w:webHidden/>
          </w:rPr>
          <w:fldChar w:fldCharType="separate"/>
        </w:r>
        <w:r w:rsidR="00BB28D1">
          <w:rPr>
            <w:webHidden/>
          </w:rPr>
          <w:t>14</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54" w:history="1">
        <w:r w:rsidR="00BB28D1" w:rsidRPr="002F7186">
          <w:rPr>
            <w:rStyle w:val="Lienhypertexte"/>
          </w:rPr>
          <w:t xml:space="preserve">Article 5.2.3. </w:t>
        </w:r>
        <w:r w:rsidR="00BB28D1">
          <w:rPr>
            <w:rFonts w:eastAsia="Times New Roman" w:cs="Times New Roman"/>
            <w:i w:val="0"/>
            <w:iCs w:val="0"/>
            <w:sz w:val="24"/>
            <w:szCs w:val="24"/>
            <w:lang w:eastAsia="fr-FR"/>
          </w:rPr>
          <w:tab/>
        </w:r>
        <w:r w:rsidR="00BB28D1" w:rsidRPr="002F7186">
          <w:rPr>
            <w:rStyle w:val="Lienhypertexte"/>
          </w:rPr>
          <w:t>Air emissions and ash pollution</w:t>
        </w:r>
        <w:r w:rsidR="00BB28D1">
          <w:rPr>
            <w:webHidden/>
          </w:rPr>
          <w:tab/>
        </w:r>
        <w:r>
          <w:rPr>
            <w:webHidden/>
          </w:rPr>
          <w:fldChar w:fldCharType="begin"/>
        </w:r>
        <w:r w:rsidR="00BB28D1">
          <w:rPr>
            <w:webHidden/>
          </w:rPr>
          <w:instrText xml:space="preserve"> PAGEREF _Toc278959254 \h </w:instrText>
        </w:r>
        <w:r>
          <w:rPr>
            <w:webHidden/>
          </w:rPr>
        </w:r>
        <w:r>
          <w:rPr>
            <w:webHidden/>
          </w:rPr>
          <w:fldChar w:fldCharType="separate"/>
        </w:r>
        <w:r w:rsidR="00BB28D1">
          <w:rPr>
            <w:webHidden/>
          </w:rPr>
          <w:t>14</w:t>
        </w:r>
        <w:r>
          <w:rPr>
            <w:webHidden/>
          </w:rPr>
          <w:fldChar w:fldCharType="end"/>
        </w:r>
      </w:hyperlink>
    </w:p>
    <w:p w:rsidR="00BB28D1" w:rsidRDefault="00396E36">
      <w:pPr>
        <w:pStyle w:val="TM1"/>
        <w:rPr>
          <w:rFonts w:eastAsia="Times New Roman"/>
          <w:b w:val="0"/>
          <w:sz w:val="24"/>
          <w:szCs w:val="24"/>
          <w:lang w:eastAsia="fr-FR"/>
        </w:rPr>
      </w:pPr>
      <w:hyperlink w:anchor="_Toc278959255" w:history="1">
        <w:r w:rsidR="00BB28D1" w:rsidRPr="002F7186">
          <w:rPr>
            <w:rStyle w:val="Lienhypertexte"/>
          </w:rPr>
          <w:t xml:space="preserve">ARTICLE 6 </w:t>
        </w:r>
        <w:r w:rsidR="00BB28D1">
          <w:rPr>
            <w:rFonts w:eastAsia="Times New Roman"/>
            <w:b w:val="0"/>
            <w:sz w:val="24"/>
            <w:szCs w:val="24"/>
            <w:lang w:eastAsia="fr-FR"/>
          </w:rPr>
          <w:tab/>
        </w:r>
        <w:r w:rsidR="00BB28D1" w:rsidRPr="002F7186">
          <w:rPr>
            <w:rStyle w:val="Lienhypertexte"/>
          </w:rPr>
          <w:t>CONSENTS</w:t>
        </w:r>
        <w:r w:rsidR="00BB28D1">
          <w:rPr>
            <w:webHidden/>
          </w:rPr>
          <w:tab/>
        </w:r>
        <w:r>
          <w:rPr>
            <w:webHidden/>
          </w:rPr>
          <w:fldChar w:fldCharType="begin"/>
        </w:r>
        <w:r w:rsidR="00BB28D1">
          <w:rPr>
            <w:webHidden/>
          </w:rPr>
          <w:instrText xml:space="preserve"> PAGEREF _Toc278959255 \h </w:instrText>
        </w:r>
        <w:r>
          <w:rPr>
            <w:webHidden/>
          </w:rPr>
        </w:r>
        <w:r>
          <w:rPr>
            <w:webHidden/>
          </w:rPr>
          <w:fldChar w:fldCharType="separate"/>
        </w:r>
        <w:r w:rsidR="00BB28D1">
          <w:rPr>
            <w:webHidden/>
          </w:rPr>
          <w:t>14</w:t>
        </w:r>
        <w:r>
          <w:rPr>
            <w:webHidden/>
          </w:rPr>
          <w:fldChar w:fldCharType="end"/>
        </w:r>
      </w:hyperlink>
    </w:p>
    <w:p w:rsidR="00BB28D1" w:rsidRDefault="00396E36">
      <w:pPr>
        <w:pStyle w:val="TM2"/>
        <w:rPr>
          <w:rFonts w:eastAsia="Times New Roman"/>
          <w:bCs w:val="0"/>
          <w:sz w:val="24"/>
          <w:szCs w:val="24"/>
          <w:lang w:eastAsia="fr-FR"/>
        </w:rPr>
      </w:pPr>
      <w:hyperlink w:anchor="_Toc278959256" w:history="1">
        <w:r w:rsidR="00BB28D1" w:rsidRPr="002F7186">
          <w:rPr>
            <w:rStyle w:val="Lienhypertexte"/>
          </w:rPr>
          <w:t>Article 6.1</w:t>
        </w:r>
        <w:r w:rsidR="00BB28D1">
          <w:rPr>
            <w:rFonts w:eastAsia="Times New Roman"/>
            <w:bCs w:val="0"/>
            <w:sz w:val="24"/>
            <w:szCs w:val="24"/>
            <w:lang w:eastAsia="fr-FR"/>
          </w:rPr>
          <w:tab/>
        </w:r>
        <w:r w:rsidR="00BB28D1" w:rsidRPr="002F7186">
          <w:rPr>
            <w:rStyle w:val="Lienhypertexte"/>
          </w:rPr>
          <w:t>Consents to be obtained by SVD 19</w:t>
        </w:r>
        <w:r w:rsidR="00BB28D1">
          <w:rPr>
            <w:webHidden/>
          </w:rPr>
          <w:tab/>
        </w:r>
        <w:r>
          <w:rPr>
            <w:webHidden/>
          </w:rPr>
          <w:fldChar w:fldCharType="begin"/>
        </w:r>
        <w:r w:rsidR="00BB28D1">
          <w:rPr>
            <w:webHidden/>
          </w:rPr>
          <w:instrText xml:space="preserve"> PAGEREF _Toc278959256 \h </w:instrText>
        </w:r>
        <w:r>
          <w:rPr>
            <w:webHidden/>
          </w:rPr>
        </w:r>
        <w:r>
          <w:rPr>
            <w:webHidden/>
          </w:rPr>
          <w:fldChar w:fldCharType="separate"/>
        </w:r>
        <w:r w:rsidR="00BB28D1">
          <w:rPr>
            <w:webHidden/>
          </w:rPr>
          <w:t>14</w:t>
        </w:r>
        <w:r>
          <w:rPr>
            <w:webHidden/>
          </w:rPr>
          <w:fldChar w:fldCharType="end"/>
        </w:r>
      </w:hyperlink>
    </w:p>
    <w:p w:rsidR="00BB28D1" w:rsidRDefault="00396E36">
      <w:pPr>
        <w:pStyle w:val="TM2"/>
        <w:rPr>
          <w:rFonts w:eastAsia="Times New Roman"/>
          <w:bCs w:val="0"/>
          <w:sz w:val="24"/>
          <w:szCs w:val="24"/>
          <w:lang w:eastAsia="fr-FR"/>
        </w:rPr>
      </w:pPr>
      <w:hyperlink w:anchor="_Toc278959257" w:history="1">
        <w:r w:rsidR="00BB28D1" w:rsidRPr="002F7186">
          <w:rPr>
            <w:rStyle w:val="Lienhypertexte"/>
          </w:rPr>
          <w:t>Article 6.2</w:t>
        </w:r>
        <w:r w:rsidR="00BB28D1">
          <w:rPr>
            <w:rFonts w:eastAsia="Times New Roman"/>
            <w:bCs w:val="0"/>
            <w:sz w:val="24"/>
            <w:szCs w:val="24"/>
            <w:lang w:eastAsia="fr-FR"/>
          </w:rPr>
          <w:tab/>
        </w:r>
        <w:r w:rsidR="00BB28D1" w:rsidRPr="002F7186">
          <w:rPr>
            <w:rStyle w:val="Lienhypertexte"/>
          </w:rPr>
          <w:t>Consents to be obtained by Dalkia</w:t>
        </w:r>
        <w:r w:rsidR="00BB28D1">
          <w:rPr>
            <w:webHidden/>
          </w:rPr>
          <w:tab/>
        </w:r>
        <w:r>
          <w:rPr>
            <w:webHidden/>
          </w:rPr>
          <w:fldChar w:fldCharType="begin"/>
        </w:r>
        <w:r w:rsidR="00BB28D1">
          <w:rPr>
            <w:webHidden/>
          </w:rPr>
          <w:instrText xml:space="preserve"> PAGEREF _Toc278959257 \h </w:instrText>
        </w:r>
        <w:r>
          <w:rPr>
            <w:webHidden/>
          </w:rPr>
        </w:r>
        <w:r>
          <w:rPr>
            <w:webHidden/>
          </w:rPr>
          <w:fldChar w:fldCharType="separate"/>
        </w:r>
        <w:r w:rsidR="00BB28D1">
          <w:rPr>
            <w:webHidden/>
          </w:rPr>
          <w:t>14</w:t>
        </w:r>
        <w:r>
          <w:rPr>
            <w:webHidden/>
          </w:rPr>
          <w:fldChar w:fldCharType="end"/>
        </w:r>
      </w:hyperlink>
    </w:p>
    <w:p w:rsidR="00BB28D1" w:rsidRDefault="00396E36">
      <w:pPr>
        <w:pStyle w:val="TM1"/>
        <w:rPr>
          <w:rFonts w:eastAsia="Times New Roman"/>
          <w:b w:val="0"/>
          <w:sz w:val="24"/>
          <w:szCs w:val="24"/>
          <w:lang w:eastAsia="fr-FR"/>
        </w:rPr>
      </w:pPr>
      <w:hyperlink w:anchor="_Toc278959258" w:history="1">
        <w:r w:rsidR="00BB28D1" w:rsidRPr="002F7186">
          <w:rPr>
            <w:rStyle w:val="Lienhypertexte"/>
          </w:rPr>
          <w:t xml:space="preserve">ARTICLE 7 </w:t>
        </w:r>
        <w:r w:rsidR="00BB28D1">
          <w:rPr>
            <w:rFonts w:eastAsia="Times New Roman"/>
            <w:b w:val="0"/>
            <w:sz w:val="24"/>
            <w:szCs w:val="24"/>
            <w:lang w:eastAsia="fr-FR"/>
          </w:rPr>
          <w:tab/>
        </w:r>
        <w:r w:rsidR="00BB28D1" w:rsidRPr="002F7186">
          <w:rPr>
            <w:rStyle w:val="Lienhypertexte"/>
          </w:rPr>
          <w:t>TERMS OF IMPLEMENTATION</w:t>
        </w:r>
        <w:r w:rsidR="00BB28D1">
          <w:rPr>
            <w:webHidden/>
          </w:rPr>
          <w:tab/>
        </w:r>
        <w:r>
          <w:rPr>
            <w:webHidden/>
          </w:rPr>
          <w:fldChar w:fldCharType="begin"/>
        </w:r>
        <w:r w:rsidR="00BB28D1">
          <w:rPr>
            <w:webHidden/>
          </w:rPr>
          <w:instrText xml:space="preserve"> PAGEREF _Toc278959258 \h </w:instrText>
        </w:r>
        <w:r>
          <w:rPr>
            <w:webHidden/>
          </w:rPr>
        </w:r>
        <w:r>
          <w:rPr>
            <w:webHidden/>
          </w:rPr>
          <w:fldChar w:fldCharType="separate"/>
        </w:r>
        <w:r w:rsidR="00BB28D1">
          <w:rPr>
            <w:webHidden/>
          </w:rPr>
          <w:t>15</w:t>
        </w:r>
        <w:r>
          <w:rPr>
            <w:webHidden/>
          </w:rPr>
          <w:fldChar w:fldCharType="end"/>
        </w:r>
      </w:hyperlink>
    </w:p>
    <w:p w:rsidR="00BB28D1" w:rsidRDefault="00396E36">
      <w:pPr>
        <w:pStyle w:val="TM1"/>
        <w:rPr>
          <w:rFonts w:eastAsia="Times New Roman"/>
          <w:b w:val="0"/>
          <w:sz w:val="24"/>
          <w:szCs w:val="24"/>
          <w:lang w:eastAsia="fr-FR"/>
        </w:rPr>
      </w:pPr>
      <w:hyperlink w:anchor="_Toc278959259" w:history="1">
        <w:r w:rsidR="00BB28D1" w:rsidRPr="002F7186">
          <w:rPr>
            <w:rStyle w:val="Lienhypertexte"/>
          </w:rPr>
          <w:t xml:space="preserve">ARTICLE 8 </w:t>
        </w:r>
        <w:r w:rsidR="00BB28D1">
          <w:rPr>
            <w:rFonts w:eastAsia="Times New Roman"/>
            <w:b w:val="0"/>
            <w:sz w:val="24"/>
            <w:szCs w:val="24"/>
            <w:lang w:eastAsia="fr-FR"/>
          </w:rPr>
          <w:tab/>
        </w:r>
        <w:r w:rsidR="00BB28D1" w:rsidRPr="002F7186">
          <w:rPr>
            <w:rStyle w:val="Lienhypertexte"/>
          </w:rPr>
          <w:t>METERING AND CONTROLS</w:t>
        </w:r>
        <w:r w:rsidR="00BB28D1">
          <w:rPr>
            <w:webHidden/>
          </w:rPr>
          <w:tab/>
        </w:r>
        <w:r>
          <w:rPr>
            <w:webHidden/>
          </w:rPr>
          <w:fldChar w:fldCharType="begin"/>
        </w:r>
        <w:r w:rsidR="00BB28D1">
          <w:rPr>
            <w:webHidden/>
          </w:rPr>
          <w:instrText xml:space="preserve"> PAGEREF _Toc278959259 \h </w:instrText>
        </w:r>
        <w:r>
          <w:rPr>
            <w:webHidden/>
          </w:rPr>
        </w:r>
        <w:r>
          <w:rPr>
            <w:webHidden/>
          </w:rPr>
          <w:fldChar w:fldCharType="separate"/>
        </w:r>
        <w:r w:rsidR="00BB28D1">
          <w:rPr>
            <w:webHidden/>
          </w:rPr>
          <w:t>15</w:t>
        </w:r>
        <w:r>
          <w:rPr>
            <w:webHidden/>
          </w:rPr>
          <w:fldChar w:fldCharType="end"/>
        </w:r>
      </w:hyperlink>
    </w:p>
    <w:p w:rsidR="00BB28D1" w:rsidRDefault="00396E36">
      <w:pPr>
        <w:pStyle w:val="TM2"/>
        <w:rPr>
          <w:rFonts w:eastAsia="Times New Roman"/>
          <w:bCs w:val="0"/>
          <w:sz w:val="24"/>
          <w:szCs w:val="24"/>
          <w:lang w:eastAsia="fr-FR"/>
        </w:rPr>
      </w:pPr>
      <w:hyperlink w:anchor="_Toc278959260" w:history="1">
        <w:r w:rsidR="00BB28D1" w:rsidRPr="002F7186">
          <w:rPr>
            <w:rStyle w:val="Lienhypertexte"/>
          </w:rPr>
          <w:t>Article 8.1</w:t>
        </w:r>
        <w:r w:rsidR="00BB28D1">
          <w:rPr>
            <w:rFonts w:eastAsia="Times New Roman"/>
            <w:bCs w:val="0"/>
            <w:sz w:val="24"/>
            <w:szCs w:val="24"/>
            <w:lang w:eastAsia="fr-FR"/>
          </w:rPr>
          <w:tab/>
        </w:r>
        <w:r w:rsidR="00BB28D1" w:rsidRPr="002F7186">
          <w:rPr>
            <w:rStyle w:val="Lienhypertexte"/>
          </w:rPr>
          <w:t>Energy metering</w:t>
        </w:r>
        <w:r w:rsidR="00BB28D1">
          <w:rPr>
            <w:webHidden/>
          </w:rPr>
          <w:tab/>
        </w:r>
        <w:r>
          <w:rPr>
            <w:webHidden/>
          </w:rPr>
          <w:fldChar w:fldCharType="begin"/>
        </w:r>
        <w:r w:rsidR="00BB28D1">
          <w:rPr>
            <w:webHidden/>
          </w:rPr>
          <w:instrText xml:space="preserve"> PAGEREF _Toc278959260 \h </w:instrText>
        </w:r>
        <w:r>
          <w:rPr>
            <w:webHidden/>
          </w:rPr>
        </w:r>
        <w:r>
          <w:rPr>
            <w:webHidden/>
          </w:rPr>
          <w:fldChar w:fldCharType="separate"/>
        </w:r>
        <w:r w:rsidR="00BB28D1">
          <w:rPr>
            <w:webHidden/>
          </w:rPr>
          <w:t>15</w:t>
        </w:r>
        <w:r>
          <w:rPr>
            <w:webHidden/>
          </w:rPr>
          <w:fldChar w:fldCharType="end"/>
        </w:r>
      </w:hyperlink>
    </w:p>
    <w:p w:rsidR="00BB28D1" w:rsidRDefault="00396E36">
      <w:pPr>
        <w:pStyle w:val="TM2"/>
        <w:rPr>
          <w:rFonts w:eastAsia="Times New Roman"/>
          <w:bCs w:val="0"/>
          <w:sz w:val="24"/>
          <w:szCs w:val="24"/>
          <w:lang w:eastAsia="fr-FR"/>
        </w:rPr>
      </w:pPr>
      <w:hyperlink w:anchor="_Toc278959261" w:history="1">
        <w:r w:rsidR="00BB28D1" w:rsidRPr="002F7186">
          <w:rPr>
            <w:rStyle w:val="Lienhypertexte"/>
          </w:rPr>
          <w:t>Article 8.2</w:t>
        </w:r>
        <w:r w:rsidR="00BB28D1">
          <w:rPr>
            <w:rFonts w:eastAsia="Times New Roman"/>
            <w:bCs w:val="0"/>
            <w:sz w:val="24"/>
            <w:szCs w:val="24"/>
            <w:lang w:eastAsia="fr-FR"/>
          </w:rPr>
          <w:tab/>
        </w:r>
        <w:r w:rsidR="00BB28D1" w:rsidRPr="002F7186">
          <w:rPr>
            <w:rStyle w:val="Lienhypertexte"/>
          </w:rPr>
          <w:t>Quality controls</w:t>
        </w:r>
        <w:r w:rsidR="00BB28D1">
          <w:rPr>
            <w:webHidden/>
          </w:rPr>
          <w:tab/>
        </w:r>
        <w:r>
          <w:rPr>
            <w:webHidden/>
          </w:rPr>
          <w:fldChar w:fldCharType="begin"/>
        </w:r>
        <w:r w:rsidR="00BB28D1">
          <w:rPr>
            <w:webHidden/>
          </w:rPr>
          <w:instrText xml:space="preserve"> PAGEREF _Toc278959261 \h </w:instrText>
        </w:r>
        <w:r>
          <w:rPr>
            <w:webHidden/>
          </w:rPr>
        </w:r>
        <w:r>
          <w:rPr>
            <w:webHidden/>
          </w:rPr>
          <w:fldChar w:fldCharType="separate"/>
        </w:r>
        <w:r w:rsidR="00BB28D1">
          <w:rPr>
            <w:webHidden/>
          </w:rPr>
          <w:t>15</w:t>
        </w:r>
        <w:r>
          <w:rPr>
            <w:webHidden/>
          </w:rPr>
          <w:fldChar w:fldCharType="end"/>
        </w:r>
      </w:hyperlink>
    </w:p>
    <w:p w:rsidR="00BB28D1" w:rsidRDefault="00396E36">
      <w:pPr>
        <w:pStyle w:val="TM1"/>
        <w:rPr>
          <w:rFonts w:eastAsia="Times New Roman"/>
          <w:b w:val="0"/>
          <w:sz w:val="24"/>
          <w:szCs w:val="24"/>
          <w:lang w:eastAsia="fr-FR"/>
        </w:rPr>
      </w:pPr>
      <w:hyperlink w:anchor="_Toc278959262" w:history="1">
        <w:r w:rsidR="00BB28D1" w:rsidRPr="002F7186">
          <w:rPr>
            <w:rStyle w:val="Lienhypertexte"/>
          </w:rPr>
          <w:t xml:space="preserve">ARTICLE 9 </w:t>
        </w:r>
        <w:r w:rsidR="00BB28D1">
          <w:rPr>
            <w:rFonts w:eastAsia="Times New Roman"/>
            <w:b w:val="0"/>
            <w:sz w:val="24"/>
            <w:szCs w:val="24"/>
            <w:lang w:eastAsia="fr-FR"/>
          </w:rPr>
          <w:tab/>
        </w:r>
        <w:r w:rsidR="00BB28D1" w:rsidRPr="002F7186">
          <w:rPr>
            <w:rStyle w:val="Lienhypertexte"/>
          </w:rPr>
          <w:t>FINANCIAL PROVISIONS</w:t>
        </w:r>
        <w:r w:rsidR="00BB28D1">
          <w:rPr>
            <w:webHidden/>
          </w:rPr>
          <w:tab/>
        </w:r>
        <w:r>
          <w:rPr>
            <w:webHidden/>
          </w:rPr>
          <w:fldChar w:fldCharType="begin"/>
        </w:r>
        <w:r w:rsidR="00BB28D1">
          <w:rPr>
            <w:webHidden/>
          </w:rPr>
          <w:instrText xml:space="preserve"> PAGEREF _Toc278959262 \h </w:instrText>
        </w:r>
        <w:r>
          <w:rPr>
            <w:webHidden/>
          </w:rPr>
        </w:r>
        <w:r>
          <w:rPr>
            <w:webHidden/>
          </w:rPr>
          <w:fldChar w:fldCharType="separate"/>
        </w:r>
        <w:r w:rsidR="00BB28D1">
          <w:rPr>
            <w:webHidden/>
          </w:rPr>
          <w:t>16</w:t>
        </w:r>
        <w:r>
          <w:rPr>
            <w:webHidden/>
          </w:rPr>
          <w:fldChar w:fldCharType="end"/>
        </w:r>
      </w:hyperlink>
    </w:p>
    <w:p w:rsidR="00BB28D1" w:rsidRDefault="00396E36">
      <w:pPr>
        <w:pStyle w:val="TM2"/>
        <w:rPr>
          <w:rFonts w:eastAsia="Times New Roman"/>
          <w:bCs w:val="0"/>
          <w:sz w:val="24"/>
          <w:szCs w:val="24"/>
          <w:lang w:eastAsia="fr-FR"/>
        </w:rPr>
      </w:pPr>
      <w:hyperlink w:anchor="_Toc278959263" w:history="1">
        <w:r w:rsidR="00BB28D1" w:rsidRPr="002F7186">
          <w:rPr>
            <w:rStyle w:val="Lienhypertexte"/>
          </w:rPr>
          <w:t>Article 9.1</w:t>
        </w:r>
        <w:r w:rsidR="00BB28D1">
          <w:rPr>
            <w:rFonts w:eastAsia="Times New Roman"/>
            <w:bCs w:val="0"/>
            <w:sz w:val="24"/>
            <w:szCs w:val="24"/>
            <w:lang w:eastAsia="fr-FR"/>
          </w:rPr>
          <w:tab/>
        </w:r>
        <w:r w:rsidR="00BB28D1" w:rsidRPr="002F7186">
          <w:rPr>
            <w:rStyle w:val="Lienhypertexte"/>
          </w:rPr>
          <w:t>Compensation</w:t>
        </w:r>
        <w:r w:rsidR="00BB28D1">
          <w:rPr>
            <w:webHidden/>
          </w:rPr>
          <w:tab/>
        </w:r>
        <w:r>
          <w:rPr>
            <w:webHidden/>
          </w:rPr>
          <w:fldChar w:fldCharType="begin"/>
        </w:r>
        <w:r w:rsidR="00BB28D1">
          <w:rPr>
            <w:webHidden/>
          </w:rPr>
          <w:instrText xml:space="preserve"> PAGEREF _Toc278959263 \h </w:instrText>
        </w:r>
        <w:r>
          <w:rPr>
            <w:webHidden/>
          </w:rPr>
        </w:r>
        <w:r>
          <w:rPr>
            <w:webHidden/>
          </w:rPr>
          <w:fldChar w:fldCharType="separate"/>
        </w:r>
        <w:r w:rsidR="00BB28D1">
          <w:rPr>
            <w:webHidden/>
          </w:rPr>
          <w:t>16</w:t>
        </w:r>
        <w:r>
          <w:rPr>
            <w:webHidden/>
          </w:rPr>
          <w:fldChar w:fldCharType="end"/>
        </w:r>
      </w:hyperlink>
    </w:p>
    <w:p w:rsidR="00BB28D1" w:rsidRDefault="00396E36">
      <w:pPr>
        <w:pStyle w:val="TM2"/>
        <w:rPr>
          <w:rFonts w:eastAsia="Times New Roman"/>
          <w:bCs w:val="0"/>
          <w:sz w:val="24"/>
          <w:szCs w:val="24"/>
          <w:lang w:eastAsia="fr-FR"/>
        </w:rPr>
      </w:pPr>
      <w:hyperlink w:anchor="_Toc278959264" w:history="1">
        <w:r w:rsidR="00BB28D1" w:rsidRPr="002F7186">
          <w:rPr>
            <w:rStyle w:val="Lienhypertexte"/>
          </w:rPr>
          <w:t>Article 9.2</w:t>
        </w:r>
        <w:r w:rsidR="00BB28D1">
          <w:rPr>
            <w:rFonts w:eastAsia="Times New Roman"/>
            <w:bCs w:val="0"/>
            <w:sz w:val="24"/>
            <w:szCs w:val="24"/>
            <w:lang w:eastAsia="fr-FR"/>
          </w:rPr>
          <w:tab/>
        </w:r>
        <w:r w:rsidR="00BB28D1" w:rsidRPr="002F7186">
          <w:rPr>
            <w:rStyle w:val="Lienhypertexte"/>
          </w:rPr>
          <w:t>Revision</w:t>
        </w:r>
        <w:r w:rsidR="00BB28D1">
          <w:rPr>
            <w:webHidden/>
          </w:rPr>
          <w:tab/>
        </w:r>
        <w:r>
          <w:rPr>
            <w:webHidden/>
          </w:rPr>
          <w:fldChar w:fldCharType="begin"/>
        </w:r>
        <w:r w:rsidR="00BB28D1">
          <w:rPr>
            <w:webHidden/>
          </w:rPr>
          <w:instrText xml:space="preserve"> PAGEREF _Toc278959264 \h </w:instrText>
        </w:r>
        <w:r>
          <w:rPr>
            <w:webHidden/>
          </w:rPr>
        </w:r>
        <w:r>
          <w:rPr>
            <w:webHidden/>
          </w:rPr>
          <w:fldChar w:fldCharType="separate"/>
        </w:r>
        <w:r w:rsidR="00BB28D1">
          <w:rPr>
            <w:webHidden/>
          </w:rPr>
          <w:t>16</w:t>
        </w:r>
        <w:r>
          <w:rPr>
            <w:webHidden/>
          </w:rPr>
          <w:fldChar w:fldCharType="end"/>
        </w:r>
      </w:hyperlink>
    </w:p>
    <w:p w:rsidR="00BB28D1" w:rsidRDefault="00396E36">
      <w:pPr>
        <w:pStyle w:val="TM2"/>
        <w:rPr>
          <w:rFonts w:eastAsia="Times New Roman"/>
          <w:bCs w:val="0"/>
          <w:sz w:val="24"/>
          <w:szCs w:val="24"/>
          <w:lang w:eastAsia="fr-FR"/>
        </w:rPr>
      </w:pPr>
      <w:hyperlink w:anchor="_Toc278959265" w:history="1">
        <w:r w:rsidR="00BB28D1" w:rsidRPr="002F7186">
          <w:rPr>
            <w:rStyle w:val="Lienhypertexte"/>
          </w:rPr>
          <w:t>Article 9.3</w:t>
        </w:r>
        <w:r w:rsidR="00BB28D1">
          <w:rPr>
            <w:rFonts w:eastAsia="Times New Roman"/>
            <w:bCs w:val="0"/>
            <w:sz w:val="24"/>
            <w:szCs w:val="24"/>
            <w:lang w:eastAsia="fr-FR"/>
          </w:rPr>
          <w:tab/>
        </w:r>
        <w:r w:rsidR="00BB28D1" w:rsidRPr="002F7186">
          <w:rPr>
            <w:rStyle w:val="Lienhypertexte"/>
          </w:rPr>
          <w:t>Invoicing and payment</w:t>
        </w:r>
        <w:r w:rsidR="00BB28D1">
          <w:rPr>
            <w:webHidden/>
          </w:rPr>
          <w:tab/>
        </w:r>
        <w:r>
          <w:rPr>
            <w:webHidden/>
          </w:rPr>
          <w:fldChar w:fldCharType="begin"/>
        </w:r>
        <w:r w:rsidR="00BB28D1">
          <w:rPr>
            <w:webHidden/>
          </w:rPr>
          <w:instrText xml:space="preserve"> PAGEREF _Toc278959265 \h </w:instrText>
        </w:r>
        <w:r>
          <w:rPr>
            <w:webHidden/>
          </w:rPr>
        </w:r>
        <w:r>
          <w:rPr>
            <w:webHidden/>
          </w:rPr>
          <w:fldChar w:fldCharType="separate"/>
        </w:r>
        <w:r w:rsidR="00BB28D1">
          <w:rPr>
            <w:webHidden/>
          </w:rPr>
          <w:t>16</w:t>
        </w:r>
        <w:r>
          <w:rPr>
            <w:webHidden/>
          </w:rPr>
          <w:fldChar w:fldCharType="end"/>
        </w:r>
      </w:hyperlink>
    </w:p>
    <w:p w:rsidR="00BB28D1" w:rsidRDefault="00396E36">
      <w:pPr>
        <w:pStyle w:val="TM2"/>
        <w:rPr>
          <w:rFonts w:eastAsia="Times New Roman"/>
          <w:bCs w:val="0"/>
          <w:sz w:val="24"/>
          <w:szCs w:val="24"/>
          <w:lang w:eastAsia="fr-FR"/>
        </w:rPr>
      </w:pPr>
      <w:hyperlink w:anchor="_Toc278959266" w:history="1">
        <w:r w:rsidR="00BB28D1" w:rsidRPr="002F7186">
          <w:rPr>
            <w:rStyle w:val="Lienhypertexte"/>
          </w:rPr>
          <w:t>Article 9.4</w:t>
        </w:r>
        <w:r w:rsidR="00BB28D1">
          <w:rPr>
            <w:rFonts w:eastAsia="Times New Roman"/>
            <w:bCs w:val="0"/>
            <w:sz w:val="24"/>
            <w:szCs w:val="24"/>
            <w:lang w:eastAsia="fr-FR"/>
          </w:rPr>
          <w:tab/>
        </w:r>
        <w:r w:rsidR="00BB28D1" w:rsidRPr="002F7186">
          <w:rPr>
            <w:rStyle w:val="Lienhypertexte"/>
          </w:rPr>
          <w:t>Taxes and assessments</w:t>
        </w:r>
        <w:r w:rsidR="00BB28D1">
          <w:rPr>
            <w:webHidden/>
          </w:rPr>
          <w:tab/>
        </w:r>
        <w:r>
          <w:rPr>
            <w:webHidden/>
          </w:rPr>
          <w:fldChar w:fldCharType="begin"/>
        </w:r>
        <w:r w:rsidR="00BB28D1">
          <w:rPr>
            <w:webHidden/>
          </w:rPr>
          <w:instrText xml:space="preserve"> PAGEREF _Toc278959266 \h </w:instrText>
        </w:r>
        <w:r>
          <w:rPr>
            <w:webHidden/>
          </w:rPr>
        </w:r>
        <w:r>
          <w:rPr>
            <w:webHidden/>
          </w:rPr>
          <w:fldChar w:fldCharType="separate"/>
        </w:r>
        <w:r w:rsidR="00BB28D1">
          <w:rPr>
            <w:webHidden/>
          </w:rPr>
          <w:t>17</w:t>
        </w:r>
        <w:r>
          <w:rPr>
            <w:webHidden/>
          </w:rPr>
          <w:fldChar w:fldCharType="end"/>
        </w:r>
      </w:hyperlink>
    </w:p>
    <w:p w:rsidR="00BB28D1" w:rsidRDefault="00396E36">
      <w:pPr>
        <w:pStyle w:val="TM1"/>
        <w:rPr>
          <w:rFonts w:eastAsia="Times New Roman"/>
          <w:b w:val="0"/>
          <w:sz w:val="24"/>
          <w:szCs w:val="24"/>
          <w:lang w:eastAsia="fr-FR"/>
        </w:rPr>
      </w:pPr>
      <w:hyperlink w:anchor="_Toc278959267" w:history="1">
        <w:r w:rsidR="00BB28D1" w:rsidRPr="002F7186">
          <w:rPr>
            <w:rStyle w:val="Lienhypertexte"/>
          </w:rPr>
          <w:t xml:space="preserve">ARTICLE 10 </w:t>
        </w:r>
        <w:r w:rsidR="00BB28D1">
          <w:rPr>
            <w:rFonts w:eastAsia="Times New Roman"/>
            <w:b w:val="0"/>
            <w:sz w:val="24"/>
            <w:szCs w:val="24"/>
            <w:lang w:eastAsia="fr-FR"/>
          </w:rPr>
          <w:tab/>
        </w:r>
        <w:r w:rsidR="00BB28D1" w:rsidRPr="002F7186">
          <w:rPr>
            <w:rStyle w:val="Lienhypertexte"/>
          </w:rPr>
          <w:t>SUSPENSION OF SERVICES AND EXCUSING CAUSES</w:t>
        </w:r>
        <w:r w:rsidR="00BB28D1">
          <w:rPr>
            <w:webHidden/>
          </w:rPr>
          <w:tab/>
        </w:r>
        <w:r>
          <w:rPr>
            <w:webHidden/>
          </w:rPr>
          <w:fldChar w:fldCharType="begin"/>
        </w:r>
        <w:r w:rsidR="00BB28D1">
          <w:rPr>
            <w:webHidden/>
          </w:rPr>
          <w:instrText xml:space="preserve"> PAGEREF _Toc278959267 \h </w:instrText>
        </w:r>
        <w:r>
          <w:rPr>
            <w:webHidden/>
          </w:rPr>
        </w:r>
        <w:r>
          <w:rPr>
            <w:webHidden/>
          </w:rPr>
          <w:fldChar w:fldCharType="separate"/>
        </w:r>
        <w:r w:rsidR="00BB28D1">
          <w:rPr>
            <w:webHidden/>
          </w:rPr>
          <w:t>18</w:t>
        </w:r>
        <w:r>
          <w:rPr>
            <w:webHidden/>
          </w:rPr>
          <w:fldChar w:fldCharType="end"/>
        </w:r>
      </w:hyperlink>
    </w:p>
    <w:p w:rsidR="00BB28D1" w:rsidRDefault="00396E36">
      <w:pPr>
        <w:pStyle w:val="TM1"/>
        <w:rPr>
          <w:rFonts w:eastAsia="Times New Roman"/>
          <w:b w:val="0"/>
          <w:sz w:val="24"/>
          <w:szCs w:val="24"/>
          <w:lang w:eastAsia="fr-FR"/>
        </w:rPr>
      </w:pPr>
      <w:hyperlink w:anchor="_Toc278959268" w:history="1">
        <w:r w:rsidR="00BB28D1" w:rsidRPr="002F7186">
          <w:rPr>
            <w:rStyle w:val="Lienhypertexte"/>
          </w:rPr>
          <w:t xml:space="preserve">ARTICLE 11 </w:t>
        </w:r>
        <w:r w:rsidR="00BB28D1">
          <w:rPr>
            <w:rFonts w:eastAsia="Times New Roman"/>
            <w:b w:val="0"/>
            <w:sz w:val="24"/>
            <w:szCs w:val="24"/>
            <w:lang w:eastAsia="fr-FR"/>
          </w:rPr>
          <w:tab/>
        </w:r>
        <w:r w:rsidR="00BB28D1" w:rsidRPr="002F7186">
          <w:rPr>
            <w:rStyle w:val="Lienhypertexte"/>
          </w:rPr>
          <w:t>PENALTIES</w:t>
        </w:r>
        <w:r w:rsidR="00BB28D1">
          <w:rPr>
            <w:webHidden/>
          </w:rPr>
          <w:tab/>
        </w:r>
        <w:r>
          <w:rPr>
            <w:webHidden/>
          </w:rPr>
          <w:fldChar w:fldCharType="begin"/>
        </w:r>
        <w:r w:rsidR="00BB28D1">
          <w:rPr>
            <w:webHidden/>
          </w:rPr>
          <w:instrText xml:space="preserve"> PAGEREF _Toc278959268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69" w:history="1">
        <w:r w:rsidR="00BB28D1" w:rsidRPr="002F7186">
          <w:rPr>
            <w:rStyle w:val="Lienhypertexte"/>
          </w:rPr>
          <w:t>Article 11.1</w:t>
        </w:r>
        <w:r w:rsidR="00BB28D1">
          <w:rPr>
            <w:rFonts w:eastAsia="Times New Roman"/>
            <w:bCs w:val="0"/>
            <w:sz w:val="24"/>
            <w:szCs w:val="24"/>
            <w:lang w:eastAsia="fr-FR"/>
          </w:rPr>
          <w:tab/>
        </w:r>
        <w:r w:rsidR="00BB28D1" w:rsidRPr="002F7186">
          <w:rPr>
            <w:rStyle w:val="Lienhypertexte"/>
          </w:rPr>
          <w:t>Penalties incurred by SVD 19</w:t>
        </w:r>
        <w:r w:rsidR="00BB28D1">
          <w:rPr>
            <w:webHidden/>
          </w:rPr>
          <w:tab/>
        </w:r>
        <w:r>
          <w:rPr>
            <w:webHidden/>
          </w:rPr>
          <w:fldChar w:fldCharType="begin"/>
        </w:r>
        <w:r w:rsidR="00BB28D1">
          <w:rPr>
            <w:webHidden/>
          </w:rPr>
          <w:instrText xml:space="preserve"> PAGEREF _Toc278959269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70" w:history="1">
        <w:r w:rsidR="00BB28D1" w:rsidRPr="002F7186">
          <w:rPr>
            <w:rStyle w:val="Lienhypertexte"/>
          </w:rPr>
          <w:t>Article 11.2</w:t>
        </w:r>
        <w:r w:rsidR="00BB28D1">
          <w:rPr>
            <w:rFonts w:eastAsia="Times New Roman"/>
            <w:bCs w:val="0"/>
            <w:sz w:val="24"/>
            <w:szCs w:val="24"/>
            <w:lang w:eastAsia="fr-FR"/>
          </w:rPr>
          <w:tab/>
        </w:r>
        <w:r w:rsidR="00BB28D1" w:rsidRPr="002F7186">
          <w:rPr>
            <w:rStyle w:val="Lienhypertexte"/>
          </w:rPr>
          <w:t>Penalties incurred by Dalkia</w:t>
        </w:r>
        <w:r w:rsidR="00BB28D1">
          <w:rPr>
            <w:webHidden/>
          </w:rPr>
          <w:tab/>
        </w:r>
        <w:r>
          <w:rPr>
            <w:webHidden/>
          </w:rPr>
          <w:fldChar w:fldCharType="begin"/>
        </w:r>
        <w:r w:rsidR="00BB28D1">
          <w:rPr>
            <w:webHidden/>
          </w:rPr>
          <w:instrText xml:space="preserve"> PAGEREF _Toc278959270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71" w:history="1">
        <w:r w:rsidR="00BB28D1" w:rsidRPr="002F7186">
          <w:rPr>
            <w:rStyle w:val="Lienhypertexte"/>
          </w:rPr>
          <w:t>Article 11.3</w:t>
        </w:r>
        <w:r w:rsidR="00BB28D1">
          <w:rPr>
            <w:rFonts w:eastAsia="Times New Roman"/>
            <w:bCs w:val="0"/>
            <w:sz w:val="24"/>
            <w:szCs w:val="24"/>
            <w:lang w:eastAsia="fr-FR"/>
          </w:rPr>
          <w:tab/>
        </w:r>
        <w:r w:rsidR="00BB28D1" w:rsidRPr="002F7186">
          <w:rPr>
            <w:rStyle w:val="Lienhypertexte"/>
          </w:rPr>
          <w:t>Exclusive remedy</w:t>
        </w:r>
        <w:r w:rsidR="00BB28D1">
          <w:rPr>
            <w:webHidden/>
          </w:rPr>
          <w:tab/>
        </w:r>
        <w:r>
          <w:rPr>
            <w:webHidden/>
          </w:rPr>
          <w:fldChar w:fldCharType="begin"/>
        </w:r>
        <w:r w:rsidR="00BB28D1">
          <w:rPr>
            <w:webHidden/>
          </w:rPr>
          <w:instrText xml:space="preserve"> PAGEREF _Toc278959271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72" w:history="1">
        <w:r w:rsidR="00BB28D1" w:rsidRPr="002F7186">
          <w:rPr>
            <w:rStyle w:val="Lienhypertexte"/>
          </w:rPr>
          <w:t>Article 11.4</w:t>
        </w:r>
        <w:r w:rsidR="00BB28D1">
          <w:rPr>
            <w:rFonts w:eastAsia="Times New Roman"/>
            <w:bCs w:val="0"/>
            <w:sz w:val="24"/>
            <w:szCs w:val="24"/>
            <w:lang w:eastAsia="fr-FR"/>
          </w:rPr>
          <w:tab/>
        </w:r>
        <w:r w:rsidR="00BB28D1" w:rsidRPr="002F7186">
          <w:rPr>
            <w:rStyle w:val="Lienhypertexte"/>
          </w:rPr>
          <w:t>Invoicing and payment of Penalties</w:t>
        </w:r>
        <w:r w:rsidR="00BB28D1">
          <w:rPr>
            <w:webHidden/>
          </w:rPr>
          <w:tab/>
        </w:r>
        <w:r>
          <w:rPr>
            <w:webHidden/>
          </w:rPr>
          <w:fldChar w:fldCharType="begin"/>
        </w:r>
        <w:r w:rsidR="00BB28D1">
          <w:rPr>
            <w:webHidden/>
          </w:rPr>
          <w:instrText xml:space="preserve"> PAGEREF _Toc278959272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73" w:history="1">
        <w:r w:rsidR="00BB28D1" w:rsidRPr="002F7186">
          <w:rPr>
            <w:rStyle w:val="Lienhypertexte"/>
          </w:rPr>
          <w:t>Article 11.5</w:t>
        </w:r>
        <w:r w:rsidR="00BB28D1">
          <w:rPr>
            <w:rFonts w:eastAsia="Times New Roman"/>
            <w:bCs w:val="0"/>
            <w:sz w:val="24"/>
            <w:szCs w:val="24"/>
            <w:lang w:eastAsia="fr-FR"/>
          </w:rPr>
          <w:tab/>
        </w:r>
        <w:r w:rsidR="00BB28D1" w:rsidRPr="002F7186">
          <w:rPr>
            <w:rStyle w:val="Lienhypertexte"/>
          </w:rPr>
          <w:t>Exemptions</w:t>
        </w:r>
        <w:r w:rsidR="00BB28D1">
          <w:rPr>
            <w:webHidden/>
          </w:rPr>
          <w:tab/>
        </w:r>
        <w:r>
          <w:rPr>
            <w:webHidden/>
          </w:rPr>
          <w:fldChar w:fldCharType="begin"/>
        </w:r>
        <w:r w:rsidR="00BB28D1">
          <w:rPr>
            <w:webHidden/>
          </w:rPr>
          <w:instrText xml:space="preserve"> PAGEREF _Toc278959273 \h </w:instrText>
        </w:r>
        <w:r>
          <w:rPr>
            <w:webHidden/>
          </w:rPr>
        </w:r>
        <w:r>
          <w:rPr>
            <w:webHidden/>
          </w:rPr>
          <w:fldChar w:fldCharType="separate"/>
        </w:r>
        <w:r w:rsidR="00BB28D1">
          <w:rPr>
            <w:webHidden/>
          </w:rPr>
          <w:t>19</w:t>
        </w:r>
        <w:r>
          <w:rPr>
            <w:webHidden/>
          </w:rPr>
          <w:fldChar w:fldCharType="end"/>
        </w:r>
      </w:hyperlink>
    </w:p>
    <w:p w:rsidR="00BB28D1" w:rsidRDefault="00396E36">
      <w:pPr>
        <w:pStyle w:val="TM1"/>
        <w:rPr>
          <w:rFonts w:eastAsia="Times New Roman"/>
          <w:b w:val="0"/>
          <w:sz w:val="24"/>
          <w:szCs w:val="24"/>
          <w:lang w:eastAsia="fr-FR"/>
        </w:rPr>
      </w:pPr>
      <w:hyperlink w:anchor="_Toc278959274" w:history="1">
        <w:r w:rsidR="00BB28D1" w:rsidRPr="002F7186">
          <w:rPr>
            <w:rStyle w:val="Lienhypertexte"/>
          </w:rPr>
          <w:t xml:space="preserve">ARTICLE 12 </w:t>
        </w:r>
        <w:r w:rsidR="00BB28D1">
          <w:rPr>
            <w:rFonts w:eastAsia="Times New Roman"/>
            <w:b w:val="0"/>
            <w:sz w:val="24"/>
            <w:szCs w:val="24"/>
            <w:lang w:eastAsia="fr-FR"/>
          </w:rPr>
          <w:tab/>
        </w:r>
        <w:r w:rsidR="00BB28D1" w:rsidRPr="002F7186">
          <w:rPr>
            <w:rStyle w:val="Lienhypertexte"/>
          </w:rPr>
          <w:t>INDEMNITY AND LIABILITY</w:t>
        </w:r>
        <w:r w:rsidR="00BB28D1">
          <w:rPr>
            <w:webHidden/>
          </w:rPr>
          <w:tab/>
        </w:r>
        <w:r>
          <w:rPr>
            <w:webHidden/>
          </w:rPr>
          <w:fldChar w:fldCharType="begin"/>
        </w:r>
        <w:r w:rsidR="00BB28D1">
          <w:rPr>
            <w:webHidden/>
          </w:rPr>
          <w:instrText xml:space="preserve"> PAGEREF _Toc278959274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75" w:history="1">
        <w:r w:rsidR="00BB28D1" w:rsidRPr="002F7186">
          <w:rPr>
            <w:rStyle w:val="Lienhypertexte"/>
          </w:rPr>
          <w:t>Article 12.1</w:t>
        </w:r>
        <w:r w:rsidR="00BB28D1">
          <w:rPr>
            <w:rFonts w:eastAsia="Times New Roman"/>
            <w:bCs w:val="0"/>
            <w:sz w:val="24"/>
            <w:szCs w:val="24"/>
            <w:lang w:eastAsia="fr-FR"/>
          </w:rPr>
          <w:tab/>
        </w:r>
        <w:r w:rsidR="00BB28D1" w:rsidRPr="002F7186">
          <w:rPr>
            <w:rStyle w:val="Lienhypertexte"/>
          </w:rPr>
          <w:t>Principle</w:t>
        </w:r>
        <w:r w:rsidR="00BB28D1">
          <w:rPr>
            <w:webHidden/>
          </w:rPr>
          <w:tab/>
        </w:r>
        <w:r>
          <w:rPr>
            <w:webHidden/>
          </w:rPr>
          <w:fldChar w:fldCharType="begin"/>
        </w:r>
        <w:r w:rsidR="00BB28D1">
          <w:rPr>
            <w:webHidden/>
          </w:rPr>
          <w:instrText xml:space="preserve"> PAGEREF _Toc278959275 \h </w:instrText>
        </w:r>
        <w:r>
          <w:rPr>
            <w:webHidden/>
          </w:rPr>
        </w:r>
        <w:r>
          <w:rPr>
            <w:webHidden/>
          </w:rPr>
          <w:fldChar w:fldCharType="separate"/>
        </w:r>
        <w:r w:rsidR="00BB28D1">
          <w:rPr>
            <w:webHidden/>
          </w:rPr>
          <w:t>19</w:t>
        </w:r>
        <w:r>
          <w:rPr>
            <w:webHidden/>
          </w:rPr>
          <w:fldChar w:fldCharType="end"/>
        </w:r>
      </w:hyperlink>
    </w:p>
    <w:p w:rsidR="00BB28D1" w:rsidRDefault="00396E36">
      <w:pPr>
        <w:pStyle w:val="TM2"/>
        <w:rPr>
          <w:rFonts w:eastAsia="Times New Roman"/>
          <w:bCs w:val="0"/>
          <w:sz w:val="24"/>
          <w:szCs w:val="24"/>
          <w:lang w:eastAsia="fr-FR"/>
        </w:rPr>
      </w:pPr>
      <w:hyperlink w:anchor="_Toc278959276" w:history="1">
        <w:r w:rsidR="00BB28D1" w:rsidRPr="002F7186">
          <w:rPr>
            <w:rStyle w:val="Lienhypertexte"/>
          </w:rPr>
          <w:t>Article 12.2</w:t>
        </w:r>
        <w:r w:rsidR="00BB28D1">
          <w:rPr>
            <w:rFonts w:eastAsia="Times New Roman"/>
            <w:bCs w:val="0"/>
            <w:sz w:val="24"/>
            <w:szCs w:val="24"/>
            <w:lang w:eastAsia="fr-FR"/>
          </w:rPr>
          <w:tab/>
        </w:r>
        <w:r w:rsidR="00BB28D1" w:rsidRPr="002F7186">
          <w:rPr>
            <w:rStyle w:val="Lienhypertexte"/>
          </w:rPr>
          <w:t>Subsequent damages</w:t>
        </w:r>
        <w:r w:rsidR="00BB28D1">
          <w:rPr>
            <w:webHidden/>
          </w:rPr>
          <w:tab/>
        </w:r>
        <w:r>
          <w:rPr>
            <w:webHidden/>
          </w:rPr>
          <w:fldChar w:fldCharType="begin"/>
        </w:r>
        <w:r w:rsidR="00BB28D1">
          <w:rPr>
            <w:webHidden/>
          </w:rPr>
          <w:instrText xml:space="preserve"> PAGEREF _Toc278959276 \h </w:instrText>
        </w:r>
        <w:r>
          <w:rPr>
            <w:webHidden/>
          </w:rPr>
        </w:r>
        <w:r>
          <w:rPr>
            <w:webHidden/>
          </w:rPr>
          <w:fldChar w:fldCharType="separate"/>
        </w:r>
        <w:r w:rsidR="00BB28D1">
          <w:rPr>
            <w:webHidden/>
          </w:rPr>
          <w:t>20</w:t>
        </w:r>
        <w:r>
          <w:rPr>
            <w:webHidden/>
          </w:rPr>
          <w:fldChar w:fldCharType="end"/>
        </w:r>
      </w:hyperlink>
    </w:p>
    <w:p w:rsidR="00BB28D1" w:rsidRDefault="00396E36">
      <w:pPr>
        <w:pStyle w:val="TM2"/>
        <w:rPr>
          <w:rFonts w:eastAsia="Times New Roman"/>
          <w:bCs w:val="0"/>
          <w:sz w:val="24"/>
          <w:szCs w:val="24"/>
          <w:lang w:eastAsia="fr-FR"/>
        </w:rPr>
      </w:pPr>
      <w:hyperlink w:anchor="_Toc278959277" w:history="1">
        <w:r w:rsidR="00BB28D1" w:rsidRPr="002F7186">
          <w:rPr>
            <w:rStyle w:val="Lienhypertexte"/>
          </w:rPr>
          <w:t>Article 12.3</w:t>
        </w:r>
        <w:r w:rsidR="00BB28D1">
          <w:rPr>
            <w:rFonts w:eastAsia="Times New Roman"/>
            <w:bCs w:val="0"/>
            <w:sz w:val="24"/>
            <w:szCs w:val="24"/>
            <w:lang w:eastAsia="fr-FR"/>
          </w:rPr>
          <w:tab/>
        </w:r>
        <w:r w:rsidR="00BB28D1" w:rsidRPr="002F7186">
          <w:rPr>
            <w:rStyle w:val="Lienhypertexte"/>
          </w:rPr>
          <w:t>Exemptions</w:t>
        </w:r>
        <w:r w:rsidR="00BB28D1">
          <w:rPr>
            <w:webHidden/>
          </w:rPr>
          <w:tab/>
        </w:r>
        <w:r>
          <w:rPr>
            <w:webHidden/>
          </w:rPr>
          <w:fldChar w:fldCharType="begin"/>
        </w:r>
        <w:r w:rsidR="00BB28D1">
          <w:rPr>
            <w:webHidden/>
          </w:rPr>
          <w:instrText xml:space="preserve"> PAGEREF _Toc278959277 \h </w:instrText>
        </w:r>
        <w:r>
          <w:rPr>
            <w:webHidden/>
          </w:rPr>
        </w:r>
        <w:r>
          <w:rPr>
            <w:webHidden/>
          </w:rPr>
          <w:fldChar w:fldCharType="separate"/>
        </w:r>
        <w:r w:rsidR="00BB28D1">
          <w:rPr>
            <w:webHidden/>
          </w:rPr>
          <w:t>20</w:t>
        </w:r>
        <w:r>
          <w:rPr>
            <w:webHidden/>
          </w:rPr>
          <w:fldChar w:fldCharType="end"/>
        </w:r>
      </w:hyperlink>
    </w:p>
    <w:p w:rsidR="00BB28D1" w:rsidRDefault="00396E36">
      <w:pPr>
        <w:pStyle w:val="TM2"/>
        <w:rPr>
          <w:rFonts w:eastAsia="Times New Roman"/>
          <w:bCs w:val="0"/>
          <w:sz w:val="24"/>
          <w:szCs w:val="24"/>
          <w:lang w:eastAsia="fr-FR"/>
        </w:rPr>
      </w:pPr>
      <w:hyperlink w:anchor="_Toc278959278" w:history="1">
        <w:r w:rsidR="00BB28D1" w:rsidRPr="002F7186">
          <w:rPr>
            <w:rStyle w:val="Lienhypertexte"/>
          </w:rPr>
          <w:t>Article 12.4</w:t>
        </w:r>
        <w:r w:rsidR="00BB28D1">
          <w:rPr>
            <w:rFonts w:eastAsia="Times New Roman"/>
            <w:bCs w:val="0"/>
            <w:sz w:val="24"/>
            <w:szCs w:val="24"/>
            <w:lang w:eastAsia="fr-FR"/>
          </w:rPr>
          <w:tab/>
        </w:r>
        <w:r w:rsidR="00BB28D1" w:rsidRPr="002F7186">
          <w:rPr>
            <w:rStyle w:val="Lienhypertexte"/>
          </w:rPr>
          <w:t>Control of claims</w:t>
        </w:r>
        <w:r w:rsidR="00BB28D1">
          <w:rPr>
            <w:webHidden/>
          </w:rPr>
          <w:tab/>
        </w:r>
        <w:r>
          <w:rPr>
            <w:webHidden/>
          </w:rPr>
          <w:fldChar w:fldCharType="begin"/>
        </w:r>
        <w:r w:rsidR="00BB28D1">
          <w:rPr>
            <w:webHidden/>
          </w:rPr>
          <w:instrText xml:space="preserve"> PAGEREF _Toc278959278 \h </w:instrText>
        </w:r>
        <w:r>
          <w:rPr>
            <w:webHidden/>
          </w:rPr>
        </w:r>
        <w:r>
          <w:rPr>
            <w:webHidden/>
          </w:rPr>
          <w:fldChar w:fldCharType="separate"/>
        </w:r>
        <w:r w:rsidR="00BB28D1">
          <w:rPr>
            <w:webHidden/>
          </w:rPr>
          <w:t>20</w:t>
        </w:r>
        <w:r>
          <w:rPr>
            <w:webHidden/>
          </w:rPr>
          <w:fldChar w:fldCharType="end"/>
        </w:r>
      </w:hyperlink>
    </w:p>
    <w:p w:rsidR="00BB28D1" w:rsidRDefault="00396E36">
      <w:pPr>
        <w:pStyle w:val="TM1"/>
        <w:rPr>
          <w:rFonts w:eastAsia="Times New Roman"/>
          <w:b w:val="0"/>
          <w:sz w:val="24"/>
          <w:szCs w:val="24"/>
          <w:lang w:eastAsia="fr-FR"/>
        </w:rPr>
      </w:pPr>
      <w:hyperlink w:anchor="_Toc278959279" w:history="1">
        <w:r w:rsidR="00BB28D1" w:rsidRPr="002F7186">
          <w:rPr>
            <w:rStyle w:val="Lienhypertexte"/>
          </w:rPr>
          <w:t xml:space="preserve">ARTICLE 13 </w:t>
        </w:r>
        <w:r w:rsidR="00BB28D1">
          <w:rPr>
            <w:rFonts w:eastAsia="Times New Roman"/>
            <w:b w:val="0"/>
            <w:sz w:val="24"/>
            <w:szCs w:val="24"/>
            <w:lang w:eastAsia="fr-FR"/>
          </w:rPr>
          <w:tab/>
        </w:r>
        <w:r w:rsidR="00BB28D1" w:rsidRPr="002F7186">
          <w:rPr>
            <w:rStyle w:val="Lienhypertexte"/>
          </w:rPr>
          <w:t>OVERALL CAPS FOR PENALTIES, INDEMNITIES AND LIABILITIES</w:t>
        </w:r>
        <w:r w:rsidR="00BB28D1">
          <w:rPr>
            <w:webHidden/>
          </w:rPr>
          <w:tab/>
        </w:r>
        <w:r>
          <w:rPr>
            <w:webHidden/>
          </w:rPr>
          <w:fldChar w:fldCharType="begin"/>
        </w:r>
        <w:r w:rsidR="00BB28D1">
          <w:rPr>
            <w:webHidden/>
          </w:rPr>
          <w:instrText xml:space="preserve"> PAGEREF _Toc278959279 \h </w:instrText>
        </w:r>
        <w:r>
          <w:rPr>
            <w:webHidden/>
          </w:rPr>
        </w:r>
        <w:r>
          <w:rPr>
            <w:webHidden/>
          </w:rPr>
          <w:fldChar w:fldCharType="separate"/>
        </w:r>
        <w:r w:rsidR="00BB28D1">
          <w:rPr>
            <w:webHidden/>
          </w:rPr>
          <w:t>21</w:t>
        </w:r>
        <w:r>
          <w:rPr>
            <w:webHidden/>
          </w:rPr>
          <w:fldChar w:fldCharType="end"/>
        </w:r>
      </w:hyperlink>
    </w:p>
    <w:p w:rsidR="00BB28D1" w:rsidRDefault="00396E36">
      <w:pPr>
        <w:pStyle w:val="TM2"/>
        <w:rPr>
          <w:rFonts w:eastAsia="Times New Roman"/>
          <w:bCs w:val="0"/>
          <w:sz w:val="24"/>
          <w:szCs w:val="24"/>
          <w:lang w:eastAsia="fr-FR"/>
        </w:rPr>
      </w:pPr>
      <w:hyperlink w:anchor="_Toc278959280" w:history="1">
        <w:r w:rsidR="00BB28D1" w:rsidRPr="002F7186">
          <w:rPr>
            <w:rStyle w:val="Lienhypertexte"/>
          </w:rPr>
          <w:t>Article 13.1</w:t>
        </w:r>
        <w:r w:rsidR="00BB28D1">
          <w:rPr>
            <w:rFonts w:eastAsia="Times New Roman"/>
            <w:bCs w:val="0"/>
            <w:sz w:val="24"/>
            <w:szCs w:val="24"/>
            <w:lang w:eastAsia="fr-FR"/>
          </w:rPr>
          <w:tab/>
        </w:r>
        <w:r w:rsidR="00BB28D1" w:rsidRPr="002F7186">
          <w:rPr>
            <w:rStyle w:val="Lienhypertexte"/>
          </w:rPr>
          <w:t>Cap per MWh and annual cap</w:t>
        </w:r>
        <w:r w:rsidR="00BB28D1">
          <w:rPr>
            <w:webHidden/>
          </w:rPr>
          <w:tab/>
        </w:r>
        <w:r>
          <w:rPr>
            <w:webHidden/>
          </w:rPr>
          <w:fldChar w:fldCharType="begin"/>
        </w:r>
        <w:r w:rsidR="00BB28D1">
          <w:rPr>
            <w:webHidden/>
          </w:rPr>
          <w:instrText xml:space="preserve"> PAGEREF _Toc278959280 \h </w:instrText>
        </w:r>
        <w:r>
          <w:rPr>
            <w:webHidden/>
          </w:rPr>
        </w:r>
        <w:r>
          <w:rPr>
            <w:webHidden/>
          </w:rPr>
          <w:fldChar w:fldCharType="separate"/>
        </w:r>
        <w:r w:rsidR="00BB28D1">
          <w:rPr>
            <w:webHidden/>
          </w:rPr>
          <w:t>21</w:t>
        </w:r>
        <w:r>
          <w:rPr>
            <w:webHidden/>
          </w:rPr>
          <w:fldChar w:fldCharType="end"/>
        </w:r>
      </w:hyperlink>
    </w:p>
    <w:p w:rsidR="00BB28D1" w:rsidRDefault="00396E36">
      <w:pPr>
        <w:pStyle w:val="TM2"/>
        <w:rPr>
          <w:rFonts w:eastAsia="Times New Roman"/>
          <w:bCs w:val="0"/>
          <w:sz w:val="24"/>
          <w:szCs w:val="24"/>
          <w:lang w:eastAsia="fr-FR"/>
        </w:rPr>
      </w:pPr>
      <w:hyperlink w:anchor="_Toc278959281" w:history="1">
        <w:r w:rsidR="00BB28D1" w:rsidRPr="002F7186">
          <w:rPr>
            <w:rStyle w:val="Lienhypertexte"/>
          </w:rPr>
          <w:t>Article 13.2</w:t>
        </w:r>
        <w:r w:rsidR="00BB28D1">
          <w:rPr>
            <w:rFonts w:eastAsia="Times New Roman"/>
            <w:bCs w:val="0"/>
            <w:sz w:val="24"/>
            <w:szCs w:val="24"/>
            <w:lang w:eastAsia="fr-FR"/>
          </w:rPr>
          <w:tab/>
        </w:r>
        <w:r w:rsidR="00BB28D1" w:rsidRPr="002F7186">
          <w:rPr>
            <w:rStyle w:val="Lienhypertexte"/>
          </w:rPr>
          <w:t>Aggregate cap</w:t>
        </w:r>
        <w:r w:rsidR="00BB28D1">
          <w:rPr>
            <w:webHidden/>
          </w:rPr>
          <w:tab/>
        </w:r>
        <w:r>
          <w:rPr>
            <w:webHidden/>
          </w:rPr>
          <w:fldChar w:fldCharType="begin"/>
        </w:r>
        <w:r w:rsidR="00BB28D1">
          <w:rPr>
            <w:webHidden/>
          </w:rPr>
          <w:instrText xml:space="preserve"> PAGEREF _Toc278959281 \h </w:instrText>
        </w:r>
        <w:r>
          <w:rPr>
            <w:webHidden/>
          </w:rPr>
        </w:r>
        <w:r>
          <w:rPr>
            <w:webHidden/>
          </w:rPr>
          <w:fldChar w:fldCharType="separate"/>
        </w:r>
        <w:r w:rsidR="00BB28D1">
          <w:rPr>
            <w:webHidden/>
          </w:rPr>
          <w:t>21</w:t>
        </w:r>
        <w:r>
          <w:rPr>
            <w:webHidden/>
          </w:rPr>
          <w:fldChar w:fldCharType="end"/>
        </w:r>
      </w:hyperlink>
    </w:p>
    <w:p w:rsidR="00BB28D1" w:rsidRDefault="00396E36">
      <w:pPr>
        <w:pStyle w:val="TM2"/>
        <w:rPr>
          <w:rFonts w:eastAsia="Times New Roman"/>
          <w:bCs w:val="0"/>
          <w:sz w:val="24"/>
          <w:szCs w:val="24"/>
          <w:lang w:eastAsia="fr-FR"/>
        </w:rPr>
      </w:pPr>
      <w:hyperlink w:anchor="_Toc278959282" w:history="1">
        <w:r w:rsidR="00BB28D1" w:rsidRPr="002F7186">
          <w:rPr>
            <w:rStyle w:val="Lienhypertexte"/>
          </w:rPr>
          <w:t>Article 13.3</w:t>
        </w:r>
        <w:r w:rsidR="00BB28D1">
          <w:rPr>
            <w:rFonts w:eastAsia="Times New Roman"/>
            <w:bCs w:val="0"/>
            <w:sz w:val="24"/>
            <w:szCs w:val="24"/>
            <w:lang w:eastAsia="fr-FR"/>
          </w:rPr>
          <w:tab/>
        </w:r>
        <w:r w:rsidR="00BB28D1" w:rsidRPr="002F7186">
          <w:rPr>
            <w:rStyle w:val="Lienhypertexte"/>
          </w:rPr>
          <w:t>Waiver</w:t>
        </w:r>
        <w:r w:rsidR="00BB28D1">
          <w:rPr>
            <w:webHidden/>
          </w:rPr>
          <w:tab/>
        </w:r>
        <w:r>
          <w:rPr>
            <w:webHidden/>
          </w:rPr>
          <w:fldChar w:fldCharType="begin"/>
        </w:r>
        <w:r w:rsidR="00BB28D1">
          <w:rPr>
            <w:webHidden/>
          </w:rPr>
          <w:instrText xml:space="preserve"> PAGEREF _Toc278959282 \h </w:instrText>
        </w:r>
        <w:r>
          <w:rPr>
            <w:webHidden/>
          </w:rPr>
        </w:r>
        <w:r>
          <w:rPr>
            <w:webHidden/>
          </w:rPr>
          <w:fldChar w:fldCharType="separate"/>
        </w:r>
        <w:r w:rsidR="00BB28D1">
          <w:rPr>
            <w:webHidden/>
          </w:rPr>
          <w:t>22</w:t>
        </w:r>
        <w:r>
          <w:rPr>
            <w:webHidden/>
          </w:rPr>
          <w:fldChar w:fldCharType="end"/>
        </w:r>
      </w:hyperlink>
    </w:p>
    <w:p w:rsidR="00BB28D1" w:rsidRDefault="00396E36">
      <w:pPr>
        <w:pStyle w:val="TM1"/>
        <w:rPr>
          <w:rFonts w:eastAsia="Times New Roman"/>
          <w:b w:val="0"/>
          <w:sz w:val="24"/>
          <w:szCs w:val="24"/>
          <w:lang w:eastAsia="fr-FR"/>
        </w:rPr>
      </w:pPr>
      <w:hyperlink w:anchor="_Toc278959283" w:history="1">
        <w:r w:rsidR="00BB28D1" w:rsidRPr="002F7186">
          <w:rPr>
            <w:rStyle w:val="Lienhypertexte"/>
          </w:rPr>
          <w:t xml:space="preserve">ARTICLE 14 </w:t>
        </w:r>
        <w:r w:rsidR="00BB28D1">
          <w:rPr>
            <w:rFonts w:eastAsia="Times New Roman"/>
            <w:b w:val="0"/>
            <w:sz w:val="24"/>
            <w:szCs w:val="24"/>
            <w:lang w:eastAsia="fr-FR"/>
          </w:rPr>
          <w:tab/>
        </w:r>
        <w:r w:rsidR="00BB28D1" w:rsidRPr="002F7186">
          <w:rPr>
            <w:rStyle w:val="Lienhypertexte"/>
          </w:rPr>
          <w:t>MATERIAL EVENT</w:t>
        </w:r>
        <w:r w:rsidR="00BB28D1">
          <w:rPr>
            <w:webHidden/>
          </w:rPr>
          <w:tab/>
        </w:r>
        <w:r>
          <w:rPr>
            <w:webHidden/>
          </w:rPr>
          <w:fldChar w:fldCharType="begin"/>
        </w:r>
        <w:r w:rsidR="00BB28D1">
          <w:rPr>
            <w:webHidden/>
          </w:rPr>
          <w:instrText xml:space="preserve"> PAGEREF _Toc278959283 \h </w:instrText>
        </w:r>
        <w:r>
          <w:rPr>
            <w:webHidden/>
          </w:rPr>
        </w:r>
        <w:r>
          <w:rPr>
            <w:webHidden/>
          </w:rPr>
          <w:fldChar w:fldCharType="separate"/>
        </w:r>
        <w:r w:rsidR="00BB28D1">
          <w:rPr>
            <w:webHidden/>
          </w:rPr>
          <w:t>22</w:t>
        </w:r>
        <w:r>
          <w:rPr>
            <w:webHidden/>
          </w:rPr>
          <w:fldChar w:fldCharType="end"/>
        </w:r>
      </w:hyperlink>
    </w:p>
    <w:p w:rsidR="00BB28D1" w:rsidRDefault="00396E36">
      <w:pPr>
        <w:pStyle w:val="TM1"/>
        <w:rPr>
          <w:rFonts w:eastAsia="Times New Roman"/>
          <w:b w:val="0"/>
          <w:sz w:val="24"/>
          <w:szCs w:val="24"/>
          <w:lang w:eastAsia="fr-FR"/>
        </w:rPr>
      </w:pPr>
      <w:hyperlink w:anchor="_Toc278959284" w:history="1">
        <w:r w:rsidR="00BB28D1" w:rsidRPr="002F7186">
          <w:rPr>
            <w:rStyle w:val="Lienhypertexte"/>
          </w:rPr>
          <w:t xml:space="preserve">ARTICLE 15 </w:t>
        </w:r>
        <w:r w:rsidR="00BB28D1">
          <w:rPr>
            <w:rFonts w:eastAsia="Times New Roman"/>
            <w:b w:val="0"/>
            <w:sz w:val="24"/>
            <w:szCs w:val="24"/>
            <w:lang w:eastAsia="fr-FR"/>
          </w:rPr>
          <w:tab/>
        </w:r>
        <w:r w:rsidR="00BB28D1" w:rsidRPr="002F7186">
          <w:rPr>
            <w:rStyle w:val="Lienhypertexte"/>
          </w:rPr>
          <w:t>TERMINATION</w:t>
        </w:r>
        <w:r w:rsidR="00BB28D1">
          <w:rPr>
            <w:webHidden/>
          </w:rPr>
          <w:tab/>
        </w:r>
        <w:r>
          <w:rPr>
            <w:webHidden/>
          </w:rPr>
          <w:fldChar w:fldCharType="begin"/>
        </w:r>
        <w:r w:rsidR="00BB28D1">
          <w:rPr>
            <w:webHidden/>
          </w:rPr>
          <w:instrText xml:space="preserve"> PAGEREF _Toc278959284 \h </w:instrText>
        </w:r>
        <w:r>
          <w:rPr>
            <w:webHidden/>
          </w:rPr>
        </w:r>
        <w:r>
          <w:rPr>
            <w:webHidden/>
          </w:rPr>
          <w:fldChar w:fldCharType="separate"/>
        </w:r>
        <w:r w:rsidR="00BB28D1">
          <w:rPr>
            <w:webHidden/>
          </w:rPr>
          <w:t>22</w:t>
        </w:r>
        <w:r>
          <w:rPr>
            <w:webHidden/>
          </w:rPr>
          <w:fldChar w:fldCharType="end"/>
        </w:r>
      </w:hyperlink>
    </w:p>
    <w:p w:rsidR="00BB28D1" w:rsidRDefault="00396E36">
      <w:pPr>
        <w:pStyle w:val="TM2"/>
        <w:rPr>
          <w:rFonts w:eastAsia="Times New Roman"/>
          <w:bCs w:val="0"/>
          <w:sz w:val="24"/>
          <w:szCs w:val="24"/>
          <w:lang w:eastAsia="fr-FR"/>
        </w:rPr>
      </w:pPr>
      <w:hyperlink w:anchor="_Toc278959285" w:history="1">
        <w:r w:rsidR="00BB28D1" w:rsidRPr="002F7186">
          <w:rPr>
            <w:rStyle w:val="Lienhypertexte"/>
          </w:rPr>
          <w:t>Article 15.1</w:t>
        </w:r>
        <w:r w:rsidR="00BB28D1">
          <w:rPr>
            <w:rFonts w:eastAsia="Times New Roman"/>
            <w:bCs w:val="0"/>
            <w:sz w:val="24"/>
            <w:szCs w:val="24"/>
            <w:lang w:eastAsia="fr-FR"/>
          </w:rPr>
          <w:tab/>
        </w:r>
        <w:r w:rsidR="00BB28D1" w:rsidRPr="002F7186">
          <w:rPr>
            <w:rStyle w:val="Lienhypertexte"/>
          </w:rPr>
          <w:t>Termination events</w:t>
        </w:r>
        <w:r w:rsidR="00BB28D1">
          <w:rPr>
            <w:webHidden/>
          </w:rPr>
          <w:tab/>
        </w:r>
        <w:r>
          <w:rPr>
            <w:webHidden/>
          </w:rPr>
          <w:fldChar w:fldCharType="begin"/>
        </w:r>
        <w:r w:rsidR="00BB28D1">
          <w:rPr>
            <w:webHidden/>
          </w:rPr>
          <w:instrText xml:space="preserve"> PAGEREF _Toc278959285 \h </w:instrText>
        </w:r>
        <w:r>
          <w:rPr>
            <w:webHidden/>
          </w:rPr>
        </w:r>
        <w:r>
          <w:rPr>
            <w:webHidden/>
          </w:rPr>
          <w:fldChar w:fldCharType="separate"/>
        </w:r>
        <w:r w:rsidR="00BB28D1">
          <w:rPr>
            <w:webHidden/>
          </w:rPr>
          <w:t>22</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86" w:history="1">
        <w:r w:rsidR="00BB28D1" w:rsidRPr="002F7186">
          <w:rPr>
            <w:rStyle w:val="Lienhypertexte"/>
          </w:rPr>
          <w:t>Article 15.1.1</w:t>
        </w:r>
        <w:r w:rsidR="00BB28D1">
          <w:rPr>
            <w:rFonts w:eastAsia="Times New Roman" w:cs="Times New Roman"/>
            <w:i w:val="0"/>
            <w:iCs w:val="0"/>
            <w:sz w:val="24"/>
            <w:szCs w:val="24"/>
            <w:lang w:eastAsia="fr-FR"/>
          </w:rPr>
          <w:tab/>
        </w:r>
        <w:r w:rsidR="00BB28D1" w:rsidRPr="002F7186">
          <w:rPr>
            <w:rStyle w:val="Lienhypertexte"/>
          </w:rPr>
          <w:t>Termination due to fault</w:t>
        </w:r>
        <w:r w:rsidR="00BB28D1">
          <w:rPr>
            <w:webHidden/>
          </w:rPr>
          <w:tab/>
        </w:r>
        <w:r>
          <w:rPr>
            <w:webHidden/>
          </w:rPr>
          <w:fldChar w:fldCharType="begin"/>
        </w:r>
        <w:r w:rsidR="00BB28D1">
          <w:rPr>
            <w:webHidden/>
          </w:rPr>
          <w:instrText xml:space="preserve"> PAGEREF _Toc278959286 \h </w:instrText>
        </w:r>
        <w:r>
          <w:rPr>
            <w:webHidden/>
          </w:rPr>
        </w:r>
        <w:r>
          <w:rPr>
            <w:webHidden/>
          </w:rPr>
          <w:fldChar w:fldCharType="separate"/>
        </w:r>
        <w:r w:rsidR="00BB28D1">
          <w:rPr>
            <w:webHidden/>
          </w:rPr>
          <w:t>22</w:t>
        </w:r>
        <w:r>
          <w:rPr>
            <w:webHidden/>
          </w:rPr>
          <w:fldChar w:fldCharType="end"/>
        </w:r>
      </w:hyperlink>
    </w:p>
    <w:p w:rsidR="00BB28D1" w:rsidRDefault="00396E36">
      <w:pPr>
        <w:pStyle w:val="TM3"/>
        <w:rPr>
          <w:rFonts w:eastAsia="Times New Roman" w:cs="Times New Roman"/>
          <w:i w:val="0"/>
          <w:iCs w:val="0"/>
          <w:sz w:val="24"/>
          <w:szCs w:val="24"/>
          <w:lang w:eastAsia="fr-FR"/>
        </w:rPr>
      </w:pPr>
      <w:hyperlink w:anchor="_Toc278959287" w:history="1">
        <w:r w:rsidR="00BB28D1" w:rsidRPr="002F7186">
          <w:rPr>
            <w:rStyle w:val="Lienhypertexte"/>
          </w:rPr>
          <w:t>Article 15.1.2</w:t>
        </w:r>
        <w:r w:rsidR="00BB28D1">
          <w:rPr>
            <w:rFonts w:eastAsia="Times New Roman" w:cs="Times New Roman"/>
            <w:i w:val="0"/>
            <w:iCs w:val="0"/>
            <w:sz w:val="24"/>
            <w:szCs w:val="24"/>
            <w:lang w:eastAsia="fr-FR"/>
          </w:rPr>
          <w:tab/>
        </w:r>
        <w:r w:rsidR="00BB28D1" w:rsidRPr="002F7186">
          <w:rPr>
            <w:rStyle w:val="Lienhypertexte"/>
          </w:rPr>
          <w:t>Termination due to Force Majeure</w:t>
        </w:r>
        <w:r w:rsidR="00BB28D1">
          <w:rPr>
            <w:webHidden/>
          </w:rPr>
          <w:tab/>
        </w:r>
        <w:r>
          <w:rPr>
            <w:webHidden/>
          </w:rPr>
          <w:fldChar w:fldCharType="begin"/>
        </w:r>
        <w:r w:rsidR="00BB28D1">
          <w:rPr>
            <w:webHidden/>
          </w:rPr>
          <w:instrText xml:space="preserve"> PAGEREF _Toc278959287 \h </w:instrText>
        </w:r>
        <w:r>
          <w:rPr>
            <w:webHidden/>
          </w:rPr>
        </w:r>
        <w:r>
          <w:rPr>
            <w:webHidden/>
          </w:rPr>
          <w:fldChar w:fldCharType="separate"/>
        </w:r>
        <w:r w:rsidR="00BB28D1">
          <w:rPr>
            <w:webHidden/>
          </w:rPr>
          <w:t>23</w:t>
        </w:r>
        <w:r>
          <w:rPr>
            <w:webHidden/>
          </w:rPr>
          <w:fldChar w:fldCharType="end"/>
        </w:r>
      </w:hyperlink>
    </w:p>
    <w:p w:rsidR="00BB28D1" w:rsidRDefault="00396E36">
      <w:pPr>
        <w:pStyle w:val="TM2"/>
        <w:rPr>
          <w:rFonts w:eastAsia="Times New Roman"/>
          <w:bCs w:val="0"/>
          <w:sz w:val="24"/>
          <w:szCs w:val="24"/>
          <w:lang w:eastAsia="fr-FR"/>
        </w:rPr>
      </w:pPr>
      <w:hyperlink w:anchor="_Toc278959288" w:history="1">
        <w:r w:rsidR="00BB28D1" w:rsidRPr="002F7186">
          <w:rPr>
            <w:rStyle w:val="Lienhypertexte"/>
          </w:rPr>
          <w:t>Article 15.2</w:t>
        </w:r>
        <w:r w:rsidR="00BB28D1">
          <w:rPr>
            <w:rFonts w:eastAsia="Times New Roman"/>
            <w:bCs w:val="0"/>
            <w:sz w:val="24"/>
            <w:szCs w:val="24"/>
            <w:lang w:eastAsia="fr-FR"/>
          </w:rPr>
          <w:tab/>
        </w:r>
        <w:r w:rsidR="00BB28D1" w:rsidRPr="002F7186">
          <w:rPr>
            <w:rStyle w:val="Lienhypertexte"/>
          </w:rPr>
          <w:t>Contract termination procedure</w:t>
        </w:r>
        <w:r w:rsidR="00BB28D1">
          <w:rPr>
            <w:webHidden/>
          </w:rPr>
          <w:tab/>
        </w:r>
        <w:r>
          <w:rPr>
            <w:webHidden/>
          </w:rPr>
          <w:fldChar w:fldCharType="begin"/>
        </w:r>
        <w:r w:rsidR="00BB28D1">
          <w:rPr>
            <w:webHidden/>
          </w:rPr>
          <w:instrText xml:space="preserve"> PAGEREF _Toc278959288 \h </w:instrText>
        </w:r>
        <w:r>
          <w:rPr>
            <w:webHidden/>
          </w:rPr>
        </w:r>
        <w:r>
          <w:rPr>
            <w:webHidden/>
          </w:rPr>
          <w:fldChar w:fldCharType="separate"/>
        </w:r>
        <w:r w:rsidR="00BB28D1">
          <w:rPr>
            <w:webHidden/>
          </w:rPr>
          <w:t>23</w:t>
        </w:r>
        <w:r>
          <w:rPr>
            <w:webHidden/>
          </w:rPr>
          <w:fldChar w:fldCharType="end"/>
        </w:r>
      </w:hyperlink>
    </w:p>
    <w:p w:rsidR="00BB28D1" w:rsidRDefault="00396E36">
      <w:pPr>
        <w:pStyle w:val="TM2"/>
        <w:rPr>
          <w:rFonts w:eastAsia="Times New Roman"/>
          <w:bCs w:val="0"/>
          <w:sz w:val="24"/>
          <w:szCs w:val="24"/>
          <w:lang w:eastAsia="fr-FR"/>
        </w:rPr>
      </w:pPr>
      <w:hyperlink w:anchor="_Toc278959289" w:history="1">
        <w:r w:rsidR="00BB28D1" w:rsidRPr="002F7186">
          <w:rPr>
            <w:rStyle w:val="Lienhypertexte"/>
          </w:rPr>
          <w:t>Article 15.3</w:t>
        </w:r>
        <w:r w:rsidR="00BB28D1">
          <w:rPr>
            <w:rFonts w:eastAsia="Times New Roman"/>
            <w:bCs w:val="0"/>
            <w:sz w:val="24"/>
            <w:szCs w:val="24"/>
            <w:lang w:eastAsia="fr-FR"/>
          </w:rPr>
          <w:tab/>
        </w:r>
        <w:r w:rsidR="00BB28D1" w:rsidRPr="002F7186">
          <w:rPr>
            <w:rStyle w:val="Lienhypertexte"/>
          </w:rPr>
          <w:t>Consequences of termination</w:t>
        </w:r>
        <w:r w:rsidR="00BB28D1">
          <w:rPr>
            <w:webHidden/>
          </w:rPr>
          <w:tab/>
        </w:r>
        <w:r>
          <w:rPr>
            <w:webHidden/>
          </w:rPr>
          <w:fldChar w:fldCharType="begin"/>
        </w:r>
        <w:r w:rsidR="00BB28D1">
          <w:rPr>
            <w:webHidden/>
          </w:rPr>
          <w:instrText xml:space="preserve"> PAGEREF _Toc278959289 \h </w:instrText>
        </w:r>
        <w:r>
          <w:rPr>
            <w:webHidden/>
          </w:rPr>
        </w:r>
        <w:r>
          <w:rPr>
            <w:webHidden/>
          </w:rPr>
          <w:fldChar w:fldCharType="separate"/>
        </w:r>
        <w:r w:rsidR="00BB28D1">
          <w:rPr>
            <w:webHidden/>
          </w:rPr>
          <w:t>23</w:t>
        </w:r>
        <w:r>
          <w:rPr>
            <w:webHidden/>
          </w:rPr>
          <w:fldChar w:fldCharType="end"/>
        </w:r>
      </w:hyperlink>
    </w:p>
    <w:p w:rsidR="00BB28D1" w:rsidRDefault="00396E36">
      <w:pPr>
        <w:pStyle w:val="TM2"/>
        <w:rPr>
          <w:rFonts w:eastAsia="Times New Roman"/>
          <w:bCs w:val="0"/>
          <w:sz w:val="24"/>
          <w:szCs w:val="24"/>
          <w:lang w:eastAsia="fr-FR"/>
        </w:rPr>
      </w:pPr>
      <w:hyperlink w:anchor="_Toc278959290" w:history="1">
        <w:r w:rsidR="00BB28D1" w:rsidRPr="002F7186">
          <w:rPr>
            <w:rStyle w:val="Lienhypertexte"/>
          </w:rPr>
          <w:t>Article 15.4</w:t>
        </w:r>
        <w:r w:rsidR="00BB28D1">
          <w:rPr>
            <w:rFonts w:eastAsia="Times New Roman"/>
            <w:bCs w:val="0"/>
            <w:sz w:val="24"/>
            <w:szCs w:val="24"/>
            <w:lang w:eastAsia="fr-FR"/>
          </w:rPr>
          <w:tab/>
        </w:r>
        <w:r w:rsidR="00BB28D1" w:rsidRPr="002F7186">
          <w:rPr>
            <w:rStyle w:val="Lienhypertexte"/>
          </w:rPr>
          <w:t>Continuation in case of event of default</w:t>
        </w:r>
        <w:r w:rsidR="00BB28D1">
          <w:rPr>
            <w:webHidden/>
          </w:rPr>
          <w:tab/>
        </w:r>
        <w:r>
          <w:rPr>
            <w:webHidden/>
          </w:rPr>
          <w:fldChar w:fldCharType="begin"/>
        </w:r>
        <w:r w:rsidR="00BB28D1">
          <w:rPr>
            <w:webHidden/>
          </w:rPr>
          <w:instrText xml:space="preserve"> PAGEREF _Toc278959290 \h </w:instrText>
        </w:r>
        <w:r>
          <w:rPr>
            <w:webHidden/>
          </w:rPr>
        </w:r>
        <w:r>
          <w:rPr>
            <w:webHidden/>
          </w:rPr>
          <w:fldChar w:fldCharType="separate"/>
        </w:r>
        <w:r w:rsidR="00BB28D1">
          <w:rPr>
            <w:webHidden/>
          </w:rPr>
          <w:t>23</w:t>
        </w:r>
        <w:r>
          <w:rPr>
            <w:webHidden/>
          </w:rPr>
          <w:fldChar w:fldCharType="end"/>
        </w:r>
      </w:hyperlink>
    </w:p>
    <w:p w:rsidR="00BB28D1" w:rsidRDefault="00396E36">
      <w:pPr>
        <w:pStyle w:val="TM2"/>
        <w:rPr>
          <w:rFonts w:eastAsia="Times New Roman"/>
          <w:bCs w:val="0"/>
          <w:sz w:val="24"/>
          <w:szCs w:val="24"/>
          <w:lang w:eastAsia="fr-FR"/>
        </w:rPr>
      </w:pPr>
      <w:hyperlink w:anchor="_Toc278959291" w:history="1">
        <w:r w:rsidR="00BB28D1" w:rsidRPr="002F7186">
          <w:rPr>
            <w:rStyle w:val="Lienhypertexte"/>
          </w:rPr>
          <w:t>Article 15.5</w:t>
        </w:r>
        <w:r w:rsidR="00BB28D1">
          <w:rPr>
            <w:rFonts w:eastAsia="Times New Roman"/>
            <w:bCs w:val="0"/>
            <w:sz w:val="24"/>
            <w:szCs w:val="24"/>
            <w:lang w:eastAsia="fr-FR"/>
          </w:rPr>
          <w:tab/>
        </w:r>
        <w:r w:rsidR="00BB28D1" w:rsidRPr="002F7186">
          <w:rPr>
            <w:rStyle w:val="Lienhypertexte"/>
          </w:rPr>
          <w:t>Survival of rights on termination</w:t>
        </w:r>
        <w:r w:rsidR="00BB28D1">
          <w:rPr>
            <w:webHidden/>
          </w:rPr>
          <w:tab/>
        </w:r>
        <w:r>
          <w:rPr>
            <w:webHidden/>
          </w:rPr>
          <w:fldChar w:fldCharType="begin"/>
        </w:r>
        <w:r w:rsidR="00BB28D1">
          <w:rPr>
            <w:webHidden/>
          </w:rPr>
          <w:instrText xml:space="preserve"> PAGEREF _Toc278959291 \h </w:instrText>
        </w:r>
        <w:r>
          <w:rPr>
            <w:webHidden/>
          </w:rPr>
        </w:r>
        <w:r>
          <w:rPr>
            <w:webHidden/>
          </w:rPr>
          <w:fldChar w:fldCharType="separate"/>
        </w:r>
        <w:r w:rsidR="00BB28D1">
          <w:rPr>
            <w:webHidden/>
          </w:rPr>
          <w:t>23</w:t>
        </w:r>
        <w:r>
          <w:rPr>
            <w:webHidden/>
          </w:rPr>
          <w:fldChar w:fldCharType="end"/>
        </w:r>
      </w:hyperlink>
    </w:p>
    <w:p w:rsidR="00BB28D1" w:rsidRDefault="00396E36">
      <w:pPr>
        <w:pStyle w:val="TM1"/>
        <w:rPr>
          <w:rFonts w:eastAsia="Times New Roman"/>
          <w:b w:val="0"/>
          <w:sz w:val="24"/>
          <w:szCs w:val="24"/>
          <w:lang w:eastAsia="fr-FR"/>
        </w:rPr>
      </w:pPr>
      <w:hyperlink w:anchor="_Toc278959292" w:history="1">
        <w:r w:rsidR="00BB28D1" w:rsidRPr="002F7186">
          <w:rPr>
            <w:rStyle w:val="Lienhypertexte"/>
          </w:rPr>
          <w:t>ARTICLE 16</w:t>
        </w:r>
        <w:r w:rsidR="00BB28D1">
          <w:rPr>
            <w:rFonts w:eastAsia="Times New Roman"/>
            <w:b w:val="0"/>
            <w:sz w:val="24"/>
            <w:szCs w:val="24"/>
            <w:lang w:eastAsia="fr-FR"/>
          </w:rPr>
          <w:tab/>
        </w:r>
        <w:r w:rsidR="00BB28D1" w:rsidRPr="002F7186">
          <w:rPr>
            <w:rStyle w:val="Lienhypertexte"/>
          </w:rPr>
          <w:t>INSURANCES</w:t>
        </w:r>
        <w:r w:rsidR="00BB28D1">
          <w:rPr>
            <w:webHidden/>
          </w:rPr>
          <w:tab/>
        </w:r>
        <w:r>
          <w:rPr>
            <w:webHidden/>
          </w:rPr>
          <w:fldChar w:fldCharType="begin"/>
        </w:r>
        <w:r w:rsidR="00BB28D1">
          <w:rPr>
            <w:webHidden/>
          </w:rPr>
          <w:instrText xml:space="preserve"> PAGEREF _Toc278959292 \h </w:instrText>
        </w:r>
        <w:r>
          <w:rPr>
            <w:webHidden/>
          </w:rPr>
        </w:r>
        <w:r>
          <w:rPr>
            <w:webHidden/>
          </w:rPr>
          <w:fldChar w:fldCharType="separate"/>
        </w:r>
        <w:r w:rsidR="00BB28D1">
          <w:rPr>
            <w:webHidden/>
          </w:rPr>
          <w:t>24</w:t>
        </w:r>
        <w:r>
          <w:rPr>
            <w:webHidden/>
          </w:rPr>
          <w:fldChar w:fldCharType="end"/>
        </w:r>
      </w:hyperlink>
    </w:p>
    <w:p w:rsidR="00BB28D1" w:rsidRDefault="00396E36">
      <w:pPr>
        <w:pStyle w:val="TM1"/>
        <w:rPr>
          <w:rFonts w:eastAsia="Times New Roman"/>
          <w:b w:val="0"/>
          <w:sz w:val="24"/>
          <w:szCs w:val="24"/>
          <w:lang w:eastAsia="fr-FR"/>
        </w:rPr>
      </w:pPr>
      <w:hyperlink w:anchor="_Toc278959293" w:history="1">
        <w:r w:rsidR="00BB28D1" w:rsidRPr="002F7186">
          <w:rPr>
            <w:rStyle w:val="Lienhypertexte"/>
          </w:rPr>
          <w:t xml:space="preserve">ARTICLE 17 </w:t>
        </w:r>
        <w:r w:rsidR="00BB28D1">
          <w:rPr>
            <w:rFonts w:eastAsia="Times New Roman"/>
            <w:b w:val="0"/>
            <w:sz w:val="24"/>
            <w:szCs w:val="24"/>
            <w:lang w:eastAsia="fr-FR"/>
          </w:rPr>
          <w:tab/>
        </w:r>
        <w:r w:rsidR="00BB28D1" w:rsidRPr="002F7186">
          <w:rPr>
            <w:rStyle w:val="Lienhypertexte"/>
          </w:rPr>
          <w:t>FORCE MAJEURE – RESTRICTIONS TO THE ACTIVITY OF THE PARTIES</w:t>
        </w:r>
        <w:r w:rsidR="00BB28D1">
          <w:rPr>
            <w:webHidden/>
          </w:rPr>
          <w:tab/>
        </w:r>
        <w:r>
          <w:rPr>
            <w:webHidden/>
          </w:rPr>
          <w:fldChar w:fldCharType="begin"/>
        </w:r>
        <w:r w:rsidR="00BB28D1">
          <w:rPr>
            <w:webHidden/>
          </w:rPr>
          <w:instrText xml:space="preserve"> PAGEREF _Toc278959293 \h </w:instrText>
        </w:r>
        <w:r>
          <w:rPr>
            <w:webHidden/>
          </w:rPr>
        </w:r>
        <w:r>
          <w:rPr>
            <w:webHidden/>
          </w:rPr>
          <w:fldChar w:fldCharType="separate"/>
        </w:r>
        <w:r w:rsidR="00BB28D1">
          <w:rPr>
            <w:webHidden/>
          </w:rPr>
          <w:t>24</w:t>
        </w:r>
        <w:r>
          <w:rPr>
            <w:webHidden/>
          </w:rPr>
          <w:fldChar w:fldCharType="end"/>
        </w:r>
      </w:hyperlink>
    </w:p>
    <w:p w:rsidR="00BB28D1" w:rsidRDefault="00396E36">
      <w:pPr>
        <w:pStyle w:val="TM2"/>
        <w:rPr>
          <w:rFonts w:eastAsia="Times New Roman"/>
          <w:bCs w:val="0"/>
          <w:sz w:val="24"/>
          <w:szCs w:val="24"/>
          <w:lang w:eastAsia="fr-FR"/>
        </w:rPr>
      </w:pPr>
      <w:hyperlink w:anchor="_Toc278959294" w:history="1">
        <w:r w:rsidR="00BB28D1" w:rsidRPr="002F7186">
          <w:rPr>
            <w:rStyle w:val="Lienhypertexte"/>
          </w:rPr>
          <w:t>Article 17.1</w:t>
        </w:r>
        <w:r w:rsidR="00BB28D1">
          <w:rPr>
            <w:rFonts w:eastAsia="Times New Roman"/>
            <w:bCs w:val="0"/>
            <w:sz w:val="24"/>
            <w:szCs w:val="24"/>
            <w:lang w:eastAsia="fr-FR"/>
          </w:rPr>
          <w:tab/>
        </w:r>
        <w:r w:rsidR="00BB28D1" w:rsidRPr="002F7186">
          <w:rPr>
            <w:rStyle w:val="Lienhypertexte"/>
          </w:rPr>
          <w:t>Force Majeure</w:t>
        </w:r>
        <w:r w:rsidR="00BB28D1">
          <w:rPr>
            <w:webHidden/>
          </w:rPr>
          <w:tab/>
        </w:r>
        <w:r>
          <w:rPr>
            <w:webHidden/>
          </w:rPr>
          <w:fldChar w:fldCharType="begin"/>
        </w:r>
        <w:r w:rsidR="00BB28D1">
          <w:rPr>
            <w:webHidden/>
          </w:rPr>
          <w:instrText xml:space="preserve"> PAGEREF _Toc278959294 \h </w:instrText>
        </w:r>
        <w:r>
          <w:rPr>
            <w:webHidden/>
          </w:rPr>
        </w:r>
        <w:r>
          <w:rPr>
            <w:webHidden/>
          </w:rPr>
          <w:fldChar w:fldCharType="separate"/>
        </w:r>
        <w:r w:rsidR="00BB28D1">
          <w:rPr>
            <w:webHidden/>
          </w:rPr>
          <w:t>24</w:t>
        </w:r>
        <w:r>
          <w:rPr>
            <w:webHidden/>
          </w:rPr>
          <w:fldChar w:fldCharType="end"/>
        </w:r>
      </w:hyperlink>
    </w:p>
    <w:p w:rsidR="00BB28D1" w:rsidRDefault="00396E36">
      <w:pPr>
        <w:pStyle w:val="TM2"/>
        <w:rPr>
          <w:rFonts w:eastAsia="Times New Roman"/>
          <w:bCs w:val="0"/>
          <w:sz w:val="24"/>
          <w:szCs w:val="24"/>
          <w:lang w:eastAsia="fr-FR"/>
        </w:rPr>
      </w:pPr>
      <w:hyperlink w:anchor="_Toc278959295" w:history="1">
        <w:r w:rsidR="00BB28D1" w:rsidRPr="002F7186">
          <w:rPr>
            <w:rStyle w:val="Lienhypertexte"/>
          </w:rPr>
          <w:t>Article 17.2</w:t>
        </w:r>
        <w:r w:rsidR="00BB28D1">
          <w:rPr>
            <w:rFonts w:eastAsia="Times New Roman"/>
            <w:bCs w:val="0"/>
            <w:sz w:val="24"/>
            <w:szCs w:val="24"/>
            <w:lang w:eastAsia="fr-FR"/>
          </w:rPr>
          <w:tab/>
        </w:r>
        <w:r w:rsidR="00BB28D1" w:rsidRPr="002F7186">
          <w:rPr>
            <w:rStyle w:val="Lienhypertexte"/>
          </w:rPr>
          <w:t>Restrictions on the normal operation</w:t>
        </w:r>
        <w:r w:rsidR="00BB28D1">
          <w:rPr>
            <w:webHidden/>
          </w:rPr>
          <w:tab/>
        </w:r>
        <w:r>
          <w:rPr>
            <w:webHidden/>
          </w:rPr>
          <w:fldChar w:fldCharType="begin"/>
        </w:r>
        <w:r w:rsidR="00BB28D1">
          <w:rPr>
            <w:webHidden/>
          </w:rPr>
          <w:instrText xml:space="preserve"> PAGEREF _Toc278959295 \h </w:instrText>
        </w:r>
        <w:r>
          <w:rPr>
            <w:webHidden/>
          </w:rPr>
        </w:r>
        <w:r>
          <w:rPr>
            <w:webHidden/>
          </w:rPr>
          <w:fldChar w:fldCharType="separate"/>
        </w:r>
        <w:r w:rsidR="00BB28D1">
          <w:rPr>
            <w:webHidden/>
          </w:rPr>
          <w:t>25</w:t>
        </w:r>
        <w:r>
          <w:rPr>
            <w:webHidden/>
          </w:rPr>
          <w:fldChar w:fldCharType="end"/>
        </w:r>
      </w:hyperlink>
    </w:p>
    <w:p w:rsidR="00BB28D1" w:rsidRDefault="00396E36">
      <w:pPr>
        <w:pStyle w:val="TM1"/>
        <w:rPr>
          <w:rFonts w:eastAsia="Times New Roman"/>
          <w:b w:val="0"/>
          <w:sz w:val="24"/>
          <w:szCs w:val="24"/>
          <w:lang w:eastAsia="fr-FR"/>
        </w:rPr>
      </w:pPr>
      <w:hyperlink w:anchor="_Toc278959296" w:history="1">
        <w:r w:rsidR="00BB28D1" w:rsidRPr="002F7186">
          <w:rPr>
            <w:rStyle w:val="Lienhypertexte"/>
          </w:rPr>
          <w:t xml:space="preserve">ARTICLE 18 </w:t>
        </w:r>
        <w:r w:rsidR="00BB28D1">
          <w:rPr>
            <w:rFonts w:eastAsia="Times New Roman"/>
            <w:b w:val="0"/>
            <w:sz w:val="24"/>
            <w:szCs w:val="24"/>
            <w:lang w:eastAsia="fr-FR"/>
          </w:rPr>
          <w:tab/>
        </w:r>
        <w:r w:rsidR="00BB28D1" w:rsidRPr="002F7186">
          <w:rPr>
            <w:rStyle w:val="Lienhypertexte"/>
          </w:rPr>
          <w:t>COOPERATION</w:t>
        </w:r>
        <w:r w:rsidR="00BB28D1">
          <w:rPr>
            <w:webHidden/>
          </w:rPr>
          <w:tab/>
        </w:r>
        <w:r>
          <w:rPr>
            <w:webHidden/>
          </w:rPr>
          <w:fldChar w:fldCharType="begin"/>
        </w:r>
        <w:r w:rsidR="00BB28D1">
          <w:rPr>
            <w:webHidden/>
          </w:rPr>
          <w:instrText xml:space="preserve"> PAGEREF _Toc278959296 \h </w:instrText>
        </w:r>
        <w:r>
          <w:rPr>
            <w:webHidden/>
          </w:rPr>
        </w:r>
        <w:r>
          <w:rPr>
            <w:webHidden/>
          </w:rPr>
          <w:fldChar w:fldCharType="separate"/>
        </w:r>
        <w:r w:rsidR="00BB28D1">
          <w:rPr>
            <w:webHidden/>
          </w:rPr>
          <w:t>25</w:t>
        </w:r>
        <w:r>
          <w:rPr>
            <w:webHidden/>
          </w:rPr>
          <w:fldChar w:fldCharType="end"/>
        </w:r>
      </w:hyperlink>
    </w:p>
    <w:p w:rsidR="00BB28D1" w:rsidRDefault="00396E36">
      <w:pPr>
        <w:pStyle w:val="TM1"/>
        <w:rPr>
          <w:rFonts w:eastAsia="Times New Roman"/>
          <w:b w:val="0"/>
          <w:sz w:val="24"/>
          <w:szCs w:val="24"/>
          <w:lang w:eastAsia="fr-FR"/>
        </w:rPr>
      </w:pPr>
      <w:hyperlink w:anchor="_Toc278959297" w:history="1">
        <w:r w:rsidR="00BB28D1" w:rsidRPr="002F7186">
          <w:rPr>
            <w:rStyle w:val="Lienhypertexte"/>
          </w:rPr>
          <w:t xml:space="preserve">ARTICLE 19 </w:t>
        </w:r>
        <w:r w:rsidR="00BB28D1">
          <w:rPr>
            <w:rFonts w:eastAsia="Times New Roman"/>
            <w:b w:val="0"/>
            <w:sz w:val="24"/>
            <w:szCs w:val="24"/>
            <w:lang w:eastAsia="fr-FR"/>
          </w:rPr>
          <w:tab/>
        </w:r>
        <w:r w:rsidR="00BB28D1" w:rsidRPr="002F7186">
          <w:rPr>
            <w:rStyle w:val="Lienhypertexte"/>
          </w:rPr>
          <w:t>PERSONNEL AND SUBCONTRACTING</w:t>
        </w:r>
        <w:r w:rsidR="00BB28D1">
          <w:rPr>
            <w:webHidden/>
          </w:rPr>
          <w:tab/>
        </w:r>
        <w:r>
          <w:rPr>
            <w:webHidden/>
          </w:rPr>
          <w:fldChar w:fldCharType="begin"/>
        </w:r>
        <w:r w:rsidR="00BB28D1">
          <w:rPr>
            <w:webHidden/>
          </w:rPr>
          <w:instrText xml:space="preserve"> PAGEREF _Toc278959297 \h </w:instrText>
        </w:r>
        <w:r>
          <w:rPr>
            <w:webHidden/>
          </w:rPr>
        </w:r>
        <w:r>
          <w:rPr>
            <w:webHidden/>
          </w:rPr>
          <w:fldChar w:fldCharType="separate"/>
        </w:r>
        <w:r w:rsidR="00BB28D1">
          <w:rPr>
            <w:webHidden/>
          </w:rPr>
          <w:t>26</w:t>
        </w:r>
        <w:r>
          <w:rPr>
            <w:webHidden/>
          </w:rPr>
          <w:fldChar w:fldCharType="end"/>
        </w:r>
      </w:hyperlink>
    </w:p>
    <w:p w:rsidR="00BB28D1" w:rsidRDefault="00396E36">
      <w:pPr>
        <w:pStyle w:val="TM2"/>
        <w:rPr>
          <w:rFonts w:eastAsia="Times New Roman"/>
          <w:bCs w:val="0"/>
          <w:sz w:val="24"/>
          <w:szCs w:val="24"/>
          <w:lang w:eastAsia="fr-FR"/>
        </w:rPr>
      </w:pPr>
      <w:hyperlink w:anchor="_Toc278959298" w:history="1">
        <w:r w:rsidR="00BB28D1" w:rsidRPr="002F7186">
          <w:rPr>
            <w:rStyle w:val="Lienhypertexte"/>
          </w:rPr>
          <w:t>Article 19.1</w:t>
        </w:r>
        <w:r w:rsidR="00BB28D1">
          <w:rPr>
            <w:rFonts w:eastAsia="Times New Roman"/>
            <w:bCs w:val="0"/>
            <w:sz w:val="24"/>
            <w:szCs w:val="24"/>
            <w:lang w:eastAsia="fr-FR"/>
          </w:rPr>
          <w:tab/>
        </w:r>
        <w:r w:rsidR="00BB28D1" w:rsidRPr="002F7186">
          <w:rPr>
            <w:rStyle w:val="Lienhypertexte"/>
          </w:rPr>
          <w:t>Personnel</w:t>
        </w:r>
        <w:r w:rsidR="00BB28D1">
          <w:rPr>
            <w:webHidden/>
          </w:rPr>
          <w:tab/>
        </w:r>
        <w:r>
          <w:rPr>
            <w:webHidden/>
          </w:rPr>
          <w:fldChar w:fldCharType="begin"/>
        </w:r>
        <w:r w:rsidR="00BB28D1">
          <w:rPr>
            <w:webHidden/>
          </w:rPr>
          <w:instrText xml:space="preserve"> PAGEREF _Toc278959298 \h </w:instrText>
        </w:r>
        <w:r>
          <w:rPr>
            <w:webHidden/>
          </w:rPr>
        </w:r>
        <w:r>
          <w:rPr>
            <w:webHidden/>
          </w:rPr>
          <w:fldChar w:fldCharType="separate"/>
        </w:r>
        <w:r w:rsidR="00BB28D1">
          <w:rPr>
            <w:webHidden/>
          </w:rPr>
          <w:t>26</w:t>
        </w:r>
        <w:r>
          <w:rPr>
            <w:webHidden/>
          </w:rPr>
          <w:fldChar w:fldCharType="end"/>
        </w:r>
      </w:hyperlink>
    </w:p>
    <w:p w:rsidR="00BB28D1" w:rsidRDefault="00396E36">
      <w:pPr>
        <w:pStyle w:val="TM2"/>
        <w:rPr>
          <w:rFonts w:eastAsia="Times New Roman"/>
          <w:bCs w:val="0"/>
          <w:sz w:val="24"/>
          <w:szCs w:val="24"/>
          <w:lang w:eastAsia="fr-FR"/>
        </w:rPr>
      </w:pPr>
      <w:hyperlink w:anchor="_Toc278959299" w:history="1">
        <w:r w:rsidR="00BB28D1" w:rsidRPr="002F7186">
          <w:rPr>
            <w:rStyle w:val="Lienhypertexte"/>
          </w:rPr>
          <w:t>Article 19.2</w:t>
        </w:r>
        <w:r w:rsidR="00BB28D1">
          <w:rPr>
            <w:rFonts w:eastAsia="Times New Roman"/>
            <w:bCs w:val="0"/>
            <w:sz w:val="24"/>
            <w:szCs w:val="24"/>
            <w:lang w:eastAsia="fr-FR"/>
          </w:rPr>
          <w:tab/>
        </w:r>
        <w:r w:rsidR="00BB28D1" w:rsidRPr="002F7186">
          <w:rPr>
            <w:rStyle w:val="Lienhypertexte"/>
          </w:rPr>
          <w:t>Subcontracting</w:t>
        </w:r>
        <w:r w:rsidR="00BB28D1">
          <w:rPr>
            <w:webHidden/>
          </w:rPr>
          <w:tab/>
        </w:r>
        <w:r>
          <w:rPr>
            <w:webHidden/>
          </w:rPr>
          <w:fldChar w:fldCharType="begin"/>
        </w:r>
        <w:r w:rsidR="00BB28D1">
          <w:rPr>
            <w:webHidden/>
          </w:rPr>
          <w:instrText xml:space="preserve"> PAGEREF _Toc278959299 \h </w:instrText>
        </w:r>
        <w:r>
          <w:rPr>
            <w:webHidden/>
          </w:rPr>
        </w:r>
        <w:r>
          <w:rPr>
            <w:webHidden/>
          </w:rPr>
          <w:fldChar w:fldCharType="separate"/>
        </w:r>
        <w:r w:rsidR="00BB28D1">
          <w:rPr>
            <w:webHidden/>
          </w:rPr>
          <w:t>26</w:t>
        </w:r>
        <w:r>
          <w:rPr>
            <w:webHidden/>
          </w:rPr>
          <w:fldChar w:fldCharType="end"/>
        </w:r>
      </w:hyperlink>
    </w:p>
    <w:p w:rsidR="00BB28D1" w:rsidRDefault="00396E36">
      <w:pPr>
        <w:pStyle w:val="TM2"/>
        <w:rPr>
          <w:rFonts w:eastAsia="Times New Roman"/>
          <w:bCs w:val="0"/>
          <w:sz w:val="24"/>
          <w:szCs w:val="24"/>
          <w:lang w:eastAsia="fr-FR"/>
        </w:rPr>
      </w:pPr>
      <w:hyperlink w:anchor="_Toc278959300" w:history="1">
        <w:r w:rsidR="00BB28D1" w:rsidRPr="002F7186">
          <w:rPr>
            <w:rStyle w:val="Lienhypertexte"/>
          </w:rPr>
          <w:t>Article 19.3</w:t>
        </w:r>
        <w:r w:rsidR="00BB28D1">
          <w:rPr>
            <w:rFonts w:eastAsia="Times New Roman"/>
            <w:bCs w:val="0"/>
            <w:sz w:val="24"/>
            <w:szCs w:val="24"/>
            <w:lang w:eastAsia="fr-FR"/>
          </w:rPr>
          <w:tab/>
        </w:r>
        <w:r w:rsidR="00BB28D1" w:rsidRPr="002F7186">
          <w:rPr>
            <w:rStyle w:val="Lienhypertexte"/>
          </w:rPr>
          <w:t>Prevention of concealed work</w:t>
        </w:r>
        <w:r w:rsidR="00BB28D1">
          <w:rPr>
            <w:webHidden/>
          </w:rPr>
          <w:tab/>
        </w:r>
        <w:r>
          <w:rPr>
            <w:webHidden/>
          </w:rPr>
          <w:fldChar w:fldCharType="begin"/>
        </w:r>
        <w:r w:rsidR="00BB28D1">
          <w:rPr>
            <w:webHidden/>
          </w:rPr>
          <w:instrText xml:space="preserve"> PAGEREF _Toc278959300 \h </w:instrText>
        </w:r>
        <w:r>
          <w:rPr>
            <w:webHidden/>
          </w:rPr>
        </w:r>
        <w:r>
          <w:rPr>
            <w:webHidden/>
          </w:rPr>
          <w:fldChar w:fldCharType="separate"/>
        </w:r>
        <w:r w:rsidR="00BB28D1">
          <w:rPr>
            <w:webHidden/>
          </w:rPr>
          <w:t>27</w:t>
        </w:r>
        <w:r>
          <w:rPr>
            <w:webHidden/>
          </w:rPr>
          <w:fldChar w:fldCharType="end"/>
        </w:r>
      </w:hyperlink>
    </w:p>
    <w:p w:rsidR="00BB28D1" w:rsidRDefault="00396E36">
      <w:pPr>
        <w:pStyle w:val="TM1"/>
        <w:rPr>
          <w:rFonts w:eastAsia="Times New Roman"/>
          <w:b w:val="0"/>
          <w:sz w:val="24"/>
          <w:szCs w:val="24"/>
          <w:lang w:eastAsia="fr-FR"/>
        </w:rPr>
      </w:pPr>
      <w:hyperlink w:anchor="_Toc278959301" w:history="1">
        <w:r w:rsidR="00BB28D1" w:rsidRPr="002F7186">
          <w:rPr>
            <w:rStyle w:val="Lienhypertexte"/>
          </w:rPr>
          <w:t xml:space="preserve">ARTICLE 20 </w:t>
        </w:r>
        <w:r w:rsidR="00BB28D1">
          <w:rPr>
            <w:rFonts w:eastAsia="Times New Roman"/>
            <w:b w:val="0"/>
            <w:sz w:val="24"/>
            <w:szCs w:val="24"/>
            <w:lang w:eastAsia="fr-FR"/>
          </w:rPr>
          <w:tab/>
        </w:r>
        <w:r w:rsidR="00BB28D1" w:rsidRPr="002F7186">
          <w:rPr>
            <w:rStyle w:val="Lienhypertexte"/>
          </w:rPr>
          <w:t>INTELLECTUAL PROPERTY</w:t>
        </w:r>
        <w:r w:rsidR="00BB28D1">
          <w:rPr>
            <w:webHidden/>
          </w:rPr>
          <w:tab/>
        </w:r>
        <w:r>
          <w:rPr>
            <w:webHidden/>
          </w:rPr>
          <w:fldChar w:fldCharType="begin"/>
        </w:r>
        <w:r w:rsidR="00BB28D1">
          <w:rPr>
            <w:webHidden/>
          </w:rPr>
          <w:instrText xml:space="preserve"> PAGEREF _Toc278959301 \h </w:instrText>
        </w:r>
        <w:r>
          <w:rPr>
            <w:webHidden/>
          </w:rPr>
        </w:r>
        <w:r>
          <w:rPr>
            <w:webHidden/>
          </w:rPr>
          <w:fldChar w:fldCharType="separate"/>
        </w:r>
        <w:r w:rsidR="00BB28D1">
          <w:rPr>
            <w:webHidden/>
          </w:rPr>
          <w:t>27</w:t>
        </w:r>
        <w:r>
          <w:rPr>
            <w:webHidden/>
          </w:rPr>
          <w:fldChar w:fldCharType="end"/>
        </w:r>
      </w:hyperlink>
    </w:p>
    <w:p w:rsidR="00BB28D1" w:rsidRDefault="00396E36">
      <w:pPr>
        <w:pStyle w:val="TM2"/>
        <w:rPr>
          <w:rFonts w:eastAsia="Times New Roman"/>
          <w:bCs w:val="0"/>
          <w:sz w:val="24"/>
          <w:szCs w:val="24"/>
          <w:lang w:eastAsia="fr-FR"/>
        </w:rPr>
      </w:pPr>
      <w:hyperlink w:anchor="_Toc278959302" w:history="1">
        <w:r w:rsidR="00BB28D1" w:rsidRPr="002F7186">
          <w:rPr>
            <w:rStyle w:val="Lienhypertexte"/>
          </w:rPr>
          <w:t>Article 20.1</w:t>
        </w:r>
        <w:r w:rsidR="00BB28D1">
          <w:rPr>
            <w:rFonts w:eastAsia="Times New Roman"/>
            <w:bCs w:val="0"/>
            <w:sz w:val="24"/>
            <w:szCs w:val="24"/>
            <w:lang w:eastAsia="fr-FR"/>
          </w:rPr>
          <w:tab/>
        </w:r>
        <w:r w:rsidR="00BB28D1" w:rsidRPr="002F7186">
          <w:rPr>
            <w:rStyle w:val="Lienhypertexte"/>
          </w:rPr>
          <w:t>Dalkia’s Intellectual Property</w:t>
        </w:r>
        <w:r w:rsidR="00BB28D1">
          <w:rPr>
            <w:webHidden/>
          </w:rPr>
          <w:tab/>
        </w:r>
        <w:r>
          <w:rPr>
            <w:webHidden/>
          </w:rPr>
          <w:fldChar w:fldCharType="begin"/>
        </w:r>
        <w:r w:rsidR="00BB28D1">
          <w:rPr>
            <w:webHidden/>
          </w:rPr>
          <w:instrText xml:space="preserve"> PAGEREF _Toc278959302 \h </w:instrText>
        </w:r>
        <w:r>
          <w:rPr>
            <w:webHidden/>
          </w:rPr>
        </w:r>
        <w:r>
          <w:rPr>
            <w:webHidden/>
          </w:rPr>
          <w:fldChar w:fldCharType="separate"/>
        </w:r>
        <w:r w:rsidR="00BB28D1">
          <w:rPr>
            <w:webHidden/>
          </w:rPr>
          <w:t>27</w:t>
        </w:r>
        <w:r>
          <w:rPr>
            <w:webHidden/>
          </w:rPr>
          <w:fldChar w:fldCharType="end"/>
        </w:r>
      </w:hyperlink>
    </w:p>
    <w:p w:rsidR="00BB28D1" w:rsidRDefault="00396E36">
      <w:pPr>
        <w:pStyle w:val="TM2"/>
        <w:rPr>
          <w:rFonts w:eastAsia="Times New Roman"/>
          <w:bCs w:val="0"/>
          <w:sz w:val="24"/>
          <w:szCs w:val="24"/>
          <w:lang w:eastAsia="fr-FR"/>
        </w:rPr>
      </w:pPr>
      <w:hyperlink w:anchor="_Toc278959303" w:history="1">
        <w:r w:rsidR="00BB28D1" w:rsidRPr="002F7186">
          <w:rPr>
            <w:rStyle w:val="Lienhypertexte"/>
          </w:rPr>
          <w:t>Article 20.2</w:t>
        </w:r>
        <w:r w:rsidR="00BB28D1">
          <w:rPr>
            <w:rFonts w:eastAsia="Times New Roman"/>
            <w:bCs w:val="0"/>
            <w:sz w:val="24"/>
            <w:szCs w:val="24"/>
            <w:lang w:eastAsia="fr-FR"/>
          </w:rPr>
          <w:tab/>
        </w:r>
        <w:r w:rsidR="00BB28D1" w:rsidRPr="002F7186">
          <w:rPr>
            <w:rStyle w:val="Lienhypertexte"/>
          </w:rPr>
          <w:t>SVD 19’s Intellectual Property</w:t>
        </w:r>
        <w:r w:rsidR="00BB28D1">
          <w:rPr>
            <w:webHidden/>
          </w:rPr>
          <w:tab/>
        </w:r>
        <w:r>
          <w:rPr>
            <w:webHidden/>
          </w:rPr>
          <w:fldChar w:fldCharType="begin"/>
        </w:r>
        <w:r w:rsidR="00BB28D1">
          <w:rPr>
            <w:webHidden/>
          </w:rPr>
          <w:instrText xml:space="preserve"> PAGEREF _Toc278959303 \h </w:instrText>
        </w:r>
        <w:r>
          <w:rPr>
            <w:webHidden/>
          </w:rPr>
        </w:r>
        <w:r>
          <w:rPr>
            <w:webHidden/>
          </w:rPr>
          <w:fldChar w:fldCharType="separate"/>
        </w:r>
        <w:r w:rsidR="00BB28D1">
          <w:rPr>
            <w:webHidden/>
          </w:rPr>
          <w:t>27</w:t>
        </w:r>
        <w:r>
          <w:rPr>
            <w:webHidden/>
          </w:rPr>
          <w:fldChar w:fldCharType="end"/>
        </w:r>
      </w:hyperlink>
    </w:p>
    <w:p w:rsidR="00BB28D1" w:rsidRDefault="00396E36">
      <w:pPr>
        <w:pStyle w:val="TM2"/>
        <w:rPr>
          <w:rFonts w:eastAsia="Times New Roman"/>
          <w:bCs w:val="0"/>
          <w:sz w:val="24"/>
          <w:szCs w:val="24"/>
          <w:lang w:eastAsia="fr-FR"/>
        </w:rPr>
      </w:pPr>
      <w:hyperlink w:anchor="_Toc278959304" w:history="1">
        <w:r w:rsidR="00BB28D1" w:rsidRPr="002F7186">
          <w:rPr>
            <w:rStyle w:val="Lienhypertexte"/>
          </w:rPr>
          <w:t>Article 20.3</w:t>
        </w:r>
        <w:r w:rsidR="00BB28D1">
          <w:rPr>
            <w:rFonts w:eastAsia="Times New Roman"/>
            <w:bCs w:val="0"/>
            <w:sz w:val="24"/>
            <w:szCs w:val="24"/>
            <w:lang w:eastAsia="fr-FR"/>
          </w:rPr>
          <w:tab/>
        </w:r>
        <w:r w:rsidR="00BB28D1" w:rsidRPr="002F7186">
          <w:rPr>
            <w:rStyle w:val="Lienhypertexte"/>
          </w:rPr>
          <w:t>Files - Data</w:t>
        </w:r>
        <w:r w:rsidR="00BB28D1">
          <w:rPr>
            <w:webHidden/>
          </w:rPr>
          <w:tab/>
        </w:r>
        <w:r>
          <w:rPr>
            <w:webHidden/>
          </w:rPr>
          <w:fldChar w:fldCharType="begin"/>
        </w:r>
        <w:r w:rsidR="00BB28D1">
          <w:rPr>
            <w:webHidden/>
          </w:rPr>
          <w:instrText xml:space="preserve"> PAGEREF _Toc278959304 \h </w:instrText>
        </w:r>
        <w:r>
          <w:rPr>
            <w:webHidden/>
          </w:rPr>
        </w:r>
        <w:r>
          <w:rPr>
            <w:webHidden/>
          </w:rPr>
          <w:fldChar w:fldCharType="separate"/>
        </w:r>
        <w:r w:rsidR="00BB28D1">
          <w:rPr>
            <w:webHidden/>
          </w:rPr>
          <w:t>27</w:t>
        </w:r>
        <w:r>
          <w:rPr>
            <w:webHidden/>
          </w:rPr>
          <w:fldChar w:fldCharType="end"/>
        </w:r>
      </w:hyperlink>
    </w:p>
    <w:p w:rsidR="00BB28D1" w:rsidRDefault="00396E36">
      <w:pPr>
        <w:pStyle w:val="TM2"/>
        <w:rPr>
          <w:rFonts w:eastAsia="Times New Roman"/>
          <w:bCs w:val="0"/>
          <w:sz w:val="24"/>
          <w:szCs w:val="24"/>
          <w:lang w:eastAsia="fr-FR"/>
        </w:rPr>
      </w:pPr>
      <w:hyperlink w:anchor="_Toc278959305" w:history="1">
        <w:r w:rsidR="00BB28D1" w:rsidRPr="002F7186">
          <w:rPr>
            <w:rStyle w:val="Lienhypertexte"/>
          </w:rPr>
          <w:t>Article 20.4</w:t>
        </w:r>
        <w:r w:rsidR="00BB28D1">
          <w:rPr>
            <w:rFonts w:eastAsia="Times New Roman"/>
            <w:bCs w:val="0"/>
            <w:sz w:val="24"/>
            <w:szCs w:val="24"/>
            <w:lang w:eastAsia="fr-FR"/>
          </w:rPr>
          <w:tab/>
        </w:r>
        <w:r w:rsidR="00BB28D1" w:rsidRPr="002F7186">
          <w:rPr>
            <w:rStyle w:val="Lienhypertexte"/>
          </w:rPr>
          <w:t>Trademarks</w:t>
        </w:r>
        <w:r w:rsidR="00BB28D1">
          <w:rPr>
            <w:webHidden/>
          </w:rPr>
          <w:tab/>
        </w:r>
        <w:r>
          <w:rPr>
            <w:webHidden/>
          </w:rPr>
          <w:fldChar w:fldCharType="begin"/>
        </w:r>
        <w:r w:rsidR="00BB28D1">
          <w:rPr>
            <w:webHidden/>
          </w:rPr>
          <w:instrText xml:space="preserve"> PAGEREF _Toc278959305 \h </w:instrText>
        </w:r>
        <w:r>
          <w:rPr>
            <w:webHidden/>
          </w:rPr>
        </w:r>
        <w:r>
          <w:rPr>
            <w:webHidden/>
          </w:rPr>
          <w:fldChar w:fldCharType="separate"/>
        </w:r>
        <w:r w:rsidR="00BB28D1">
          <w:rPr>
            <w:webHidden/>
          </w:rPr>
          <w:t>28</w:t>
        </w:r>
        <w:r>
          <w:rPr>
            <w:webHidden/>
          </w:rPr>
          <w:fldChar w:fldCharType="end"/>
        </w:r>
      </w:hyperlink>
    </w:p>
    <w:p w:rsidR="00BB28D1" w:rsidRDefault="00396E36">
      <w:pPr>
        <w:pStyle w:val="TM1"/>
        <w:rPr>
          <w:rFonts w:eastAsia="Times New Roman"/>
          <w:b w:val="0"/>
          <w:sz w:val="24"/>
          <w:szCs w:val="24"/>
          <w:lang w:eastAsia="fr-FR"/>
        </w:rPr>
      </w:pPr>
      <w:hyperlink w:anchor="_Toc278959306" w:history="1">
        <w:r w:rsidR="00BB28D1" w:rsidRPr="002F7186">
          <w:rPr>
            <w:rStyle w:val="Lienhypertexte"/>
          </w:rPr>
          <w:t xml:space="preserve">ARTICLE 21 </w:t>
        </w:r>
        <w:r w:rsidR="00BB28D1">
          <w:rPr>
            <w:rFonts w:eastAsia="Times New Roman"/>
            <w:b w:val="0"/>
            <w:sz w:val="24"/>
            <w:szCs w:val="24"/>
            <w:lang w:eastAsia="fr-FR"/>
          </w:rPr>
          <w:tab/>
        </w:r>
        <w:r w:rsidR="00BB28D1" w:rsidRPr="002F7186">
          <w:rPr>
            <w:rStyle w:val="Lienhypertexte"/>
          </w:rPr>
          <w:t>ASSIGNEMENT</w:t>
        </w:r>
        <w:r w:rsidR="00BB28D1">
          <w:rPr>
            <w:webHidden/>
          </w:rPr>
          <w:tab/>
        </w:r>
        <w:r>
          <w:rPr>
            <w:webHidden/>
          </w:rPr>
          <w:fldChar w:fldCharType="begin"/>
        </w:r>
        <w:r w:rsidR="00BB28D1">
          <w:rPr>
            <w:webHidden/>
          </w:rPr>
          <w:instrText xml:space="preserve"> PAGEREF _Toc278959306 \h </w:instrText>
        </w:r>
        <w:r>
          <w:rPr>
            <w:webHidden/>
          </w:rPr>
        </w:r>
        <w:r>
          <w:rPr>
            <w:webHidden/>
          </w:rPr>
          <w:fldChar w:fldCharType="separate"/>
        </w:r>
        <w:r w:rsidR="00BB28D1">
          <w:rPr>
            <w:webHidden/>
          </w:rPr>
          <w:t>28</w:t>
        </w:r>
        <w:r>
          <w:rPr>
            <w:webHidden/>
          </w:rPr>
          <w:fldChar w:fldCharType="end"/>
        </w:r>
      </w:hyperlink>
    </w:p>
    <w:p w:rsidR="00BB28D1" w:rsidRDefault="00396E36">
      <w:pPr>
        <w:pStyle w:val="TM1"/>
        <w:rPr>
          <w:rFonts w:eastAsia="Times New Roman"/>
          <w:b w:val="0"/>
          <w:sz w:val="24"/>
          <w:szCs w:val="24"/>
          <w:lang w:eastAsia="fr-FR"/>
        </w:rPr>
      </w:pPr>
      <w:hyperlink w:anchor="_Toc278959307" w:history="1">
        <w:r w:rsidR="00BB28D1" w:rsidRPr="002F7186">
          <w:rPr>
            <w:rStyle w:val="Lienhypertexte"/>
          </w:rPr>
          <w:t xml:space="preserve">ARTICLE 22 </w:t>
        </w:r>
        <w:r w:rsidR="00BB28D1">
          <w:rPr>
            <w:rFonts w:eastAsia="Times New Roman"/>
            <w:b w:val="0"/>
            <w:sz w:val="24"/>
            <w:szCs w:val="24"/>
            <w:lang w:eastAsia="fr-FR"/>
          </w:rPr>
          <w:tab/>
        </w:r>
        <w:r w:rsidR="00BB28D1" w:rsidRPr="002F7186">
          <w:rPr>
            <w:rStyle w:val="Lienhypertexte"/>
          </w:rPr>
          <w:t>CONFIDENTIALITY</w:t>
        </w:r>
        <w:r w:rsidR="00BB28D1">
          <w:rPr>
            <w:webHidden/>
          </w:rPr>
          <w:tab/>
        </w:r>
        <w:r>
          <w:rPr>
            <w:webHidden/>
          </w:rPr>
          <w:fldChar w:fldCharType="begin"/>
        </w:r>
        <w:r w:rsidR="00BB28D1">
          <w:rPr>
            <w:webHidden/>
          </w:rPr>
          <w:instrText xml:space="preserve"> PAGEREF _Toc278959307 \h </w:instrText>
        </w:r>
        <w:r>
          <w:rPr>
            <w:webHidden/>
          </w:rPr>
        </w:r>
        <w:r>
          <w:rPr>
            <w:webHidden/>
          </w:rPr>
          <w:fldChar w:fldCharType="separate"/>
        </w:r>
        <w:r w:rsidR="00BB28D1">
          <w:rPr>
            <w:webHidden/>
          </w:rPr>
          <w:t>28</w:t>
        </w:r>
        <w:r>
          <w:rPr>
            <w:webHidden/>
          </w:rPr>
          <w:fldChar w:fldCharType="end"/>
        </w:r>
      </w:hyperlink>
    </w:p>
    <w:p w:rsidR="00BB28D1" w:rsidRDefault="00396E36">
      <w:pPr>
        <w:pStyle w:val="TM2"/>
        <w:rPr>
          <w:rFonts w:eastAsia="Times New Roman"/>
          <w:bCs w:val="0"/>
          <w:sz w:val="24"/>
          <w:szCs w:val="24"/>
          <w:lang w:eastAsia="fr-FR"/>
        </w:rPr>
      </w:pPr>
      <w:hyperlink w:anchor="_Toc278959308" w:history="1">
        <w:r w:rsidR="00BB28D1" w:rsidRPr="002F7186">
          <w:rPr>
            <w:rStyle w:val="Lienhypertexte"/>
          </w:rPr>
          <w:t>Article 22.1</w:t>
        </w:r>
        <w:r w:rsidR="00BB28D1">
          <w:rPr>
            <w:rFonts w:eastAsia="Times New Roman"/>
            <w:bCs w:val="0"/>
            <w:sz w:val="24"/>
            <w:szCs w:val="24"/>
            <w:lang w:eastAsia="fr-FR"/>
          </w:rPr>
          <w:tab/>
        </w:r>
        <w:r w:rsidR="00BB28D1" w:rsidRPr="002F7186">
          <w:rPr>
            <w:rStyle w:val="Lienhypertexte"/>
          </w:rPr>
          <w:t>Technical information</w:t>
        </w:r>
        <w:r w:rsidR="00BB28D1">
          <w:rPr>
            <w:webHidden/>
          </w:rPr>
          <w:tab/>
        </w:r>
        <w:r>
          <w:rPr>
            <w:webHidden/>
          </w:rPr>
          <w:fldChar w:fldCharType="begin"/>
        </w:r>
        <w:r w:rsidR="00BB28D1">
          <w:rPr>
            <w:webHidden/>
          </w:rPr>
          <w:instrText xml:space="preserve"> PAGEREF _Toc278959308 \h </w:instrText>
        </w:r>
        <w:r>
          <w:rPr>
            <w:webHidden/>
          </w:rPr>
        </w:r>
        <w:r>
          <w:rPr>
            <w:webHidden/>
          </w:rPr>
          <w:fldChar w:fldCharType="separate"/>
        </w:r>
        <w:r w:rsidR="00BB28D1">
          <w:rPr>
            <w:webHidden/>
          </w:rPr>
          <w:t>28</w:t>
        </w:r>
        <w:r>
          <w:rPr>
            <w:webHidden/>
          </w:rPr>
          <w:fldChar w:fldCharType="end"/>
        </w:r>
      </w:hyperlink>
    </w:p>
    <w:p w:rsidR="00BB28D1" w:rsidRDefault="00396E36">
      <w:pPr>
        <w:pStyle w:val="TM2"/>
        <w:rPr>
          <w:rFonts w:eastAsia="Times New Roman"/>
          <w:bCs w:val="0"/>
          <w:sz w:val="24"/>
          <w:szCs w:val="24"/>
          <w:lang w:eastAsia="fr-FR"/>
        </w:rPr>
      </w:pPr>
      <w:hyperlink w:anchor="_Toc278959309" w:history="1">
        <w:r w:rsidR="00BB28D1" w:rsidRPr="002F7186">
          <w:rPr>
            <w:rStyle w:val="Lienhypertexte"/>
          </w:rPr>
          <w:t>Article 22.2</w:t>
        </w:r>
        <w:r w:rsidR="00BB28D1">
          <w:rPr>
            <w:rFonts w:eastAsia="Times New Roman"/>
            <w:bCs w:val="0"/>
            <w:sz w:val="24"/>
            <w:szCs w:val="24"/>
            <w:lang w:eastAsia="fr-FR"/>
          </w:rPr>
          <w:tab/>
        </w:r>
        <w:r w:rsidR="00BB28D1" w:rsidRPr="002F7186">
          <w:rPr>
            <w:rStyle w:val="Lienhypertexte"/>
          </w:rPr>
          <w:t>Contract</w:t>
        </w:r>
        <w:r w:rsidR="00BB28D1">
          <w:rPr>
            <w:webHidden/>
          </w:rPr>
          <w:tab/>
        </w:r>
        <w:r>
          <w:rPr>
            <w:webHidden/>
          </w:rPr>
          <w:fldChar w:fldCharType="begin"/>
        </w:r>
        <w:r w:rsidR="00BB28D1">
          <w:rPr>
            <w:webHidden/>
          </w:rPr>
          <w:instrText xml:space="preserve"> PAGEREF _Toc278959309 \h </w:instrText>
        </w:r>
        <w:r>
          <w:rPr>
            <w:webHidden/>
          </w:rPr>
        </w:r>
        <w:r>
          <w:rPr>
            <w:webHidden/>
          </w:rPr>
          <w:fldChar w:fldCharType="separate"/>
        </w:r>
        <w:r w:rsidR="00BB28D1">
          <w:rPr>
            <w:webHidden/>
          </w:rPr>
          <w:t>29</w:t>
        </w:r>
        <w:r>
          <w:rPr>
            <w:webHidden/>
          </w:rPr>
          <w:fldChar w:fldCharType="end"/>
        </w:r>
      </w:hyperlink>
    </w:p>
    <w:p w:rsidR="00BB28D1" w:rsidRDefault="00396E36">
      <w:pPr>
        <w:pStyle w:val="TM1"/>
        <w:rPr>
          <w:rFonts w:eastAsia="Times New Roman"/>
          <w:b w:val="0"/>
          <w:sz w:val="24"/>
          <w:szCs w:val="24"/>
          <w:lang w:eastAsia="fr-FR"/>
        </w:rPr>
      </w:pPr>
      <w:hyperlink w:anchor="_Toc278959310" w:history="1">
        <w:r w:rsidR="00BB28D1" w:rsidRPr="002F7186">
          <w:rPr>
            <w:rStyle w:val="Lienhypertexte"/>
          </w:rPr>
          <w:t xml:space="preserve">ARTICLE 23 </w:t>
        </w:r>
        <w:r w:rsidR="00BB28D1">
          <w:rPr>
            <w:rFonts w:eastAsia="Times New Roman"/>
            <w:b w:val="0"/>
            <w:sz w:val="24"/>
            <w:szCs w:val="24"/>
            <w:lang w:eastAsia="fr-FR"/>
          </w:rPr>
          <w:tab/>
        </w:r>
        <w:r w:rsidR="00BB28D1" w:rsidRPr="002F7186">
          <w:rPr>
            <w:rStyle w:val="Lienhypertexte"/>
          </w:rPr>
          <w:t>PRIMACY, AMENDMENT AND RENEGOCIATION OF THE CONTRACT</w:t>
        </w:r>
        <w:r w:rsidR="00BB28D1">
          <w:rPr>
            <w:webHidden/>
          </w:rPr>
          <w:tab/>
        </w:r>
        <w:r>
          <w:rPr>
            <w:webHidden/>
          </w:rPr>
          <w:fldChar w:fldCharType="begin"/>
        </w:r>
        <w:r w:rsidR="00BB28D1">
          <w:rPr>
            <w:webHidden/>
          </w:rPr>
          <w:instrText xml:space="preserve"> PAGEREF _Toc278959310 \h </w:instrText>
        </w:r>
        <w:r>
          <w:rPr>
            <w:webHidden/>
          </w:rPr>
        </w:r>
        <w:r>
          <w:rPr>
            <w:webHidden/>
          </w:rPr>
          <w:fldChar w:fldCharType="separate"/>
        </w:r>
        <w:r w:rsidR="00BB28D1">
          <w:rPr>
            <w:webHidden/>
          </w:rPr>
          <w:t>29</w:t>
        </w:r>
        <w:r>
          <w:rPr>
            <w:webHidden/>
          </w:rPr>
          <w:fldChar w:fldCharType="end"/>
        </w:r>
      </w:hyperlink>
    </w:p>
    <w:p w:rsidR="00BB28D1" w:rsidRDefault="00396E36">
      <w:pPr>
        <w:pStyle w:val="TM1"/>
        <w:rPr>
          <w:rFonts w:eastAsia="Times New Roman"/>
          <w:b w:val="0"/>
          <w:sz w:val="24"/>
          <w:szCs w:val="24"/>
          <w:lang w:eastAsia="fr-FR"/>
        </w:rPr>
      </w:pPr>
      <w:hyperlink w:anchor="_Toc278959311" w:history="1">
        <w:r w:rsidR="00BB28D1" w:rsidRPr="002F7186">
          <w:rPr>
            <w:rStyle w:val="Lienhypertexte"/>
          </w:rPr>
          <w:t>ARTICLE 24</w:t>
        </w:r>
        <w:r w:rsidR="00BB28D1">
          <w:rPr>
            <w:rFonts w:eastAsia="Times New Roman"/>
            <w:b w:val="0"/>
            <w:sz w:val="24"/>
            <w:szCs w:val="24"/>
            <w:lang w:eastAsia="fr-FR"/>
          </w:rPr>
          <w:tab/>
        </w:r>
        <w:r w:rsidR="00BB28D1" w:rsidRPr="002F7186">
          <w:rPr>
            <w:rStyle w:val="Lienhypertexte"/>
          </w:rPr>
          <w:t>VALIDITY OF THE CONTRACT</w:t>
        </w:r>
        <w:r w:rsidR="00BB28D1">
          <w:rPr>
            <w:webHidden/>
          </w:rPr>
          <w:tab/>
        </w:r>
        <w:r>
          <w:rPr>
            <w:webHidden/>
          </w:rPr>
          <w:fldChar w:fldCharType="begin"/>
        </w:r>
        <w:r w:rsidR="00BB28D1">
          <w:rPr>
            <w:webHidden/>
          </w:rPr>
          <w:instrText xml:space="preserve"> PAGEREF _Toc278959311 \h </w:instrText>
        </w:r>
        <w:r>
          <w:rPr>
            <w:webHidden/>
          </w:rPr>
        </w:r>
        <w:r>
          <w:rPr>
            <w:webHidden/>
          </w:rPr>
          <w:fldChar w:fldCharType="separate"/>
        </w:r>
        <w:r w:rsidR="00BB28D1">
          <w:rPr>
            <w:webHidden/>
          </w:rPr>
          <w:t>30</w:t>
        </w:r>
        <w:r>
          <w:rPr>
            <w:webHidden/>
          </w:rPr>
          <w:fldChar w:fldCharType="end"/>
        </w:r>
      </w:hyperlink>
    </w:p>
    <w:p w:rsidR="00BB28D1" w:rsidRDefault="00396E36">
      <w:pPr>
        <w:pStyle w:val="TM1"/>
        <w:rPr>
          <w:rFonts w:eastAsia="Times New Roman"/>
          <w:b w:val="0"/>
          <w:sz w:val="24"/>
          <w:szCs w:val="24"/>
          <w:lang w:eastAsia="fr-FR"/>
        </w:rPr>
      </w:pPr>
      <w:hyperlink w:anchor="_Toc278959312" w:history="1">
        <w:r w:rsidR="00BB28D1" w:rsidRPr="002F7186">
          <w:rPr>
            <w:rStyle w:val="Lienhypertexte"/>
          </w:rPr>
          <w:t>ARTICLE 25</w:t>
        </w:r>
        <w:r w:rsidR="00BB28D1">
          <w:rPr>
            <w:rFonts w:eastAsia="Times New Roman"/>
            <w:b w:val="0"/>
            <w:sz w:val="24"/>
            <w:szCs w:val="24"/>
            <w:lang w:eastAsia="fr-FR"/>
          </w:rPr>
          <w:tab/>
        </w:r>
        <w:r w:rsidR="00BB28D1" w:rsidRPr="002F7186">
          <w:rPr>
            <w:rStyle w:val="Lienhypertexte"/>
          </w:rPr>
          <w:t>ABSENCE OF WAIVER</w:t>
        </w:r>
        <w:r w:rsidR="00BB28D1">
          <w:rPr>
            <w:webHidden/>
          </w:rPr>
          <w:tab/>
        </w:r>
        <w:r>
          <w:rPr>
            <w:webHidden/>
          </w:rPr>
          <w:fldChar w:fldCharType="begin"/>
        </w:r>
        <w:r w:rsidR="00BB28D1">
          <w:rPr>
            <w:webHidden/>
          </w:rPr>
          <w:instrText xml:space="preserve"> PAGEREF _Toc278959312 \h </w:instrText>
        </w:r>
        <w:r>
          <w:rPr>
            <w:webHidden/>
          </w:rPr>
        </w:r>
        <w:r>
          <w:rPr>
            <w:webHidden/>
          </w:rPr>
          <w:fldChar w:fldCharType="separate"/>
        </w:r>
        <w:r w:rsidR="00BB28D1">
          <w:rPr>
            <w:webHidden/>
          </w:rPr>
          <w:t>30</w:t>
        </w:r>
        <w:r>
          <w:rPr>
            <w:webHidden/>
          </w:rPr>
          <w:fldChar w:fldCharType="end"/>
        </w:r>
      </w:hyperlink>
    </w:p>
    <w:p w:rsidR="00BB28D1" w:rsidRDefault="00396E36">
      <w:pPr>
        <w:pStyle w:val="TM1"/>
        <w:rPr>
          <w:rFonts w:eastAsia="Times New Roman"/>
          <w:b w:val="0"/>
          <w:sz w:val="24"/>
          <w:szCs w:val="24"/>
          <w:lang w:eastAsia="fr-FR"/>
        </w:rPr>
      </w:pPr>
      <w:hyperlink w:anchor="_Toc278959313" w:history="1">
        <w:r w:rsidR="00BB28D1" w:rsidRPr="002F7186">
          <w:rPr>
            <w:rStyle w:val="Lienhypertexte"/>
          </w:rPr>
          <w:t>ARTICLE 26</w:t>
        </w:r>
        <w:r w:rsidR="00BB28D1">
          <w:rPr>
            <w:rFonts w:eastAsia="Times New Roman"/>
            <w:b w:val="0"/>
            <w:sz w:val="24"/>
            <w:szCs w:val="24"/>
            <w:lang w:eastAsia="fr-FR"/>
          </w:rPr>
          <w:tab/>
        </w:r>
        <w:r w:rsidR="00BB28D1" w:rsidRPr="002F7186">
          <w:rPr>
            <w:rStyle w:val="Lienhypertexte"/>
          </w:rPr>
          <w:t>NOTIFICATIONS</w:t>
        </w:r>
        <w:r w:rsidR="00BB28D1">
          <w:rPr>
            <w:webHidden/>
          </w:rPr>
          <w:tab/>
        </w:r>
        <w:r>
          <w:rPr>
            <w:webHidden/>
          </w:rPr>
          <w:fldChar w:fldCharType="begin"/>
        </w:r>
        <w:r w:rsidR="00BB28D1">
          <w:rPr>
            <w:webHidden/>
          </w:rPr>
          <w:instrText xml:space="preserve"> PAGEREF _Toc278959313 \h </w:instrText>
        </w:r>
        <w:r>
          <w:rPr>
            <w:webHidden/>
          </w:rPr>
        </w:r>
        <w:r>
          <w:rPr>
            <w:webHidden/>
          </w:rPr>
          <w:fldChar w:fldCharType="separate"/>
        </w:r>
        <w:r w:rsidR="00BB28D1">
          <w:rPr>
            <w:webHidden/>
          </w:rPr>
          <w:t>30</w:t>
        </w:r>
        <w:r>
          <w:rPr>
            <w:webHidden/>
          </w:rPr>
          <w:fldChar w:fldCharType="end"/>
        </w:r>
      </w:hyperlink>
    </w:p>
    <w:p w:rsidR="00BB28D1" w:rsidRDefault="00396E36">
      <w:pPr>
        <w:pStyle w:val="TM1"/>
        <w:rPr>
          <w:rFonts w:eastAsia="Times New Roman"/>
          <w:b w:val="0"/>
          <w:sz w:val="24"/>
          <w:szCs w:val="24"/>
          <w:lang w:eastAsia="fr-FR"/>
        </w:rPr>
      </w:pPr>
      <w:hyperlink w:anchor="_Toc278959314" w:history="1">
        <w:r w:rsidR="00BB28D1" w:rsidRPr="002F7186">
          <w:rPr>
            <w:rStyle w:val="Lienhypertexte"/>
          </w:rPr>
          <w:t>ARTICLE 27</w:t>
        </w:r>
        <w:r w:rsidR="00BB28D1">
          <w:rPr>
            <w:rFonts w:eastAsia="Times New Roman"/>
            <w:b w:val="0"/>
            <w:sz w:val="24"/>
            <w:szCs w:val="24"/>
            <w:lang w:eastAsia="fr-FR"/>
          </w:rPr>
          <w:tab/>
        </w:r>
        <w:r w:rsidR="00BB28D1" w:rsidRPr="002F7186">
          <w:rPr>
            <w:rStyle w:val="Lienhypertexte"/>
          </w:rPr>
          <w:t>MISCELLANEOUS</w:t>
        </w:r>
        <w:r w:rsidR="00BB28D1">
          <w:rPr>
            <w:webHidden/>
          </w:rPr>
          <w:tab/>
        </w:r>
        <w:r>
          <w:rPr>
            <w:webHidden/>
          </w:rPr>
          <w:fldChar w:fldCharType="begin"/>
        </w:r>
        <w:r w:rsidR="00BB28D1">
          <w:rPr>
            <w:webHidden/>
          </w:rPr>
          <w:instrText xml:space="preserve"> PAGEREF _Toc278959314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15" w:history="1">
        <w:r w:rsidR="00BB28D1" w:rsidRPr="002F7186">
          <w:rPr>
            <w:rStyle w:val="Lienhypertexte"/>
          </w:rPr>
          <w:t>Article 27.1</w:t>
        </w:r>
        <w:r w:rsidR="00BB28D1">
          <w:rPr>
            <w:rFonts w:eastAsia="Times New Roman"/>
            <w:bCs w:val="0"/>
            <w:sz w:val="24"/>
            <w:szCs w:val="24"/>
            <w:lang w:eastAsia="fr-FR"/>
          </w:rPr>
          <w:tab/>
        </w:r>
        <w:r w:rsidR="00BB28D1" w:rsidRPr="002F7186">
          <w:rPr>
            <w:rStyle w:val="Lienhypertexte"/>
          </w:rPr>
          <w:t>Language</w:t>
        </w:r>
        <w:r w:rsidR="00BB28D1">
          <w:rPr>
            <w:webHidden/>
          </w:rPr>
          <w:tab/>
        </w:r>
        <w:r>
          <w:rPr>
            <w:webHidden/>
          </w:rPr>
          <w:fldChar w:fldCharType="begin"/>
        </w:r>
        <w:r w:rsidR="00BB28D1">
          <w:rPr>
            <w:webHidden/>
          </w:rPr>
          <w:instrText xml:space="preserve"> PAGEREF _Toc278959315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16" w:history="1">
        <w:r w:rsidR="00BB28D1" w:rsidRPr="002F7186">
          <w:rPr>
            <w:rStyle w:val="Lienhypertexte"/>
          </w:rPr>
          <w:t>Article 27.2</w:t>
        </w:r>
        <w:r w:rsidR="00BB28D1">
          <w:rPr>
            <w:rFonts w:eastAsia="Times New Roman"/>
            <w:bCs w:val="0"/>
            <w:sz w:val="24"/>
            <w:szCs w:val="24"/>
            <w:lang w:eastAsia="fr-FR"/>
          </w:rPr>
          <w:tab/>
        </w:r>
        <w:r w:rsidR="00BB28D1" w:rsidRPr="002F7186">
          <w:rPr>
            <w:rStyle w:val="Lienhypertexte"/>
          </w:rPr>
          <w:t>Additional documents and actions</w:t>
        </w:r>
        <w:r w:rsidR="00BB28D1">
          <w:rPr>
            <w:webHidden/>
          </w:rPr>
          <w:tab/>
        </w:r>
        <w:r>
          <w:rPr>
            <w:webHidden/>
          </w:rPr>
          <w:fldChar w:fldCharType="begin"/>
        </w:r>
        <w:r w:rsidR="00BB28D1">
          <w:rPr>
            <w:webHidden/>
          </w:rPr>
          <w:instrText xml:space="preserve"> PAGEREF _Toc278959316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17" w:history="1">
        <w:r w:rsidR="00BB28D1" w:rsidRPr="002F7186">
          <w:rPr>
            <w:rStyle w:val="Lienhypertexte"/>
          </w:rPr>
          <w:t>Article 27.3</w:t>
        </w:r>
        <w:r w:rsidR="00BB28D1">
          <w:rPr>
            <w:rFonts w:eastAsia="Times New Roman"/>
            <w:bCs w:val="0"/>
            <w:sz w:val="24"/>
            <w:szCs w:val="24"/>
            <w:lang w:eastAsia="fr-FR"/>
          </w:rPr>
          <w:tab/>
        </w:r>
        <w:r w:rsidR="00BB28D1" w:rsidRPr="002F7186">
          <w:rPr>
            <w:rStyle w:val="Lienhypertexte"/>
          </w:rPr>
          <w:t>Costs</w:t>
        </w:r>
        <w:r w:rsidR="00BB28D1">
          <w:rPr>
            <w:webHidden/>
          </w:rPr>
          <w:tab/>
        </w:r>
        <w:r>
          <w:rPr>
            <w:webHidden/>
          </w:rPr>
          <w:fldChar w:fldCharType="begin"/>
        </w:r>
        <w:r w:rsidR="00BB28D1">
          <w:rPr>
            <w:webHidden/>
          </w:rPr>
          <w:instrText xml:space="preserve"> PAGEREF _Toc278959317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18" w:history="1">
        <w:r w:rsidR="00BB28D1" w:rsidRPr="002F7186">
          <w:rPr>
            <w:rStyle w:val="Lienhypertexte"/>
          </w:rPr>
          <w:t>Article 27.4</w:t>
        </w:r>
        <w:r w:rsidR="00BB28D1">
          <w:rPr>
            <w:rFonts w:eastAsia="Times New Roman"/>
            <w:bCs w:val="0"/>
            <w:sz w:val="24"/>
            <w:szCs w:val="24"/>
            <w:lang w:eastAsia="fr-FR"/>
          </w:rPr>
          <w:tab/>
        </w:r>
        <w:r w:rsidR="00BB28D1" w:rsidRPr="002F7186">
          <w:rPr>
            <w:rStyle w:val="Lienhypertexte"/>
          </w:rPr>
          <w:t>No partnership</w:t>
        </w:r>
        <w:r w:rsidR="00BB28D1">
          <w:rPr>
            <w:webHidden/>
          </w:rPr>
          <w:tab/>
        </w:r>
        <w:r>
          <w:rPr>
            <w:webHidden/>
          </w:rPr>
          <w:fldChar w:fldCharType="begin"/>
        </w:r>
        <w:r w:rsidR="00BB28D1">
          <w:rPr>
            <w:webHidden/>
          </w:rPr>
          <w:instrText xml:space="preserve"> PAGEREF _Toc278959318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19" w:history="1">
        <w:r w:rsidR="00BB28D1" w:rsidRPr="002F7186">
          <w:rPr>
            <w:rStyle w:val="Lienhypertexte"/>
          </w:rPr>
          <w:t>Article 27.5</w:t>
        </w:r>
        <w:r w:rsidR="00BB28D1">
          <w:rPr>
            <w:rFonts w:eastAsia="Times New Roman"/>
            <w:bCs w:val="0"/>
            <w:sz w:val="24"/>
            <w:szCs w:val="24"/>
            <w:lang w:eastAsia="fr-FR"/>
          </w:rPr>
          <w:tab/>
        </w:r>
        <w:r w:rsidR="00BB28D1" w:rsidRPr="002F7186">
          <w:rPr>
            <w:rStyle w:val="Lienhypertexte"/>
          </w:rPr>
          <w:t>Successors and assigns</w:t>
        </w:r>
        <w:r w:rsidR="00BB28D1">
          <w:rPr>
            <w:webHidden/>
          </w:rPr>
          <w:tab/>
        </w:r>
        <w:r>
          <w:rPr>
            <w:webHidden/>
          </w:rPr>
          <w:fldChar w:fldCharType="begin"/>
        </w:r>
        <w:r w:rsidR="00BB28D1">
          <w:rPr>
            <w:webHidden/>
          </w:rPr>
          <w:instrText xml:space="preserve"> PAGEREF _Toc278959319 \h </w:instrText>
        </w:r>
        <w:r>
          <w:rPr>
            <w:webHidden/>
          </w:rPr>
        </w:r>
        <w:r>
          <w:rPr>
            <w:webHidden/>
          </w:rPr>
          <w:fldChar w:fldCharType="separate"/>
        </w:r>
        <w:r w:rsidR="00BB28D1">
          <w:rPr>
            <w:webHidden/>
          </w:rPr>
          <w:t>31</w:t>
        </w:r>
        <w:r>
          <w:rPr>
            <w:webHidden/>
          </w:rPr>
          <w:fldChar w:fldCharType="end"/>
        </w:r>
      </w:hyperlink>
    </w:p>
    <w:p w:rsidR="00BB28D1" w:rsidRDefault="00396E36">
      <w:pPr>
        <w:pStyle w:val="TM1"/>
        <w:rPr>
          <w:rFonts w:eastAsia="Times New Roman"/>
          <w:b w:val="0"/>
          <w:sz w:val="24"/>
          <w:szCs w:val="24"/>
          <w:lang w:eastAsia="fr-FR"/>
        </w:rPr>
      </w:pPr>
      <w:hyperlink w:anchor="_Toc278959320" w:history="1">
        <w:r w:rsidR="00BB28D1" w:rsidRPr="002F7186">
          <w:rPr>
            <w:rStyle w:val="Lienhypertexte"/>
          </w:rPr>
          <w:t>ARTICLE 28</w:t>
        </w:r>
        <w:r w:rsidR="00BB28D1">
          <w:rPr>
            <w:rFonts w:eastAsia="Times New Roman"/>
            <w:b w:val="0"/>
            <w:sz w:val="24"/>
            <w:szCs w:val="24"/>
            <w:lang w:eastAsia="fr-FR"/>
          </w:rPr>
          <w:tab/>
        </w:r>
        <w:r w:rsidR="00BB28D1" w:rsidRPr="002F7186">
          <w:rPr>
            <w:rStyle w:val="Lienhypertexte"/>
          </w:rPr>
          <w:t>GOVERNING LAW AND JURISDICTION</w:t>
        </w:r>
        <w:r w:rsidR="00BB28D1">
          <w:rPr>
            <w:webHidden/>
          </w:rPr>
          <w:tab/>
        </w:r>
        <w:r>
          <w:rPr>
            <w:webHidden/>
          </w:rPr>
          <w:fldChar w:fldCharType="begin"/>
        </w:r>
        <w:r w:rsidR="00BB28D1">
          <w:rPr>
            <w:webHidden/>
          </w:rPr>
          <w:instrText xml:space="preserve"> PAGEREF _Toc278959320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21" w:history="1">
        <w:r w:rsidR="00BB28D1" w:rsidRPr="002F7186">
          <w:rPr>
            <w:rStyle w:val="Lienhypertexte"/>
          </w:rPr>
          <w:t>Article 28.1</w:t>
        </w:r>
        <w:r w:rsidR="00BB28D1">
          <w:rPr>
            <w:rFonts w:eastAsia="Times New Roman"/>
            <w:bCs w:val="0"/>
            <w:sz w:val="24"/>
            <w:szCs w:val="24"/>
            <w:lang w:eastAsia="fr-FR"/>
          </w:rPr>
          <w:tab/>
        </w:r>
        <w:r w:rsidR="00BB28D1" w:rsidRPr="002F7186">
          <w:rPr>
            <w:rStyle w:val="Lienhypertexte"/>
          </w:rPr>
          <w:t>Governing Law</w:t>
        </w:r>
        <w:r w:rsidR="00BB28D1">
          <w:rPr>
            <w:webHidden/>
          </w:rPr>
          <w:tab/>
        </w:r>
        <w:r>
          <w:rPr>
            <w:webHidden/>
          </w:rPr>
          <w:fldChar w:fldCharType="begin"/>
        </w:r>
        <w:r w:rsidR="00BB28D1">
          <w:rPr>
            <w:webHidden/>
          </w:rPr>
          <w:instrText xml:space="preserve"> PAGEREF _Toc278959321 \h </w:instrText>
        </w:r>
        <w:r>
          <w:rPr>
            <w:webHidden/>
          </w:rPr>
        </w:r>
        <w:r>
          <w:rPr>
            <w:webHidden/>
          </w:rPr>
          <w:fldChar w:fldCharType="separate"/>
        </w:r>
        <w:r w:rsidR="00BB28D1">
          <w:rPr>
            <w:webHidden/>
          </w:rPr>
          <w:t>31</w:t>
        </w:r>
        <w:r>
          <w:rPr>
            <w:webHidden/>
          </w:rPr>
          <w:fldChar w:fldCharType="end"/>
        </w:r>
      </w:hyperlink>
    </w:p>
    <w:p w:rsidR="00BB28D1" w:rsidRDefault="00396E36">
      <w:pPr>
        <w:pStyle w:val="TM2"/>
        <w:rPr>
          <w:rFonts w:eastAsia="Times New Roman"/>
          <w:bCs w:val="0"/>
          <w:sz w:val="24"/>
          <w:szCs w:val="24"/>
          <w:lang w:eastAsia="fr-FR"/>
        </w:rPr>
      </w:pPr>
      <w:hyperlink w:anchor="_Toc278959322" w:history="1">
        <w:r w:rsidR="00BB28D1" w:rsidRPr="002F7186">
          <w:rPr>
            <w:rStyle w:val="Lienhypertexte"/>
          </w:rPr>
          <w:t>Article 28.2</w:t>
        </w:r>
        <w:r w:rsidR="00BB28D1">
          <w:rPr>
            <w:rFonts w:eastAsia="Times New Roman"/>
            <w:bCs w:val="0"/>
            <w:sz w:val="24"/>
            <w:szCs w:val="24"/>
            <w:lang w:eastAsia="fr-FR"/>
          </w:rPr>
          <w:tab/>
        </w:r>
        <w:r w:rsidR="00BB28D1" w:rsidRPr="002F7186">
          <w:rPr>
            <w:rStyle w:val="Lienhypertexte"/>
          </w:rPr>
          <w:t>Jurisdiction</w:t>
        </w:r>
        <w:r w:rsidR="00BB28D1">
          <w:rPr>
            <w:webHidden/>
          </w:rPr>
          <w:tab/>
        </w:r>
        <w:r>
          <w:rPr>
            <w:webHidden/>
          </w:rPr>
          <w:fldChar w:fldCharType="begin"/>
        </w:r>
        <w:r w:rsidR="00BB28D1">
          <w:rPr>
            <w:webHidden/>
          </w:rPr>
          <w:instrText xml:space="preserve"> PAGEREF _Toc278959322 \h </w:instrText>
        </w:r>
        <w:r>
          <w:rPr>
            <w:webHidden/>
          </w:rPr>
        </w:r>
        <w:r>
          <w:rPr>
            <w:webHidden/>
          </w:rPr>
          <w:fldChar w:fldCharType="separate"/>
        </w:r>
        <w:r w:rsidR="00BB28D1">
          <w:rPr>
            <w:webHidden/>
          </w:rPr>
          <w:t>31</w:t>
        </w:r>
        <w:r>
          <w:rPr>
            <w:webHidden/>
          </w:rPr>
          <w:fldChar w:fldCharType="end"/>
        </w:r>
      </w:hyperlink>
    </w:p>
    <w:p w:rsidR="00BB28D1" w:rsidRDefault="00396E36">
      <w:pPr>
        <w:pStyle w:val="TM1"/>
        <w:rPr>
          <w:rFonts w:eastAsia="Times New Roman"/>
          <w:b w:val="0"/>
          <w:sz w:val="24"/>
          <w:szCs w:val="24"/>
          <w:lang w:eastAsia="fr-FR"/>
        </w:rPr>
      </w:pPr>
      <w:hyperlink w:anchor="_Toc278959323" w:history="1">
        <w:r w:rsidR="00BB28D1" w:rsidRPr="002F7186">
          <w:rPr>
            <w:rStyle w:val="Lienhypertexte"/>
          </w:rPr>
          <w:t>LIST OF SCHEDULES</w:t>
        </w:r>
        <w:r w:rsidR="00BB28D1">
          <w:rPr>
            <w:webHidden/>
          </w:rPr>
          <w:tab/>
        </w:r>
        <w:r>
          <w:rPr>
            <w:webHidden/>
          </w:rPr>
          <w:fldChar w:fldCharType="begin"/>
        </w:r>
        <w:r w:rsidR="00BB28D1">
          <w:rPr>
            <w:webHidden/>
          </w:rPr>
          <w:instrText xml:space="preserve"> PAGEREF _Toc278959323 \h </w:instrText>
        </w:r>
        <w:r>
          <w:rPr>
            <w:webHidden/>
          </w:rPr>
        </w:r>
        <w:r>
          <w:rPr>
            <w:webHidden/>
          </w:rPr>
          <w:fldChar w:fldCharType="separate"/>
        </w:r>
        <w:r w:rsidR="00BB28D1">
          <w:rPr>
            <w:webHidden/>
          </w:rPr>
          <w:t>33</w:t>
        </w:r>
        <w:r>
          <w:rPr>
            <w:webHidden/>
          </w:rPr>
          <w:fldChar w:fldCharType="end"/>
        </w:r>
      </w:hyperlink>
    </w:p>
    <w:p w:rsidR="0050505E" w:rsidRPr="00EA29BE" w:rsidRDefault="00396E36" w:rsidP="00214C9E">
      <w:pPr>
        <w:widowControl w:val="0"/>
        <w:autoSpaceDE w:val="0"/>
        <w:autoSpaceDN w:val="0"/>
        <w:adjustRightInd w:val="0"/>
        <w:jc w:val="both"/>
        <w:rPr>
          <w:emboss/>
          <w:kern w:val="16"/>
          <w:sz w:val="22"/>
          <w:szCs w:val="22"/>
          <w:lang w:val="en-US"/>
        </w:rPr>
      </w:pPr>
      <w:r w:rsidRPr="00EA29BE">
        <w:rPr>
          <w:emboss/>
          <w:kern w:val="16"/>
          <w:sz w:val="22"/>
          <w:szCs w:val="22"/>
          <w:lang w:val="en-US"/>
        </w:rPr>
        <w:fldChar w:fldCharType="end"/>
      </w:r>
    </w:p>
    <w:p w:rsidR="00214C9E" w:rsidRPr="00EA29BE" w:rsidRDefault="00214C9E" w:rsidP="00214C9E">
      <w:pPr>
        <w:keepNext/>
        <w:widowControl w:val="0"/>
        <w:autoSpaceDE w:val="0"/>
        <w:autoSpaceDN w:val="0"/>
        <w:adjustRightInd w:val="0"/>
        <w:rPr>
          <w:b/>
          <w:kern w:val="16"/>
          <w:sz w:val="22"/>
          <w:szCs w:val="22"/>
          <w:u w:val="single"/>
          <w:lang w:val="en-US"/>
        </w:rPr>
      </w:pPr>
    </w:p>
    <w:p w:rsidR="00214C9E" w:rsidRPr="00EA29BE" w:rsidRDefault="00214C9E" w:rsidP="00214C9E">
      <w:pPr>
        <w:keepNext/>
        <w:widowControl w:val="0"/>
        <w:autoSpaceDE w:val="0"/>
        <w:autoSpaceDN w:val="0"/>
        <w:adjustRightInd w:val="0"/>
        <w:rPr>
          <w:b/>
          <w:kern w:val="16"/>
          <w:sz w:val="22"/>
          <w:szCs w:val="22"/>
          <w:u w:val="single"/>
          <w:lang w:val="en-US"/>
        </w:rPr>
      </w:pPr>
    </w:p>
    <w:p w:rsidR="00214C9E" w:rsidRPr="00EA29BE" w:rsidRDefault="00214C9E" w:rsidP="00214C9E">
      <w:pPr>
        <w:pStyle w:val="Corpsdetexte"/>
        <w:rPr>
          <w:i w:val="0"/>
          <w:iCs w:val="0"/>
          <w:caps/>
          <w:color w:val="auto"/>
          <w:kern w:val="16"/>
          <w:sz w:val="22"/>
          <w:szCs w:val="22"/>
          <w:lang w:val="en-US"/>
        </w:rPr>
      </w:pPr>
      <w:r w:rsidRPr="00EA29BE">
        <w:rPr>
          <w:i w:val="0"/>
          <w:iCs w:val="0"/>
          <w:caps/>
          <w:color w:val="auto"/>
          <w:kern w:val="16"/>
          <w:sz w:val="22"/>
          <w:szCs w:val="22"/>
          <w:lang w:val="en-US"/>
        </w:rPr>
        <w:br w:type="page"/>
      </w:r>
      <w:r w:rsidRPr="00EA29BE">
        <w:rPr>
          <w:i w:val="0"/>
          <w:iCs w:val="0"/>
          <w:caps/>
          <w:color w:val="auto"/>
          <w:kern w:val="16"/>
          <w:sz w:val="22"/>
          <w:szCs w:val="22"/>
          <w:lang w:val="en-US"/>
        </w:rPr>
        <w:lastRenderedPageBreak/>
        <w:t>WHEREAS:</w:t>
      </w:r>
    </w:p>
    <w:p w:rsidR="00214C9E" w:rsidRPr="00EA29BE" w:rsidRDefault="00214C9E" w:rsidP="00214C9E">
      <w:pPr>
        <w:widowControl w:val="0"/>
        <w:shd w:val="clear" w:color="auto" w:fill="FFFFFF"/>
        <w:tabs>
          <w:tab w:val="left" w:pos="600"/>
        </w:tabs>
        <w:autoSpaceDE w:val="0"/>
        <w:autoSpaceDN w:val="0"/>
        <w:adjustRightInd w:val="0"/>
        <w:jc w:val="both"/>
        <w:rPr>
          <w:rFonts w:eastAsia="SimSun"/>
          <w:kern w:val="16"/>
          <w:sz w:val="22"/>
          <w:szCs w:val="22"/>
          <w:lang w:val="en-US" w:eastAsia="zh-CN"/>
        </w:rPr>
      </w:pPr>
    </w:p>
    <w:p w:rsidR="00214C9E" w:rsidRPr="00EA29BE" w:rsidRDefault="00214C9E" w:rsidP="00214C9E">
      <w:pPr>
        <w:widowControl w:val="0"/>
        <w:numPr>
          <w:ilvl w:val="0"/>
          <w:numId w:val="8"/>
        </w:numPr>
        <w:shd w:val="clear" w:color="auto" w:fill="FFFFFF"/>
        <w:tabs>
          <w:tab w:val="clear" w:pos="720"/>
          <w:tab w:val="num" w:pos="-1320"/>
        </w:tabs>
        <w:autoSpaceDE w:val="0"/>
        <w:autoSpaceDN w:val="0"/>
        <w:adjustRightInd w:val="0"/>
        <w:ind w:left="533" w:hanging="533"/>
        <w:jc w:val="both"/>
        <w:rPr>
          <w:kern w:val="16"/>
          <w:sz w:val="22"/>
          <w:szCs w:val="22"/>
          <w:lang w:val="en-US" w:eastAsia="zh-CN"/>
        </w:rPr>
      </w:pPr>
      <w:r w:rsidRPr="00EA29BE">
        <w:rPr>
          <w:kern w:val="16"/>
          <w:sz w:val="22"/>
          <w:szCs w:val="22"/>
          <w:lang w:val="en-US" w:eastAsia="zh-CN"/>
        </w:rPr>
        <w:t>Under the terms of a decree dated June 17, 2008 published in the Official Journal on  July 2, 2008, SVD 19 was awarded a contract with an electrical power purchase obligation (the “</w:t>
      </w:r>
      <w:r w:rsidRPr="00EA29BE">
        <w:rPr>
          <w:b/>
          <w:kern w:val="16"/>
          <w:sz w:val="22"/>
          <w:szCs w:val="22"/>
          <w:lang w:val="en-US" w:eastAsia="zh-CN"/>
        </w:rPr>
        <w:t>CRE Contract</w:t>
      </w:r>
      <w:r w:rsidRPr="00EA29BE">
        <w:rPr>
          <w:kern w:val="16"/>
          <w:sz w:val="22"/>
          <w:szCs w:val="22"/>
          <w:lang w:val="en-US" w:eastAsia="zh-CN"/>
        </w:rPr>
        <w:t xml:space="preserve">”), the other party to which was EDF, pursuant to a Call for Tender (as defined hereinafter) initiated by the Energy Regulation Commission </w:t>
      </w:r>
      <w:r w:rsidRPr="00EA29BE">
        <w:rPr>
          <w:i/>
          <w:iCs/>
          <w:kern w:val="16"/>
          <w:sz w:val="22"/>
          <w:szCs w:val="22"/>
          <w:lang w:val="en-US" w:eastAsia="zh-CN"/>
        </w:rPr>
        <w:t>(Commission de Régulation de l’Energie)</w:t>
      </w:r>
      <w:r w:rsidRPr="00EA29BE">
        <w:rPr>
          <w:kern w:val="16"/>
          <w:sz w:val="22"/>
          <w:szCs w:val="22"/>
          <w:lang w:val="en-US" w:eastAsia="zh-CN"/>
        </w:rPr>
        <w:t xml:space="preserve"> (the “</w:t>
      </w:r>
      <w:r w:rsidRPr="00EA29BE">
        <w:rPr>
          <w:b/>
          <w:kern w:val="16"/>
          <w:sz w:val="22"/>
          <w:szCs w:val="22"/>
          <w:lang w:val="en-US" w:eastAsia="zh-CN"/>
        </w:rPr>
        <w:t>CRE</w:t>
      </w:r>
      <w:r w:rsidRPr="00EA29BE">
        <w:rPr>
          <w:kern w:val="16"/>
          <w:sz w:val="22"/>
          <w:szCs w:val="22"/>
          <w:lang w:val="en-US" w:eastAsia="zh-CN"/>
        </w:rPr>
        <w:t xml:space="preserve">”). </w:t>
      </w:r>
    </w:p>
    <w:p w:rsidR="00214C9E" w:rsidRPr="00EA29BE" w:rsidRDefault="00214C9E" w:rsidP="00214C9E">
      <w:pPr>
        <w:widowControl w:val="0"/>
        <w:shd w:val="clear" w:color="auto" w:fill="FFFFFF"/>
        <w:autoSpaceDE w:val="0"/>
        <w:autoSpaceDN w:val="0"/>
        <w:adjustRightInd w:val="0"/>
        <w:jc w:val="both"/>
        <w:rPr>
          <w:kern w:val="16"/>
          <w:sz w:val="22"/>
          <w:szCs w:val="22"/>
          <w:lang w:val="en-US" w:eastAsia="zh-CN"/>
        </w:rPr>
      </w:pPr>
    </w:p>
    <w:p w:rsidR="00214C9E" w:rsidRPr="00EA29BE" w:rsidRDefault="00214C9E" w:rsidP="00214C9E">
      <w:pPr>
        <w:widowControl w:val="0"/>
        <w:numPr>
          <w:ilvl w:val="0"/>
          <w:numId w:val="8"/>
        </w:numPr>
        <w:shd w:val="clear" w:color="auto" w:fill="FFFFFF"/>
        <w:tabs>
          <w:tab w:val="clear" w:pos="720"/>
          <w:tab w:val="num" w:pos="-1320"/>
        </w:tabs>
        <w:autoSpaceDE w:val="0"/>
        <w:autoSpaceDN w:val="0"/>
        <w:adjustRightInd w:val="0"/>
        <w:ind w:left="533" w:hanging="533"/>
        <w:jc w:val="both"/>
        <w:rPr>
          <w:kern w:val="16"/>
          <w:sz w:val="22"/>
          <w:szCs w:val="22"/>
          <w:lang w:val="en-US" w:eastAsia="zh-CN"/>
        </w:rPr>
      </w:pPr>
      <w:r w:rsidRPr="00EA29BE">
        <w:rPr>
          <w:kern w:val="16"/>
          <w:sz w:val="22"/>
          <w:szCs w:val="22"/>
          <w:lang w:val="en-US" w:eastAsia="zh-CN"/>
        </w:rPr>
        <w:t xml:space="preserve">Pursuant to a share purchase agreement dated </w:t>
      </w:r>
      <w:r w:rsidRPr="00EA29BE">
        <w:rPr>
          <w:kern w:val="16"/>
          <w:sz w:val="22"/>
          <w:szCs w:val="22"/>
          <w:lang w:val="en-US"/>
        </w:rPr>
        <w:t xml:space="preserve">[•] acquired [on the date hereof] from Dalkia, shares in SVD 19 representing [•] % of SVD 19’s share capital and voting rights. Dalkia retains an equity stake in Dalkia which represents [•] % of SVD 19’s capital stock and voting rights. </w:t>
      </w:r>
    </w:p>
    <w:p w:rsidR="00214C9E" w:rsidRPr="00EA29BE" w:rsidRDefault="00214C9E" w:rsidP="00214C9E">
      <w:pPr>
        <w:widowControl w:val="0"/>
        <w:shd w:val="clear" w:color="auto" w:fill="FFFFFF"/>
        <w:autoSpaceDE w:val="0"/>
        <w:autoSpaceDN w:val="0"/>
        <w:adjustRightInd w:val="0"/>
        <w:jc w:val="both"/>
        <w:rPr>
          <w:kern w:val="16"/>
          <w:sz w:val="22"/>
          <w:szCs w:val="22"/>
          <w:lang w:val="en-US"/>
        </w:rPr>
      </w:pPr>
    </w:p>
    <w:p w:rsidR="00214C9E" w:rsidRPr="00EA29BE" w:rsidRDefault="00214C9E" w:rsidP="00214C9E">
      <w:pPr>
        <w:widowControl w:val="0"/>
        <w:numPr>
          <w:ilvl w:val="0"/>
          <w:numId w:val="8"/>
        </w:numPr>
        <w:shd w:val="clear" w:color="auto" w:fill="FFFFFF"/>
        <w:tabs>
          <w:tab w:val="clear" w:pos="720"/>
          <w:tab w:val="num" w:pos="-1320"/>
        </w:tabs>
        <w:autoSpaceDE w:val="0"/>
        <w:autoSpaceDN w:val="0"/>
        <w:adjustRightInd w:val="0"/>
        <w:ind w:left="533" w:hanging="533"/>
        <w:jc w:val="both"/>
        <w:rPr>
          <w:sz w:val="22"/>
          <w:szCs w:val="22"/>
          <w:lang w:val="en-US" w:eastAsia="zh-CN"/>
        </w:rPr>
      </w:pPr>
      <w:r w:rsidRPr="00EA29BE">
        <w:rPr>
          <w:sz w:val="22"/>
          <w:szCs w:val="22"/>
          <w:lang w:val="en-US"/>
        </w:rPr>
        <w:t>The Dalkia group supplies its industrial customers with a range of energy services, which specifically include decentralised energy production, heat generation, and optimised fuel management.</w:t>
      </w:r>
    </w:p>
    <w:p w:rsidR="00214C9E" w:rsidRPr="00EA29BE" w:rsidRDefault="00214C9E" w:rsidP="00214C9E">
      <w:pPr>
        <w:widowControl w:val="0"/>
        <w:shd w:val="clear" w:color="auto" w:fill="FFFFFF"/>
        <w:autoSpaceDE w:val="0"/>
        <w:autoSpaceDN w:val="0"/>
        <w:adjustRightInd w:val="0"/>
        <w:jc w:val="both"/>
        <w:rPr>
          <w:sz w:val="22"/>
          <w:szCs w:val="22"/>
          <w:lang w:val="en-US"/>
        </w:rPr>
      </w:pPr>
    </w:p>
    <w:p w:rsidR="00214C9E" w:rsidRPr="00EA29BE" w:rsidRDefault="00214C9E" w:rsidP="00214C9E">
      <w:pPr>
        <w:widowControl w:val="0"/>
        <w:numPr>
          <w:ilvl w:val="0"/>
          <w:numId w:val="8"/>
        </w:numPr>
        <w:shd w:val="clear" w:color="auto" w:fill="FFFFFF"/>
        <w:tabs>
          <w:tab w:val="clear" w:pos="720"/>
          <w:tab w:val="num" w:pos="-1320"/>
        </w:tabs>
        <w:autoSpaceDE w:val="0"/>
        <w:autoSpaceDN w:val="0"/>
        <w:adjustRightInd w:val="0"/>
        <w:ind w:left="533" w:hanging="533"/>
        <w:jc w:val="both"/>
        <w:rPr>
          <w:sz w:val="22"/>
          <w:szCs w:val="22"/>
          <w:lang w:val="en-US" w:eastAsia="zh-CN"/>
        </w:rPr>
      </w:pPr>
      <w:r w:rsidRPr="00EA29BE">
        <w:rPr>
          <w:sz w:val="22"/>
          <w:szCs w:val="22"/>
          <w:lang w:val="en-US"/>
        </w:rPr>
        <w:t>Smurfit Kappa Cellulose du Pin, a French “</w:t>
      </w:r>
      <w:r w:rsidRPr="00EA29BE">
        <w:rPr>
          <w:i/>
          <w:sz w:val="22"/>
          <w:szCs w:val="22"/>
          <w:lang w:val="en-US"/>
        </w:rPr>
        <w:t>société par actions simplifiée</w:t>
      </w:r>
      <w:r w:rsidRPr="00EA29BE">
        <w:rPr>
          <w:sz w:val="22"/>
          <w:szCs w:val="22"/>
          <w:lang w:val="en-US"/>
        </w:rPr>
        <w:t>” with a share capital of 45,857,826 euros, having its registered office at Allée des Fougères – Usine de Facture, 33380 Biganos, registered with the Trade and Companies Register of Bordeaux under number 572 142 198 (“</w:t>
      </w:r>
      <w:r w:rsidRPr="00EA29BE">
        <w:rPr>
          <w:b/>
          <w:bCs/>
          <w:sz w:val="22"/>
          <w:szCs w:val="22"/>
          <w:lang w:val="en-US"/>
        </w:rPr>
        <w:t>SKCP</w:t>
      </w:r>
      <w:r w:rsidRPr="00EA29BE">
        <w:rPr>
          <w:sz w:val="22"/>
          <w:szCs w:val="22"/>
          <w:lang w:val="en-US"/>
        </w:rPr>
        <w:t xml:space="preserve">”), is a company of the Smurfit Kappa group. SKCP owns and operates an integrated factory that produces kraft paper for use in the manufacture of corrugated cardboard packaging, located in </w:t>
      </w:r>
      <w:r w:rsidRPr="00EA29BE">
        <w:rPr>
          <w:sz w:val="22"/>
          <w:szCs w:val="22"/>
          <w:lang w:val="en-US" w:eastAsia="zh-CN"/>
        </w:rPr>
        <w:t>Facture (Gironde) (the “</w:t>
      </w:r>
      <w:r w:rsidRPr="00EA29BE">
        <w:rPr>
          <w:b/>
          <w:bCs/>
          <w:sz w:val="22"/>
          <w:szCs w:val="22"/>
          <w:lang w:val="en-US" w:eastAsia="zh-CN"/>
        </w:rPr>
        <w:t>Factory</w:t>
      </w:r>
      <w:r w:rsidRPr="00EA29BE">
        <w:rPr>
          <w:sz w:val="22"/>
          <w:szCs w:val="22"/>
          <w:lang w:val="en-US" w:eastAsia="zh-CN"/>
        </w:rPr>
        <w:t>”).</w:t>
      </w:r>
    </w:p>
    <w:p w:rsidR="00214C9E" w:rsidRPr="00EA29BE" w:rsidRDefault="00214C9E" w:rsidP="00214C9E">
      <w:pPr>
        <w:widowControl w:val="0"/>
        <w:shd w:val="clear" w:color="auto" w:fill="FFFFFF"/>
        <w:autoSpaceDE w:val="0"/>
        <w:autoSpaceDN w:val="0"/>
        <w:adjustRightInd w:val="0"/>
        <w:jc w:val="both"/>
        <w:rPr>
          <w:sz w:val="22"/>
          <w:szCs w:val="22"/>
          <w:lang w:val="en-US" w:eastAsia="zh-CN"/>
        </w:rPr>
      </w:pPr>
    </w:p>
    <w:p w:rsidR="00214C9E" w:rsidRPr="00EA29BE" w:rsidRDefault="00214C9E" w:rsidP="00214C9E">
      <w:pPr>
        <w:widowControl w:val="0"/>
        <w:numPr>
          <w:ilvl w:val="0"/>
          <w:numId w:val="8"/>
        </w:numPr>
        <w:shd w:val="clear" w:color="auto" w:fill="FFFFFF"/>
        <w:tabs>
          <w:tab w:val="clear" w:pos="720"/>
          <w:tab w:val="num" w:pos="-1320"/>
        </w:tabs>
        <w:autoSpaceDE w:val="0"/>
        <w:autoSpaceDN w:val="0"/>
        <w:adjustRightInd w:val="0"/>
        <w:ind w:left="533" w:hanging="533"/>
        <w:jc w:val="both"/>
        <w:rPr>
          <w:sz w:val="22"/>
          <w:szCs w:val="22"/>
          <w:lang w:val="en-US" w:eastAsia="zh-CN"/>
        </w:rPr>
      </w:pPr>
      <w:r w:rsidRPr="00EA29BE">
        <w:rPr>
          <w:sz w:val="22"/>
          <w:szCs w:val="22"/>
          <w:lang w:val="en-US"/>
        </w:rPr>
        <w:t>Since SKCP’s operations make heavy use of steam,</w:t>
      </w:r>
      <w:r w:rsidRPr="00EA29BE">
        <w:rPr>
          <w:sz w:val="22"/>
          <w:szCs w:val="22"/>
          <w:lang w:val="en-US" w:eastAsia="zh-CN"/>
        </w:rPr>
        <w:t xml:space="preserve"> SVD 19 and SKCP entered into a relationship regarding SVD 19’s construction and operation of a biomass cogeneration Plant located at SKCP’s site. This relationship led to the execution of the following agreements on August 7, 2008:</w:t>
      </w:r>
    </w:p>
    <w:p w:rsidR="00214C9E" w:rsidRPr="00EA29BE" w:rsidRDefault="00214C9E" w:rsidP="00214C9E">
      <w:pPr>
        <w:tabs>
          <w:tab w:val="left" w:pos="1560"/>
        </w:tabs>
        <w:jc w:val="both"/>
        <w:rPr>
          <w:rFonts w:eastAsia="SimSun"/>
          <w:sz w:val="22"/>
          <w:szCs w:val="22"/>
          <w:lang w:val="en-US" w:eastAsia="zh-CN"/>
        </w:rPr>
      </w:pPr>
    </w:p>
    <w:p w:rsidR="00214C9E" w:rsidRPr="00EA29BE" w:rsidRDefault="00214C9E" w:rsidP="00214C9E">
      <w:pPr>
        <w:numPr>
          <w:ilvl w:val="0"/>
          <w:numId w:val="5"/>
        </w:numPr>
        <w:tabs>
          <w:tab w:val="clear" w:pos="1080"/>
        </w:tabs>
        <w:ind w:left="1321"/>
        <w:jc w:val="both"/>
        <w:rPr>
          <w:sz w:val="22"/>
          <w:szCs w:val="22"/>
          <w:lang w:val="en-US" w:eastAsia="zh-CN"/>
        </w:rPr>
      </w:pPr>
      <w:r w:rsidRPr="00EA29BE">
        <w:rPr>
          <w:sz w:val="22"/>
          <w:szCs w:val="22"/>
          <w:lang w:val="en-US" w:eastAsia="zh-CN"/>
        </w:rPr>
        <w:t xml:space="preserve">a framework contract between SVD 19, SKCP and Dalkia, amended by an amendment dated September 9, 2008 (the </w:t>
      </w:r>
      <w:r w:rsidRPr="00EA29BE">
        <w:rPr>
          <w:b/>
          <w:sz w:val="22"/>
          <w:szCs w:val="22"/>
          <w:lang w:val="en-US" w:eastAsia="zh-CN"/>
        </w:rPr>
        <w:t>“Framework Contract</w:t>
      </w:r>
      <w:r w:rsidRPr="00EA29BE">
        <w:rPr>
          <w:sz w:val="22"/>
          <w:szCs w:val="22"/>
          <w:lang w:val="en-US" w:eastAsia="zh-CN"/>
        </w:rPr>
        <w:t>”);</w:t>
      </w:r>
    </w:p>
    <w:p w:rsidR="00214C9E" w:rsidRPr="00EA29BE" w:rsidRDefault="00214C9E" w:rsidP="00214C9E">
      <w:pPr>
        <w:ind w:left="600"/>
        <w:jc w:val="both"/>
        <w:rPr>
          <w:sz w:val="22"/>
          <w:szCs w:val="22"/>
          <w:lang w:val="en-US" w:eastAsia="zh-CN"/>
        </w:rPr>
      </w:pPr>
    </w:p>
    <w:p w:rsidR="00214C9E" w:rsidRPr="00EA29BE" w:rsidRDefault="00214C9E" w:rsidP="00214C9E">
      <w:pPr>
        <w:numPr>
          <w:ilvl w:val="0"/>
          <w:numId w:val="5"/>
        </w:numPr>
        <w:tabs>
          <w:tab w:val="clear" w:pos="1080"/>
        </w:tabs>
        <w:ind w:left="1320"/>
        <w:jc w:val="both"/>
        <w:rPr>
          <w:rFonts w:eastAsia="SimSun"/>
          <w:sz w:val="22"/>
          <w:szCs w:val="22"/>
          <w:lang w:val="en-US" w:eastAsia="zh-CN"/>
        </w:rPr>
      </w:pPr>
      <w:r w:rsidRPr="00EA29BE">
        <w:rPr>
          <w:sz w:val="22"/>
          <w:szCs w:val="22"/>
          <w:lang w:val="en-US" w:eastAsia="zh-CN"/>
        </w:rPr>
        <w:t>a transformation contract between SVD 19, SKCP and Dalkia (the “</w:t>
      </w:r>
      <w:r w:rsidRPr="00EA29BE">
        <w:rPr>
          <w:b/>
          <w:sz w:val="22"/>
          <w:szCs w:val="22"/>
          <w:lang w:val="en-US" w:eastAsia="zh-CN"/>
        </w:rPr>
        <w:t>SKCP Transformation Contract</w:t>
      </w:r>
      <w:r w:rsidRPr="00EA29BE">
        <w:rPr>
          <w:sz w:val="22"/>
          <w:szCs w:val="22"/>
          <w:lang w:val="en-US" w:eastAsia="zh-CN"/>
        </w:rPr>
        <w:t>”);</w:t>
      </w:r>
    </w:p>
    <w:p w:rsidR="00214C9E" w:rsidRPr="00EA29BE" w:rsidRDefault="00214C9E" w:rsidP="00214C9E">
      <w:pPr>
        <w:ind w:left="240"/>
        <w:jc w:val="both"/>
        <w:rPr>
          <w:rFonts w:eastAsia="SimSun"/>
          <w:sz w:val="22"/>
          <w:szCs w:val="22"/>
          <w:lang w:val="en-US" w:eastAsia="zh-CN"/>
        </w:rPr>
      </w:pPr>
    </w:p>
    <w:p w:rsidR="00214C9E" w:rsidRPr="00EA29BE" w:rsidRDefault="00214C9E" w:rsidP="00214C9E">
      <w:pPr>
        <w:numPr>
          <w:ilvl w:val="0"/>
          <w:numId w:val="5"/>
        </w:numPr>
        <w:tabs>
          <w:tab w:val="clear" w:pos="1080"/>
        </w:tabs>
        <w:ind w:left="1320"/>
        <w:jc w:val="both"/>
        <w:rPr>
          <w:rFonts w:eastAsia="SimSun"/>
          <w:sz w:val="22"/>
          <w:szCs w:val="22"/>
          <w:lang w:val="en-US" w:eastAsia="zh-CN"/>
        </w:rPr>
      </w:pPr>
      <w:r w:rsidRPr="00EA29BE">
        <w:rPr>
          <w:sz w:val="22"/>
          <w:szCs w:val="22"/>
          <w:lang w:val="en-US" w:eastAsia="zh-CN"/>
        </w:rPr>
        <w:t xml:space="preserve">a biomass supply contract between SVD 19, </w:t>
      </w:r>
      <w:r w:rsidRPr="00EA29BE">
        <w:rPr>
          <w:rFonts w:eastAsia="SimSun"/>
          <w:bCs/>
          <w:sz w:val="22"/>
          <w:szCs w:val="22"/>
          <w:lang w:val="en-US" w:eastAsia="zh-CN"/>
        </w:rPr>
        <w:t>Smurfit Kappa Comptoir du Pin (“</w:t>
      </w:r>
      <w:r w:rsidRPr="00EA29BE">
        <w:rPr>
          <w:rFonts w:eastAsia="SimSun"/>
          <w:b/>
          <w:bCs/>
          <w:sz w:val="22"/>
          <w:szCs w:val="22"/>
          <w:lang w:val="en-US" w:eastAsia="zh-CN"/>
        </w:rPr>
        <w:t>SKCDP</w:t>
      </w:r>
      <w:r w:rsidRPr="00EA29BE">
        <w:rPr>
          <w:rFonts w:eastAsia="SimSun"/>
          <w:bCs/>
          <w:sz w:val="22"/>
          <w:szCs w:val="22"/>
          <w:lang w:val="en-US" w:eastAsia="zh-CN"/>
        </w:rPr>
        <w:t xml:space="preserve">”) and </w:t>
      </w:r>
      <w:r w:rsidRPr="00EA29BE">
        <w:rPr>
          <w:sz w:val="22"/>
          <w:szCs w:val="22"/>
          <w:lang w:val="en-US" w:eastAsia="zh-CN"/>
        </w:rPr>
        <w:t>Dalkia (the “</w:t>
      </w:r>
      <w:r w:rsidRPr="00EA29BE">
        <w:rPr>
          <w:b/>
          <w:bCs/>
          <w:sz w:val="22"/>
          <w:szCs w:val="22"/>
          <w:lang w:val="en-US" w:eastAsia="zh-CN"/>
        </w:rPr>
        <w:t>SKCDP</w:t>
      </w:r>
      <w:r w:rsidRPr="00EA29BE">
        <w:rPr>
          <w:sz w:val="22"/>
          <w:szCs w:val="22"/>
          <w:lang w:val="en-US" w:eastAsia="zh-CN"/>
        </w:rPr>
        <w:t xml:space="preserve"> </w:t>
      </w:r>
      <w:r w:rsidRPr="00EA29BE">
        <w:rPr>
          <w:b/>
          <w:bCs/>
          <w:sz w:val="22"/>
          <w:szCs w:val="22"/>
          <w:lang w:val="en-US" w:eastAsia="zh-CN"/>
        </w:rPr>
        <w:t>Biomass Supply Contract</w:t>
      </w:r>
      <w:r w:rsidRPr="00EA29BE">
        <w:rPr>
          <w:sz w:val="22"/>
          <w:szCs w:val="22"/>
          <w:lang w:val="en-US" w:eastAsia="zh-CN"/>
        </w:rPr>
        <w:t>”). SKCDP is a sister company of</w:t>
      </w:r>
      <w:r w:rsidR="007F61B5" w:rsidRPr="00EA29BE">
        <w:rPr>
          <w:sz w:val="22"/>
          <w:szCs w:val="22"/>
          <w:lang w:val="en-US" w:eastAsia="zh-CN"/>
        </w:rPr>
        <w:t xml:space="preserve"> SKCP;</w:t>
      </w:r>
      <w:r w:rsidRPr="00EA29BE">
        <w:rPr>
          <w:sz w:val="22"/>
          <w:szCs w:val="22"/>
          <w:lang w:val="en-US" w:eastAsia="zh-CN"/>
        </w:rPr>
        <w:t xml:space="preserve"> and</w:t>
      </w:r>
    </w:p>
    <w:p w:rsidR="00214C9E" w:rsidRPr="00EA29BE" w:rsidRDefault="00214C9E" w:rsidP="00214C9E">
      <w:pPr>
        <w:ind w:left="240"/>
        <w:jc w:val="both"/>
        <w:rPr>
          <w:rFonts w:eastAsia="SimSun"/>
          <w:sz w:val="22"/>
          <w:szCs w:val="22"/>
          <w:lang w:val="en-US" w:eastAsia="zh-CN"/>
        </w:rPr>
      </w:pPr>
    </w:p>
    <w:p w:rsidR="00214C9E" w:rsidRPr="00EA29BE" w:rsidRDefault="00214C9E" w:rsidP="00214C9E">
      <w:pPr>
        <w:numPr>
          <w:ilvl w:val="0"/>
          <w:numId w:val="5"/>
        </w:numPr>
        <w:tabs>
          <w:tab w:val="clear" w:pos="1080"/>
        </w:tabs>
        <w:ind w:left="1320"/>
        <w:jc w:val="both"/>
        <w:rPr>
          <w:rFonts w:eastAsia="SimSun"/>
          <w:sz w:val="22"/>
          <w:szCs w:val="22"/>
          <w:lang w:val="en-US" w:eastAsia="zh-CN"/>
        </w:rPr>
      </w:pPr>
      <w:r w:rsidRPr="00EA29BE">
        <w:rPr>
          <w:sz w:val="22"/>
          <w:szCs w:val="22"/>
          <w:lang w:val="en-US" w:eastAsia="zh-CN"/>
        </w:rPr>
        <w:t>a land contract between SVD 19, SKCDP and Dalkia (the “</w:t>
      </w:r>
      <w:r w:rsidRPr="00EA29BE">
        <w:rPr>
          <w:b/>
          <w:bCs/>
          <w:sz w:val="22"/>
          <w:szCs w:val="22"/>
          <w:lang w:val="en-US" w:eastAsia="zh-CN"/>
        </w:rPr>
        <w:t>Land Contract</w:t>
      </w:r>
      <w:r w:rsidRPr="00EA29BE">
        <w:rPr>
          <w:sz w:val="22"/>
          <w:szCs w:val="22"/>
          <w:lang w:val="en-US" w:eastAsia="zh-CN"/>
        </w:rPr>
        <w:t xml:space="preserve"> “). </w:t>
      </w:r>
    </w:p>
    <w:p w:rsidR="00214C9E" w:rsidRPr="00EA29BE" w:rsidRDefault="00214C9E" w:rsidP="00214C9E">
      <w:pPr>
        <w:tabs>
          <w:tab w:val="left" w:pos="1560"/>
        </w:tabs>
        <w:jc w:val="both"/>
        <w:rPr>
          <w:sz w:val="22"/>
          <w:szCs w:val="22"/>
          <w:lang w:val="en-US" w:eastAsia="zh-CN"/>
        </w:rPr>
      </w:pPr>
    </w:p>
    <w:p w:rsidR="00214C9E" w:rsidRPr="00EA29BE" w:rsidRDefault="00214C9E" w:rsidP="00214C9E">
      <w:pPr>
        <w:widowControl w:val="0"/>
        <w:numPr>
          <w:ilvl w:val="0"/>
          <w:numId w:val="8"/>
        </w:numPr>
        <w:shd w:val="clear" w:color="auto" w:fill="FFFFFF"/>
        <w:tabs>
          <w:tab w:val="clear" w:pos="720"/>
          <w:tab w:val="num" w:pos="-1320"/>
        </w:tabs>
        <w:autoSpaceDE w:val="0"/>
        <w:autoSpaceDN w:val="0"/>
        <w:adjustRightInd w:val="0"/>
        <w:ind w:left="533" w:hanging="533"/>
        <w:jc w:val="both"/>
        <w:rPr>
          <w:sz w:val="22"/>
          <w:szCs w:val="22"/>
          <w:lang w:val="en-US" w:eastAsia="zh-CN"/>
        </w:rPr>
      </w:pPr>
      <w:r w:rsidRPr="00EA29BE">
        <w:rPr>
          <w:sz w:val="22"/>
          <w:szCs w:val="22"/>
          <w:lang w:val="en-US" w:eastAsia="zh-CN"/>
        </w:rPr>
        <w:t>SVD 19 transferred the Transformation Contract and the SKCDP Biomass Supply Contract to Dalkia pursuant to a novation agreement dated</w:t>
      </w:r>
      <w:r w:rsidRPr="00EA29BE">
        <w:rPr>
          <w:sz w:val="22"/>
          <w:szCs w:val="22"/>
          <w:lang w:val="en-US"/>
        </w:rPr>
        <w:t xml:space="preserve"> [•]</w:t>
      </w:r>
      <w:r w:rsidRPr="00EA29BE">
        <w:rPr>
          <w:sz w:val="22"/>
          <w:szCs w:val="22"/>
          <w:lang w:val="en-US" w:eastAsia="zh-CN"/>
        </w:rPr>
        <w:t>.</w:t>
      </w:r>
      <w:r w:rsidRPr="00EA29BE">
        <w:rPr>
          <w:rFonts w:eastAsia="SimSun"/>
          <w:sz w:val="22"/>
          <w:szCs w:val="22"/>
          <w:lang w:val="en-US" w:eastAsia="zh-CN"/>
        </w:rPr>
        <w:t xml:space="preserve"> In order to reflect this transfer:</w:t>
      </w:r>
    </w:p>
    <w:p w:rsidR="00214C9E" w:rsidRPr="00EA29BE" w:rsidRDefault="00214C9E" w:rsidP="00214C9E">
      <w:pPr>
        <w:tabs>
          <w:tab w:val="left" w:pos="1560"/>
        </w:tabs>
        <w:jc w:val="both"/>
        <w:rPr>
          <w:rFonts w:eastAsia="SimSun"/>
          <w:sz w:val="22"/>
          <w:szCs w:val="22"/>
          <w:lang w:val="en-US" w:eastAsia="zh-CN"/>
        </w:rPr>
      </w:pPr>
    </w:p>
    <w:p w:rsidR="00214C9E" w:rsidRPr="00EA29BE" w:rsidRDefault="00214C9E" w:rsidP="00214C9E">
      <w:pPr>
        <w:numPr>
          <w:ilvl w:val="0"/>
          <w:numId w:val="6"/>
        </w:numPr>
        <w:tabs>
          <w:tab w:val="clear" w:pos="1080"/>
        </w:tabs>
        <w:ind w:left="1320"/>
        <w:jc w:val="both"/>
        <w:rPr>
          <w:sz w:val="22"/>
          <w:szCs w:val="22"/>
          <w:lang w:val="en-US" w:eastAsia="zh-CN"/>
        </w:rPr>
      </w:pPr>
      <w:r w:rsidRPr="00EA29BE">
        <w:rPr>
          <w:sz w:val="22"/>
          <w:szCs w:val="22"/>
          <w:lang w:val="en-US" w:eastAsia="zh-CN"/>
        </w:rPr>
        <w:t xml:space="preserve">the Framework Contract was amended by an amendment dated </w:t>
      </w:r>
      <w:r w:rsidRPr="00EA29BE">
        <w:rPr>
          <w:sz w:val="22"/>
          <w:szCs w:val="22"/>
          <w:lang w:val="en-US"/>
        </w:rPr>
        <w:t>[•]</w:t>
      </w:r>
      <w:r w:rsidRPr="00EA29BE">
        <w:rPr>
          <w:sz w:val="22"/>
          <w:szCs w:val="22"/>
          <w:lang w:val="en-US" w:eastAsia="zh-CN"/>
        </w:rPr>
        <w:t>,</w:t>
      </w:r>
    </w:p>
    <w:p w:rsidR="00214C9E" w:rsidRPr="00EA29BE" w:rsidRDefault="00214C9E" w:rsidP="00214C9E">
      <w:pPr>
        <w:ind w:left="1320"/>
        <w:jc w:val="both"/>
        <w:rPr>
          <w:sz w:val="22"/>
          <w:szCs w:val="22"/>
          <w:lang w:val="en-US" w:eastAsia="zh-CN"/>
        </w:rPr>
      </w:pPr>
    </w:p>
    <w:p w:rsidR="00214C9E" w:rsidRPr="00EA29BE" w:rsidRDefault="00214C9E" w:rsidP="00214C9E">
      <w:pPr>
        <w:numPr>
          <w:ilvl w:val="0"/>
          <w:numId w:val="6"/>
        </w:numPr>
        <w:tabs>
          <w:tab w:val="clear" w:pos="1080"/>
        </w:tabs>
        <w:ind w:left="1320"/>
        <w:jc w:val="both"/>
        <w:rPr>
          <w:rFonts w:eastAsia="SimSun"/>
          <w:sz w:val="22"/>
          <w:szCs w:val="22"/>
          <w:lang w:val="en-US" w:eastAsia="zh-CN"/>
        </w:rPr>
      </w:pPr>
      <w:r w:rsidRPr="00EA29BE">
        <w:rPr>
          <w:sz w:val="22"/>
          <w:szCs w:val="22"/>
          <w:lang w:val="en-US" w:eastAsia="zh-CN"/>
        </w:rPr>
        <w:t>[the transformation contract was amended by an amendment dated</w:t>
      </w:r>
      <w:r w:rsidRPr="00EA29BE">
        <w:rPr>
          <w:rFonts w:eastAsia="SimSun"/>
          <w:sz w:val="22"/>
          <w:szCs w:val="22"/>
          <w:lang w:val="en-US" w:eastAsia="zh-CN"/>
        </w:rPr>
        <w:t xml:space="preserve"> </w:t>
      </w:r>
      <w:r w:rsidRPr="00EA29BE">
        <w:rPr>
          <w:sz w:val="22"/>
          <w:szCs w:val="22"/>
          <w:lang w:val="en-US"/>
        </w:rPr>
        <w:t>[•]</w:t>
      </w:r>
      <w:r w:rsidRPr="00EA29BE">
        <w:rPr>
          <w:sz w:val="22"/>
          <w:szCs w:val="22"/>
          <w:lang w:val="en-US" w:eastAsia="zh-CN"/>
        </w:rPr>
        <w:t xml:space="preserve"> (the “</w:t>
      </w:r>
      <w:r w:rsidRPr="00EA29BE">
        <w:rPr>
          <w:b/>
          <w:bCs/>
          <w:sz w:val="22"/>
          <w:szCs w:val="22"/>
          <w:lang w:val="en-US" w:eastAsia="zh-CN"/>
        </w:rPr>
        <w:t>SKCP Transformation Contract</w:t>
      </w:r>
      <w:r w:rsidRPr="00EA29BE">
        <w:rPr>
          <w:sz w:val="22"/>
          <w:szCs w:val="22"/>
          <w:lang w:val="en-US" w:eastAsia="zh-CN"/>
        </w:rPr>
        <w:t>”),</w:t>
      </w:r>
    </w:p>
    <w:p w:rsidR="00214C9E" w:rsidRPr="00EA29BE" w:rsidRDefault="00214C9E" w:rsidP="00214C9E">
      <w:pPr>
        <w:ind w:left="1320"/>
        <w:jc w:val="both"/>
        <w:rPr>
          <w:rFonts w:eastAsia="SimSun"/>
          <w:sz w:val="22"/>
          <w:szCs w:val="22"/>
          <w:lang w:val="en-US" w:eastAsia="zh-CN"/>
        </w:rPr>
      </w:pPr>
    </w:p>
    <w:p w:rsidR="00214C9E" w:rsidRPr="00EA29BE" w:rsidRDefault="00214C9E" w:rsidP="00214C9E">
      <w:pPr>
        <w:numPr>
          <w:ilvl w:val="0"/>
          <w:numId w:val="6"/>
        </w:numPr>
        <w:tabs>
          <w:tab w:val="clear" w:pos="1080"/>
        </w:tabs>
        <w:ind w:left="1320"/>
        <w:jc w:val="both"/>
        <w:rPr>
          <w:rFonts w:eastAsia="SimSun"/>
          <w:sz w:val="22"/>
          <w:szCs w:val="22"/>
          <w:lang w:val="en-US" w:eastAsia="zh-CN"/>
        </w:rPr>
      </w:pPr>
      <w:r w:rsidRPr="00EA29BE">
        <w:rPr>
          <w:sz w:val="22"/>
          <w:szCs w:val="22"/>
          <w:lang w:val="en-US" w:eastAsia="zh-CN"/>
        </w:rPr>
        <w:t>the Biomass Supply Contract was amended by an amendment dated</w:t>
      </w:r>
      <w:r w:rsidRPr="00EA29BE">
        <w:rPr>
          <w:rFonts w:eastAsia="SimSun"/>
          <w:sz w:val="22"/>
          <w:szCs w:val="22"/>
          <w:lang w:val="en-US" w:eastAsia="zh-CN"/>
        </w:rPr>
        <w:t xml:space="preserve"> </w:t>
      </w:r>
      <w:r w:rsidRPr="00EA29BE">
        <w:rPr>
          <w:sz w:val="22"/>
          <w:szCs w:val="22"/>
          <w:lang w:val="en-US"/>
        </w:rPr>
        <w:t>[•]</w:t>
      </w:r>
      <w:r w:rsidRPr="00EA29BE">
        <w:rPr>
          <w:sz w:val="22"/>
          <w:szCs w:val="22"/>
          <w:lang w:val="en-US" w:eastAsia="zh-CN"/>
        </w:rPr>
        <w:t>, and</w:t>
      </w:r>
    </w:p>
    <w:p w:rsidR="00214C9E" w:rsidRPr="00EA29BE" w:rsidRDefault="00214C9E" w:rsidP="00214C9E">
      <w:pPr>
        <w:ind w:left="1320"/>
        <w:jc w:val="both"/>
        <w:rPr>
          <w:rFonts w:eastAsia="SimSun"/>
          <w:sz w:val="22"/>
          <w:szCs w:val="22"/>
          <w:lang w:val="en-US" w:eastAsia="zh-CN"/>
        </w:rPr>
      </w:pPr>
    </w:p>
    <w:p w:rsidR="00214C9E" w:rsidRPr="00EA29BE" w:rsidRDefault="00214C9E" w:rsidP="00214C9E">
      <w:pPr>
        <w:numPr>
          <w:ilvl w:val="0"/>
          <w:numId w:val="6"/>
        </w:numPr>
        <w:tabs>
          <w:tab w:val="clear" w:pos="1080"/>
        </w:tabs>
        <w:ind w:left="1320"/>
        <w:jc w:val="both"/>
        <w:rPr>
          <w:rFonts w:eastAsia="SimSun"/>
          <w:sz w:val="22"/>
          <w:szCs w:val="22"/>
          <w:lang w:val="en-US" w:eastAsia="zh-CN"/>
        </w:rPr>
      </w:pPr>
      <w:r w:rsidRPr="00EA29BE">
        <w:rPr>
          <w:sz w:val="22"/>
          <w:szCs w:val="22"/>
          <w:lang w:val="en-US" w:eastAsia="zh-CN"/>
        </w:rPr>
        <w:t>the Land Contract was amended by an amendment dated</w:t>
      </w:r>
      <w:r w:rsidRPr="00EA29BE">
        <w:rPr>
          <w:rFonts w:eastAsia="SimSun"/>
          <w:sz w:val="22"/>
          <w:szCs w:val="22"/>
          <w:lang w:val="en-US" w:eastAsia="zh-CN"/>
        </w:rPr>
        <w:t xml:space="preserve"> </w:t>
      </w:r>
      <w:r w:rsidRPr="00EA29BE">
        <w:rPr>
          <w:sz w:val="22"/>
          <w:szCs w:val="22"/>
          <w:lang w:val="en-US"/>
        </w:rPr>
        <w:t>[•]]</w:t>
      </w:r>
      <w:r w:rsidRPr="00EA29BE">
        <w:rPr>
          <w:sz w:val="22"/>
          <w:szCs w:val="22"/>
          <w:lang w:val="en-US" w:eastAsia="zh-CN"/>
        </w:rPr>
        <w:t>.</w:t>
      </w:r>
    </w:p>
    <w:p w:rsidR="00214C9E" w:rsidRPr="00EA29BE" w:rsidRDefault="00214C9E" w:rsidP="00214C9E">
      <w:pPr>
        <w:tabs>
          <w:tab w:val="left" w:pos="1560"/>
        </w:tabs>
        <w:jc w:val="both"/>
        <w:rPr>
          <w:kern w:val="16"/>
          <w:sz w:val="22"/>
          <w:szCs w:val="22"/>
          <w:lang w:val="en-US" w:eastAsia="zh-CN"/>
        </w:rPr>
      </w:pPr>
      <w:r w:rsidRPr="00EA29BE">
        <w:rPr>
          <w:kern w:val="16"/>
          <w:sz w:val="22"/>
          <w:szCs w:val="22"/>
          <w:lang w:val="en-US" w:eastAsia="zh-CN"/>
        </w:rPr>
        <w:br w:type="page"/>
      </w:r>
    </w:p>
    <w:p w:rsidR="00214C9E" w:rsidRPr="00EA29BE" w:rsidRDefault="00214C9E" w:rsidP="00214C9E">
      <w:pPr>
        <w:numPr>
          <w:ilvl w:val="0"/>
          <w:numId w:val="9"/>
        </w:numPr>
        <w:shd w:val="clear" w:color="auto" w:fill="FFFFFF"/>
        <w:tabs>
          <w:tab w:val="left" w:pos="600"/>
        </w:tabs>
        <w:autoSpaceDE w:val="0"/>
        <w:autoSpaceDN w:val="0"/>
        <w:adjustRightInd w:val="0"/>
        <w:ind w:hanging="720"/>
        <w:jc w:val="both"/>
        <w:rPr>
          <w:rFonts w:eastAsia="SimSun"/>
          <w:kern w:val="16"/>
          <w:sz w:val="22"/>
          <w:szCs w:val="22"/>
          <w:lang w:val="en-US" w:eastAsia="zh-CN"/>
        </w:rPr>
      </w:pPr>
      <w:r w:rsidRPr="00EA29BE">
        <w:rPr>
          <w:kern w:val="16"/>
          <w:sz w:val="22"/>
          <w:szCs w:val="22"/>
          <w:lang w:val="en-US"/>
        </w:rPr>
        <w:lastRenderedPageBreak/>
        <w:t>Furthermore, on that date, the Parties adopted the following contracts:</w:t>
      </w:r>
    </w:p>
    <w:p w:rsidR="00214C9E" w:rsidRPr="00EA29BE" w:rsidRDefault="00214C9E" w:rsidP="00214C9E">
      <w:pPr>
        <w:tabs>
          <w:tab w:val="left" w:pos="1560"/>
        </w:tabs>
        <w:jc w:val="both"/>
        <w:rPr>
          <w:rFonts w:eastAsia="SimSun"/>
          <w:kern w:val="16"/>
          <w:sz w:val="22"/>
          <w:szCs w:val="22"/>
          <w:lang w:val="en-US" w:eastAsia="zh-CN"/>
        </w:rPr>
      </w:pPr>
    </w:p>
    <w:p w:rsidR="00214C9E" w:rsidRPr="00EA29BE" w:rsidRDefault="00214C9E" w:rsidP="00214C9E">
      <w:pPr>
        <w:keepLines/>
        <w:widowControl w:val="0"/>
        <w:numPr>
          <w:ilvl w:val="0"/>
          <w:numId w:val="7"/>
        </w:numPr>
        <w:shd w:val="clear" w:color="auto" w:fill="FFFFFF"/>
        <w:tabs>
          <w:tab w:val="clear" w:pos="1080"/>
          <w:tab w:val="num" w:pos="1320"/>
        </w:tabs>
        <w:autoSpaceDE w:val="0"/>
        <w:autoSpaceDN w:val="0"/>
        <w:adjustRightInd w:val="0"/>
        <w:ind w:left="1320"/>
        <w:jc w:val="both"/>
        <w:rPr>
          <w:sz w:val="22"/>
          <w:szCs w:val="22"/>
          <w:lang w:val="en-US" w:eastAsia="zh-CN"/>
        </w:rPr>
      </w:pPr>
      <w:r w:rsidRPr="00EA29BE">
        <w:rPr>
          <w:sz w:val="22"/>
          <w:szCs w:val="22"/>
          <w:lang w:val="en-US"/>
        </w:rPr>
        <w:t>a transformation contract [on the date hereof] (the “</w:t>
      </w:r>
      <w:r w:rsidRPr="00EA29BE">
        <w:rPr>
          <w:b/>
          <w:bCs/>
          <w:sz w:val="22"/>
          <w:szCs w:val="22"/>
          <w:lang w:val="en-US"/>
        </w:rPr>
        <w:t>SVD 19 Transformation</w:t>
      </w:r>
      <w:r w:rsidRPr="00EA29BE">
        <w:rPr>
          <w:b/>
          <w:bCs/>
          <w:sz w:val="22"/>
          <w:szCs w:val="22"/>
          <w:lang w:val="en-US" w:eastAsia="zh-CN"/>
        </w:rPr>
        <w:t xml:space="preserve"> Contract</w:t>
      </w:r>
      <w:r w:rsidRPr="00EA29BE">
        <w:rPr>
          <w:sz w:val="22"/>
          <w:szCs w:val="22"/>
          <w:lang w:val="en-US"/>
        </w:rPr>
        <w:t>”). The SVD 19 Transformation Contract is a contract which mirrors the SKCP Transformation</w:t>
      </w:r>
      <w:r w:rsidRPr="00EA29BE">
        <w:rPr>
          <w:bCs/>
          <w:sz w:val="22"/>
          <w:szCs w:val="22"/>
          <w:lang w:val="en-US" w:eastAsia="zh-CN"/>
        </w:rPr>
        <w:t xml:space="preserve"> Contract, pursuant to which SVD 19 undertakes to transform the Primary Fluids (as defined hereinafter) supplied by Dalkia under the SVD 19 Transformation Contract into Utilities (as defined hereinafter), from the Plant (as defined hereinafter) built on the land made available to SVD 19 by SKCP; and</w:t>
      </w:r>
    </w:p>
    <w:p w:rsidR="00214C9E" w:rsidRPr="00EA29BE" w:rsidRDefault="00214C9E" w:rsidP="00214C9E">
      <w:pPr>
        <w:keepLines/>
        <w:widowControl w:val="0"/>
        <w:shd w:val="clear" w:color="auto" w:fill="FFFFFF"/>
        <w:autoSpaceDE w:val="0"/>
        <w:autoSpaceDN w:val="0"/>
        <w:adjustRightInd w:val="0"/>
        <w:ind w:left="600"/>
        <w:jc w:val="both"/>
        <w:rPr>
          <w:sz w:val="22"/>
          <w:szCs w:val="22"/>
          <w:lang w:val="en-US" w:eastAsia="zh-CN"/>
        </w:rPr>
      </w:pPr>
    </w:p>
    <w:p w:rsidR="00214C9E" w:rsidRPr="00EA29BE" w:rsidRDefault="00214C9E" w:rsidP="007F61B5">
      <w:pPr>
        <w:numPr>
          <w:ilvl w:val="0"/>
          <w:numId w:val="7"/>
        </w:numPr>
        <w:tabs>
          <w:tab w:val="clear" w:pos="1080"/>
        </w:tabs>
        <w:ind w:left="1321" w:hanging="721"/>
        <w:jc w:val="both"/>
        <w:rPr>
          <w:kern w:val="16"/>
          <w:sz w:val="22"/>
          <w:szCs w:val="22"/>
          <w:lang w:val="en-US" w:eastAsia="zh-CN"/>
        </w:rPr>
      </w:pPr>
      <w:r w:rsidRPr="00EA29BE">
        <w:rPr>
          <w:kern w:val="16"/>
          <w:sz w:val="22"/>
          <w:szCs w:val="22"/>
          <w:lang w:val="en-US"/>
        </w:rPr>
        <w:t>an operation and maintenance contract for the Plant (the “</w:t>
      </w:r>
      <w:r w:rsidRPr="00EA29BE">
        <w:rPr>
          <w:b/>
          <w:kern w:val="16"/>
          <w:sz w:val="22"/>
          <w:szCs w:val="22"/>
          <w:lang w:val="en-US"/>
        </w:rPr>
        <w:t>Operation and Maintenance Contract</w:t>
      </w:r>
      <w:r w:rsidRPr="00EA29BE">
        <w:rPr>
          <w:kern w:val="16"/>
          <w:sz w:val="22"/>
          <w:szCs w:val="22"/>
          <w:lang w:val="en-US"/>
        </w:rPr>
        <w:t xml:space="preserve">”), pursuant to which Dalkia undertakes to ensure the operation and maintenance of the Plant, as well as the supplying of </w:t>
      </w:r>
      <w:r w:rsidR="007F61B5" w:rsidRPr="00EA29BE">
        <w:rPr>
          <w:kern w:val="16"/>
          <w:sz w:val="22"/>
          <w:szCs w:val="22"/>
          <w:lang w:val="en-US"/>
        </w:rPr>
        <w:t>External Biomass (as defined hereinafter)</w:t>
      </w:r>
      <w:r w:rsidRPr="00EA29BE">
        <w:rPr>
          <w:kern w:val="16"/>
          <w:sz w:val="22"/>
          <w:szCs w:val="22"/>
          <w:lang w:val="en-US"/>
        </w:rPr>
        <w:t>, auxiliary power and gas needed to operate the Plant.</w:t>
      </w:r>
    </w:p>
    <w:p w:rsidR="00214C9E" w:rsidRPr="00EA29BE" w:rsidRDefault="00214C9E" w:rsidP="00214C9E">
      <w:pPr>
        <w:widowControl w:val="0"/>
        <w:shd w:val="clear" w:color="auto" w:fill="FFFFFF"/>
        <w:tabs>
          <w:tab w:val="left" w:pos="-600"/>
        </w:tabs>
        <w:autoSpaceDE w:val="0"/>
        <w:autoSpaceDN w:val="0"/>
        <w:adjustRightInd w:val="0"/>
        <w:jc w:val="both"/>
        <w:rPr>
          <w:kern w:val="16"/>
          <w:sz w:val="22"/>
          <w:szCs w:val="22"/>
          <w:lang w:val="en-US"/>
        </w:rPr>
      </w:pPr>
    </w:p>
    <w:p w:rsidR="00214C9E" w:rsidRPr="00EA29BE" w:rsidRDefault="00214C9E" w:rsidP="007F61B5">
      <w:pPr>
        <w:widowControl w:val="0"/>
        <w:numPr>
          <w:ilvl w:val="0"/>
          <w:numId w:val="9"/>
        </w:numPr>
        <w:shd w:val="clear" w:color="auto" w:fill="FFFFFF"/>
        <w:tabs>
          <w:tab w:val="left" w:pos="600"/>
        </w:tabs>
        <w:autoSpaceDE w:val="0"/>
        <w:autoSpaceDN w:val="0"/>
        <w:adjustRightInd w:val="0"/>
        <w:ind w:left="600" w:hanging="600"/>
        <w:jc w:val="both"/>
        <w:rPr>
          <w:rFonts w:eastAsia="SimSun"/>
          <w:kern w:val="16"/>
          <w:sz w:val="22"/>
          <w:szCs w:val="22"/>
          <w:lang w:val="en-US" w:eastAsia="zh-CN"/>
        </w:rPr>
      </w:pPr>
      <w:r w:rsidRPr="00EA29BE">
        <w:rPr>
          <w:kern w:val="16"/>
          <w:sz w:val="22"/>
          <w:szCs w:val="22"/>
          <w:lang w:val="en-US"/>
        </w:rPr>
        <w:t xml:space="preserve">Upon termination of the Operation and Maintenance Contract, the Parties agree that SVD 19 may continue to receive a supply of </w:t>
      </w:r>
      <w:r w:rsidR="007F61B5" w:rsidRPr="00EA29BE">
        <w:rPr>
          <w:kern w:val="16"/>
          <w:sz w:val="22"/>
          <w:szCs w:val="22"/>
          <w:lang w:val="en-US"/>
        </w:rPr>
        <w:t xml:space="preserve">External Biomass (as defined hereinafter) </w:t>
      </w:r>
      <w:r w:rsidRPr="00EA29BE">
        <w:rPr>
          <w:kern w:val="16"/>
          <w:sz w:val="22"/>
          <w:szCs w:val="22"/>
          <w:lang w:val="en-US"/>
        </w:rPr>
        <w:t>from Dalkia. To this end, the Parties agree to execute this contract (hereinafter the “</w:t>
      </w:r>
      <w:r w:rsidRPr="00EA29BE">
        <w:rPr>
          <w:b/>
          <w:bCs/>
          <w:kern w:val="16"/>
          <w:sz w:val="22"/>
          <w:szCs w:val="22"/>
          <w:lang w:val="en-US"/>
        </w:rPr>
        <w:t>Contract</w:t>
      </w:r>
      <w:r w:rsidRPr="00EA29BE">
        <w:rPr>
          <w:kern w:val="16"/>
          <w:sz w:val="22"/>
          <w:szCs w:val="22"/>
          <w:lang w:val="en-US"/>
        </w:rPr>
        <w:t>”), pursuant to which Dalkia undertakes to provide SVD 19 with External Biomass (as defined hereinafter) should the Operation and Maintenance Contract be terminated due to fault on the part of Dalkia</w:t>
      </w:r>
      <w:r w:rsidRPr="00EA29BE">
        <w:rPr>
          <w:rFonts w:eastAsia="SimSun"/>
          <w:kern w:val="16"/>
          <w:sz w:val="22"/>
          <w:szCs w:val="22"/>
          <w:lang w:val="en-US" w:eastAsia="zh-CN"/>
        </w:rPr>
        <w:t>.</w:t>
      </w:r>
    </w:p>
    <w:p w:rsidR="00214C9E" w:rsidRPr="00EA29BE" w:rsidRDefault="00214C9E" w:rsidP="00214C9E">
      <w:pPr>
        <w:jc w:val="both"/>
        <w:rPr>
          <w:rFonts w:eastAsia="SimSun"/>
          <w:b/>
          <w:kern w:val="16"/>
          <w:sz w:val="22"/>
          <w:szCs w:val="22"/>
          <w:u w:val="single"/>
          <w:lang w:val="en-US" w:eastAsia="zh-CN"/>
        </w:rPr>
      </w:pPr>
    </w:p>
    <w:p w:rsidR="00214C9E" w:rsidRPr="00EA29BE" w:rsidRDefault="00214C9E" w:rsidP="00214C9E">
      <w:pPr>
        <w:jc w:val="both"/>
        <w:rPr>
          <w:rFonts w:eastAsia="SimSun"/>
          <w:kern w:val="16"/>
          <w:sz w:val="22"/>
          <w:szCs w:val="22"/>
          <w:lang w:val="en-US" w:eastAsia="zh-CN"/>
        </w:rPr>
      </w:pPr>
    </w:p>
    <w:p w:rsidR="00214C9E" w:rsidRPr="00EA29BE" w:rsidRDefault="00214C9E" w:rsidP="00214C9E">
      <w:pPr>
        <w:jc w:val="center"/>
        <w:rPr>
          <w:rFonts w:eastAsia="SimSun"/>
          <w:kern w:val="16"/>
          <w:sz w:val="22"/>
          <w:szCs w:val="22"/>
          <w:lang w:val="en-US" w:eastAsia="zh-CN"/>
        </w:rPr>
      </w:pPr>
      <w:r w:rsidRPr="00EA29BE">
        <w:rPr>
          <w:rFonts w:eastAsia="SimSun"/>
          <w:kern w:val="16"/>
          <w:sz w:val="22"/>
          <w:szCs w:val="22"/>
          <w:lang w:val="en-US" w:eastAsia="zh-CN"/>
        </w:rPr>
        <w:t>*</w:t>
      </w:r>
    </w:p>
    <w:p w:rsidR="00214C9E" w:rsidRPr="00EA29BE" w:rsidRDefault="00214C9E" w:rsidP="00214C9E">
      <w:pPr>
        <w:jc w:val="center"/>
        <w:rPr>
          <w:rFonts w:eastAsia="SimSun"/>
          <w:kern w:val="16"/>
          <w:sz w:val="22"/>
          <w:szCs w:val="22"/>
          <w:lang w:val="en-US" w:eastAsia="zh-CN"/>
        </w:rPr>
      </w:pPr>
      <w:r w:rsidRPr="00EA29BE">
        <w:rPr>
          <w:rFonts w:eastAsia="SimSun"/>
          <w:kern w:val="16"/>
          <w:sz w:val="22"/>
          <w:szCs w:val="22"/>
          <w:lang w:val="en-US" w:eastAsia="zh-CN"/>
        </w:rPr>
        <w:t>*</w:t>
      </w:r>
      <w:r w:rsidRPr="00EA29BE">
        <w:rPr>
          <w:rFonts w:eastAsia="SimSun"/>
          <w:kern w:val="16"/>
          <w:sz w:val="22"/>
          <w:szCs w:val="22"/>
          <w:lang w:val="en-US" w:eastAsia="zh-CN"/>
        </w:rPr>
        <w:tab/>
        <w:t>*</w:t>
      </w:r>
    </w:p>
    <w:p w:rsidR="00214C9E" w:rsidRPr="00EA29BE" w:rsidRDefault="00214C9E" w:rsidP="00214C9E">
      <w:pPr>
        <w:widowControl w:val="0"/>
        <w:autoSpaceDE w:val="0"/>
        <w:autoSpaceDN w:val="0"/>
        <w:adjustRightInd w:val="0"/>
        <w:jc w:val="both"/>
        <w:rPr>
          <w:kern w:val="16"/>
          <w:sz w:val="22"/>
          <w:szCs w:val="22"/>
          <w:lang w:val="en-US"/>
        </w:rPr>
      </w:pPr>
      <w:r w:rsidRPr="00EA29BE">
        <w:rPr>
          <w:kern w:val="16"/>
          <w:sz w:val="22"/>
          <w:szCs w:val="22"/>
          <w:lang w:val="en-US"/>
        </w:rPr>
        <w:br w:type="page"/>
      </w:r>
    </w:p>
    <w:p w:rsidR="00214C9E" w:rsidRPr="00EA29BE" w:rsidRDefault="00214C9E" w:rsidP="00214C9E">
      <w:pPr>
        <w:widowControl w:val="0"/>
        <w:autoSpaceDE w:val="0"/>
        <w:autoSpaceDN w:val="0"/>
        <w:adjustRightInd w:val="0"/>
        <w:jc w:val="both"/>
        <w:rPr>
          <w:b/>
          <w:kern w:val="16"/>
          <w:sz w:val="22"/>
          <w:szCs w:val="22"/>
          <w:lang w:val="en-US"/>
        </w:rPr>
      </w:pPr>
      <w:r w:rsidRPr="00EA29BE">
        <w:rPr>
          <w:b/>
          <w:kern w:val="16"/>
          <w:sz w:val="22"/>
          <w:szCs w:val="22"/>
          <w:u w:val="single"/>
          <w:lang w:val="en-US"/>
        </w:rPr>
        <w:lastRenderedPageBreak/>
        <w:t>NOW, THEREFORE, IT HAS BEEN AGREED AS FOLLOWS</w:t>
      </w:r>
      <w:r w:rsidRPr="00EA29BE">
        <w:rPr>
          <w:b/>
          <w:kern w:val="16"/>
          <w:sz w:val="22"/>
          <w:szCs w:val="22"/>
          <w:lang w:val="en-US"/>
        </w:rPr>
        <w:t>:</w:t>
      </w:r>
      <w:r w:rsidRPr="00EA29BE">
        <w:rPr>
          <w:kern w:val="16"/>
          <w:sz w:val="22"/>
          <w:szCs w:val="22"/>
          <w:lang w:val="en-US"/>
        </w:rPr>
        <w:t xml:space="preserve">  </w:t>
      </w:r>
    </w:p>
    <w:p w:rsidR="00214C9E" w:rsidRPr="00EA29BE" w:rsidRDefault="00214C9E" w:rsidP="00214C9E">
      <w:pPr>
        <w:widowControl w:val="0"/>
        <w:autoSpaceDE w:val="0"/>
        <w:autoSpaceDN w:val="0"/>
        <w:adjustRightInd w:val="0"/>
        <w:jc w:val="both"/>
        <w:rPr>
          <w:b/>
          <w:bCs/>
          <w:kern w:val="16"/>
          <w:sz w:val="22"/>
          <w:szCs w:val="22"/>
          <w:u w:val="single"/>
          <w:lang w:val="en-US"/>
        </w:rPr>
      </w:pPr>
      <w:bookmarkStart w:id="0" w:name="_Toc278393746"/>
    </w:p>
    <w:p w:rsidR="00214C9E" w:rsidRPr="00EA29BE" w:rsidRDefault="00214C9E" w:rsidP="00330D5A">
      <w:pPr>
        <w:pStyle w:val="1ere"/>
      </w:pPr>
      <w:bookmarkStart w:id="1" w:name="_Toc278815182"/>
      <w:bookmarkStart w:id="2" w:name="_Toc278815829"/>
      <w:bookmarkStart w:id="3" w:name="_Toc278959229"/>
      <w:bookmarkEnd w:id="0"/>
      <w:r w:rsidRPr="00EA29BE">
        <w:t xml:space="preserve">ARTICLE 1 </w:t>
      </w:r>
      <w:r w:rsidRPr="00EA29BE">
        <w:tab/>
        <w:t>DEFINITIONS AND INTERPRETATION</w:t>
      </w:r>
      <w:bookmarkEnd w:id="1"/>
      <w:bookmarkEnd w:id="2"/>
      <w:bookmarkEnd w:id="3"/>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50505E">
      <w:pPr>
        <w:pStyle w:val="2me"/>
        <w:rPr>
          <w:u w:val="single"/>
        </w:rPr>
      </w:pPr>
      <w:bookmarkStart w:id="4" w:name="_Toc278393747"/>
      <w:bookmarkStart w:id="5" w:name="_Toc278815830"/>
      <w:bookmarkStart w:id="6" w:name="_Toc278959230"/>
      <w:r w:rsidRPr="00EA29BE">
        <w:t>Article 1.1</w:t>
      </w:r>
      <w:r w:rsidRPr="00EA29BE">
        <w:tab/>
      </w:r>
      <w:r w:rsidRPr="00EA29BE">
        <w:rPr>
          <w:u w:val="single"/>
        </w:rPr>
        <w:t>Definitions</w:t>
      </w:r>
      <w:bookmarkEnd w:id="4"/>
      <w:bookmarkEnd w:id="5"/>
      <w:bookmarkEnd w:id="6"/>
    </w:p>
    <w:p w:rsidR="00214C9E" w:rsidRPr="00EA29BE" w:rsidRDefault="00214C9E" w:rsidP="00214C9E">
      <w:pPr>
        <w:widowControl w:val="0"/>
        <w:autoSpaceDE w:val="0"/>
        <w:autoSpaceDN w:val="0"/>
        <w:adjustRightInd w:val="0"/>
        <w:jc w:val="both"/>
        <w:rPr>
          <w:kern w:val="16"/>
          <w:sz w:val="22"/>
          <w:szCs w:val="22"/>
          <w:lang w:val="en-US"/>
        </w:rPr>
      </w:pPr>
    </w:p>
    <w:tbl>
      <w:tblPr>
        <w:tblW w:w="0" w:type="auto"/>
        <w:tblInd w:w="38" w:type="dxa"/>
        <w:tblLook w:val="01E0"/>
      </w:tblPr>
      <w:tblGrid>
        <w:gridCol w:w="3070"/>
        <w:gridCol w:w="6120"/>
      </w:tblGrid>
      <w:tr w:rsidR="00214C9E" w:rsidRPr="00690BBD">
        <w:tc>
          <w:tcPr>
            <w:tcW w:w="3070" w:type="dxa"/>
          </w:tcPr>
          <w:p w:rsidR="00214C9E" w:rsidRPr="00EA29BE" w:rsidRDefault="00214C9E" w:rsidP="00214C9E">
            <w:pPr>
              <w:rPr>
                <w:rFonts w:eastAsia="SimSun"/>
                <w:b/>
                <w:bCs/>
                <w:sz w:val="22"/>
                <w:szCs w:val="22"/>
                <w:lang w:val="en-US" w:eastAsia="zh-CN"/>
              </w:rPr>
            </w:pPr>
            <w:r w:rsidRPr="00EA29BE">
              <w:rPr>
                <w:rFonts w:eastAsia="SimSun"/>
                <w:b/>
                <w:bCs/>
                <w:color w:val="000000"/>
                <w:sz w:val="22"/>
                <w:szCs w:val="22"/>
                <w:lang w:val="en-US"/>
              </w:rPr>
              <w:t>Affiliate</w:t>
            </w:r>
            <w:r w:rsidRPr="00EA29BE">
              <w:rPr>
                <w:rFonts w:eastAsia="SimSun"/>
                <w:b/>
                <w:color w:val="000000"/>
                <w:sz w:val="22"/>
                <w:szCs w:val="22"/>
                <w:lang w:val="en-US"/>
              </w:rPr>
              <w:t>:</w:t>
            </w:r>
          </w:p>
        </w:tc>
        <w:tc>
          <w:tcPr>
            <w:tcW w:w="6120" w:type="dxa"/>
          </w:tcPr>
          <w:p w:rsidR="00214C9E" w:rsidRPr="00EA29BE" w:rsidRDefault="00214C9E" w:rsidP="00214C9E">
            <w:pPr>
              <w:rPr>
                <w:rFonts w:eastAsia="SimSun"/>
                <w:color w:val="000000"/>
                <w:sz w:val="22"/>
                <w:szCs w:val="22"/>
                <w:lang w:val="en-US"/>
              </w:rPr>
            </w:pPr>
            <w:r w:rsidRPr="00EA29BE">
              <w:rPr>
                <w:rFonts w:eastAsia="SimSun"/>
                <w:color w:val="000000"/>
                <w:sz w:val="22"/>
                <w:szCs w:val="22"/>
                <w:lang w:val="en-US"/>
              </w:rPr>
              <w:t>means:</w:t>
            </w:r>
          </w:p>
          <w:p w:rsidR="00214C9E" w:rsidRPr="00EA29BE" w:rsidRDefault="00214C9E" w:rsidP="00214C9E">
            <w:pPr>
              <w:rPr>
                <w:rFonts w:eastAsia="SimSun"/>
                <w:color w:val="000000"/>
                <w:sz w:val="22"/>
                <w:szCs w:val="22"/>
                <w:lang w:val="en-US"/>
              </w:rPr>
            </w:pPr>
          </w:p>
          <w:p w:rsidR="00214C9E" w:rsidRPr="00EA29BE" w:rsidRDefault="00214C9E" w:rsidP="00A04709">
            <w:pPr>
              <w:numPr>
                <w:ilvl w:val="0"/>
                <w:numId w:val="12"/>
              </w:numPr>
              <w:tabs>
                <w:tab w:val="clear" w:pos="1080"/>
                <w:tab w:val="num" w:pos="852"/>
              </w:tabs>
              <w:ind w:left="852"/>
              <w:jc w:val="both"/>
              <w:rPr>
                <w:rFonts w:eastAsia="SimSun"/>
                <w:color w:val="000000"/>
                <w:sz w:val="22"/>
                <w:szCs w:val="22"/>
                <w:lang w:val="en-US"/>
              </w:rPr>
            </w:pPr>
            <w:bookmarkStart w:id="7" w:name="_DV_M60"/>
            <w:bookmarkEnd w:id="7"/>
            <w:r w:rsidRPr="00EA29BE">
              <w:rPr>
                <w:rFonts w:eastAsia="SimSun"/>
                <w:color w:val="000000"/>
                <w:sz w:val="22"/>
                <w:szCs w:val="22"/>
                <w:lang w:val="en-US"/>
              </w:rPr>
              <w:t xml:space="preserve">with respect to any person being a legal entity, a person or entity (a) Controlled by the relevant person (b) which Controls the relevant shareholder or (c) which is Controlled by one or more persons or entities that Control the relevant person, it being however understood that two </w:t>
            </w:r>
            <w:r w:rsidR="006D4665" w:rsidRPr="00EA29BE">
              <w:rPr>
                <w:rFonts w:eastAsia="SimSun"/>
                <w:color w:val="000000"/>
                <w:sz w:val="22"/>
                <w:szCs w:val="22"/>
                <w:lang w:val="en-US"/>
              </w:rPr>
              <w:t xml:space="preserve">(2) </w:t>
            </w:r>
            <w:r w:rsidRPr="00EA29BE">
              <w:rPr>
                <w:rFonts w:eastAsia="SimSun"/>
                <w:color w:val="000000"/>
                <w:sz w:val="22"/>
                <w:szCs w:val="22"/>
                <w:lang w:val="en-US"/>
              </w:rPr>
              <w:t>companies or funds managed by the same management company are not considered to be Affiliates for the purposes of this Contract; and</w:t>
            </w:r>
            <w:bookmarkStart w:id="8" w:name="_DV_M62"/>
            <w:bookmarkEnd w:id="8"/>
          </w:p>
          <w:p w:rsidR="00214C9E" w:rsidRPr="00EA29BE" w:rsidRDefault="00214C9E" w:rsidP="00214C9E">
            <w:pPr>
              <w:tabs>
                <w:tab w:val="num" w:pos="852"/>
              </w:tabs>
              <w:ind w:left="852" w:hanging="720"/>
              <w:jc w:val="both"/>
              <w:rPr>
                <w:rFonts w:eastAsia="SimSun"/>
                <w:color w:val="000000"/>
                <w:sz w:val="22"/>
                <w:szCs w:val="22"/>
                <w:lang w:val="en-US"/>
              </w:rPr>
            </w:pPr>
          </w:p>
          <w:p w:rsidR="00214C9E" w:rsidRPr="00EA29BE" w:rsidRDefault="00214C9E" w:rsidP="00A04709">
            <w:pPr>
              <w:numPr>
                <w:ilvl w:val="0"/>
                <w:numId w:val="12"/>
              </w:numPr>
              <w:tabs>
                <w:tab w:val="clear" w:pos="1080"/>
                <w:tab w:val="num" w:pos="852"/>
              </w:tabs>
              <w:ind w:left="852"/>
              <w:jc w:val="both"/>
              <w:rPr>
                <w:rFonts w:eastAsia="SimSun"/>
                <w:color w:val="000000"/>
                <w:sz w:val="22"/>
                <w:szCs w:val="22"/>
                <w:lang w:val="en-US"/>
              </w:rPr>
            </w:pPr>
            <w:r w:rsidRPr="00EA29BE">
              <w:rPr>
                <w:rFonts w:eastAsia="SimSun"/>
                <w:color w:val="000000"/>
                <w:sz w:val="22"/>
                <w:szCs w:val="22"/>
                <w:lang w:val="en-US"/>
              </w:rPr>
              <w:t>with respect to any individual, his/her lineal ascendants or lineal descendants or spouses.</w:t>
            </w:r>
          </w:p>
          <w:p w:rsidR="00214C9E" w:rsidRPr="00EA29BE" w:rsidRDefault="00214C9E" w:rsidP="00214C9E">
            <w:pPr>
              <w:ind w:left="650" w:hanging="650"/>
              <w:jc w:val="both"/>
              <w:rPr>
                <w:rFonts w:eastAsia="SimSun"/>
                <w:color w:val="000000"/>
                <w:sz w:val="22"/>
                <w:szCs w:val="22"/>
                <w:lang w:val="en-US"/>
              </w:rPr>
            </w:pPr>
          </w:p>
        </w:tc>
      </w:tr>
      <w:tr w:rsidR="00E65841" w:rsidRPr="00690BBD">
        <w:tc>
          <w:tcPr>
            <w:tcW w:w="3070" w:type="dxa"/>
          </w:tcPr>
          <w:p w:rsidR="00E65841" w:rsidRPr="003C3923" w:rsidRDefault="00E65841" w:rsidP="00DD54F4">
            <w:pPr>
              <w:jc w:val="both"/>
              <w:rPr>
                <w:b/>
                <w:bCs/>
                <w:sz w:val="22"/>
                <w:szCs w:val="22"/>
                <w:highlight w:val="yellow"/>
                <w:lang w:val="en-GB"/>
              </w:rPr>
            </w:pPr>
            <w:r w:rsidRPr="003C3923">
              <w:rPr>
                <w:b/>
                <w:bCs/>
                <w:sz w:val="22"/>
                <w:szCs w:val="22"/>
                <w:highlight w:val="yellow"/>
                <w:lang w:val="en-GB"/>
              </w:rPr>
              <w:t>Applicable Laws:</w:t>
            </w:r>
          </w:p>
        </w:tc>
        <w:tc>
          <w:tcPr>
            <w:tcW w:w="6120" w:type="dxa"/>
          </w:tcPr>
          <w:p w:rsidR="00E65841" w:rsidRPr="003C3923" w:rsidRDefault="00E65841" w:rsidP="00DD54F4">
            <w:pPr>
              <w:jc w:val="both"/>
              <w:rPr>
                <w:sz w:val="22"/>
                <w:szCs w:val="22"/>
                <w:highlight w:val="yellow"/>
                <w:lang w:val="en-GB"/>
              </w:rPr>
            </w:pPr>
            <w:r w:rsidRPr="003C3923">
              <w:rPr>
                <w:sz w:val="22"/>
                <w:szCs w:val="22"/>
                <w:highlight w:val="yellow"/>
                <w:lang w:val="en-GB"/>
              </w:rPr>
              <w:t>means:</w:t>
            </w:r>
          </w:p>
          <w:p w:rsidR="00E65841" w:rsidRPr="003C3923" w:rsidRDefault="00E65841" w:rsidP="00DD54F4">
            <w:pPr>
              <w:jc w:val="both"/>
              <w:rPr>
                <w:sz w:val="22"/>
                <w:szCs w:val="22"/>
                <w:highlight w:val="yellow"/>
                <w:lang w:val="en-GB"/>
              </w:rPr>
            </w:pPr>
          </w:p>
          <w:p w:rsidR="00E65841" w:rsidRPr="003C3923" w:rsidRDefault="00E65841" w:rsidP="00DD54F4">
            <w:pPr>
              <w:ind w:left="741" w:hanging="741"/>
              <w:jc w:val="both"/>
              <w:rPr>
                <w:sz w:val="22"/>
                <w:szCs w:val="22"/>
                <w:highlight w:val="yellow"/>
                <w:lang w:val="en-GB"/>
              </w:rPr>
            </w:pPr>
            <w:r w:rsidRPr="003C3923">
              <w:rPr>
                <w:sz w:val="22"/>
                <w:szCs w:val="22"/>
                <w:highlight w:val="yellow"/>
                <w:lang w:val="en-GB"/>
              </w:rPr>
              <w:t>(i)</w:t>
            </w:r>
            <w:r w:rsidRPr="003C3923">
              <w:rPr>
                <w:sz w:val="22"/>
                <w:szCs w:val="22"/>
                <w:highlight w:val="yellow"/>
                <w:lang w:val="en-GB"/>
              </w:rPr>
              <w:tab/>
              <w:t>any or all laws of the Republic of France from time to time being in force including any rules or other subsidiary legislation made under any such legislative instrument; and</w:t>
            </w:r>
          </w:p>
          <w:p w:rsidR="00E65841" w:rsidRPr="003C3923" w:rsidRDefault="00E65841" w:rsidP="00DD54F4">
            <w:pPr>
              <w:ind w:left="741" w:hanging="741"/>
              <w:jc w:val="both"/>
              <w:rPr>
                <w:sz w:val="22"/>
                <w:szCs w:val="22"/>
                <w:highlight w:val="yellow"/>
                <w:lang w:val="en-GB"/>
              </w:rPr>
            </w:pPr>
          </w:p>
          <w:p w:rsidR="00E65841" w:rsidRPr="003C3923" w:rsidRDefault="00E65841" w:rsidP="00DD54F4">
            <w:pPr>
              <w:ind w:left="741" w:hanging="741"/>
              <w:jc w:val="both"/>
              <w:rPr>
                <w:rFonts w:eastAsia="Batang"/>
                <w:color w:val="000000"/>
                <w:sz w:val="22"/>
                <w:szCs w:val="22"/>
                <w:highlight w:val="yellow"/>
                <w:lang w:val="en-GB"/>
              </w:rPr>
            </w:pPr>
            <w:r w:rsidRPr="003C3923">
              <w:rPr>
                <w:sz w:val="22"/>
                <w:szCs w:val="22"/>
                <w:highlight w:val="yellow"/>
                <w:lang w:val="en-GB"/>
              </w:rPr>
              <w:t>(ii)</w:t>
            </w:r>
            <w:r w:rsidRPr="003C3923">
              <w:rPr>
                <w:sz w:val="22"/>
                <w:szCs w:val="22"/>
                <w:highlight w:val="yellow"/>
                <w:lang w:val="en-GB"/>
              </w:rPr>
              <w:tab/>
            </w:r>
            <w:r w:rsidRPr="003C3923">
              <w:rPr>
                <w:rFonts w:eastAsia="Batang"/>
                <w:color w:val="000000"/>
                <w:sz w:val="22"/>
                <w:szCs w:val="22"/>
                <w:highlight w:val="yellow"/>
                <w:lang w:val="en-GB"/>
              </w:rPr>
              <w:t>any applicable guidance, directions or other requirements (including the requirement to obtain any Government Authorisations) issued by a Government Entity with which the relevant Party is required to comply in order to carry out all or part of its obligations under this Contract,</w:t>
            </w:r>
          </w:p>
          <w:p w:rsidR="00E65841" w:rsidRPr="003C3923" w:rsidRDefault="00E65841" w:rsidP="00DD54F4">
            <w:pPr>
              <w:ind w:left="741" w:hanging="741"/>
              <w:jc w:val="both"/>
              <w:rPr>
                <w:rFonts w:eastAsia="Batang"/>
                <w:color w:val="000000"/>
                <w:sz w:val="22"/>
                <w:szCs w:val="22"/>
                <w:highlight w:val="yellow"/>
                <w:lang w:val="en-GB"/>
              </w:rPr>
            </w:pPr>
          </w:p>
          <w:p w:rsidR="00E65841" w:rsidRPr="00EA29BE" w:rsidRDefault="00E65841" w:rsidP="00DD54F4">
            <w:pPr>
              <w:jc w:val="both"/>
              <w:rPr>
                <w:sz w:val="22"/>
                <w:szCs w:val="22"/>
                <w:lang w:val="en-GB"/>
              </w:rPr>
            </w:pPr>
            <w:r w:rsidRPr="003C3923">
              <w:rPr>
                <w:sz w:val="22"/>
                <w:szCs w:val="22"/>
                <w:highlight w:val="yellow"/>
                <w:lang w:val="en-GB"/>
              </w:rPr>
              <w:t>and shall include any modification, amendment or re-enactment of any of the foregoing.</w:t>
            </w:r>
          </w:p>
          <w:p w:rsidR="00E65841" w:rsidRPr="00EA29BE" w:rsidRDefault="00E65841" w:rsidP="00DD54F4">
            <w:pPr>
              <w:jc w:val="both"/>
              <w:rPr>
                <w:sz w:val="22"/>
                <w:szCs w:val="22"/>
                <w:lang w:val="en-GB"/>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Biomass Ordered:</w:t>
            </w:r>
          </w:p>
        </w:tc>
        <w:tc>
          <w:tcPr>
            <w:tcW w:w="6120" w:type="dxa"/>
          </w:tcPr>
          <w:p w:rsidR="00E65841" w:rsidRPr="00EA29BE" w:rsidRDefault="00E65841" w:rsidP="007F61B5">
            <w:pPr>
              <w:jc w:val="both"/>
              <w:rPr>
                <w:kern w:val="16"/>
                <w:sz w:val="22"/>
                <w:szCs w:val="22"/>
                <w:lang w:val="en-US"/>
              </w:rPr>
            </w:pPr>
            <w:r w:rsidRPr="00EA29BE">
              <w:rPr>
                <w:rFonts w:eastAsia="SimSun"/>
                <w:kern w:val="16"/>
                <w:sz w:val="22"/>
                <w:szCs w:val="22"/>
                <w:lang w:val="en-US" w:eastAsia="zh-CN"/>
              </w:rPr>
              <w:t xml:space="preserve">refers to the External Biomass ordered by SVD 19 from Dalkia under this Contract, either (i) in case of normal activity of the Plant with the Factory, or (ii) in case of closure of the Factory giving rise to a </w:t>
            </w:r>
            <w:r w:rsidRPr="00EA29BE">
              <w:rPr>
                <w:kern w:val="16"/>
                <w:sz w:val="22"/>
                <w:szCs w:val="22"/>
                <w:lang w:val="en-US"/>
              </w:rPr>
              <w:t>cessation of the supply of I</w:t>
            </w:r>
            <w:r w:rsidR="007F61B5" w:rsidRPr="00EA29BE">
              <w:rPr>
                <w:kern w:val="16"/>
                <w:sz w:val="22"/>
                <w:szCs w:val="22"/>
                <w:lang w:val="en-US"/>
              </w:rPr>
              <w:t>nternal Biomass.</w:t>
            </w:r>
          </w:p>
          <w:p w:rsidR="00E65841" w:rsidRPr="00EA29BE" w:rsidRDefault="00E65841" w:rsidP="00214C9E">
            <w:pPr>
              <w:jc w:val="both"/>
              <w:rPr>
                <w:rFonts w:eastAsia="SimSun"/>
                <w:kern w:val="16"/>
                <w:sz w:val="22"/>
                <w:szCs w:val="22"/>
                <w:lang w:val="en-US" w:eastAsia="zh-CN"/>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Biomass Removed:</w:t>
            </w:r>
          </w:p>
        </w:tc>
        <w:tc>
          <w:tcPr>
            <w:tcW w:w="6120" w:type="dxa"/>
          </w:tcPr>
          <w:p w:rsidR="00E65841" w:rsidRPr="00EA29BE" w:rsidRDefault="00E65841" w:rsidP="007F61B5">
            <w:pPr>
              <w:jc w:val="both"/>
              <w:rPr>
                <w:kern w:val="16"/>
                <w:sz w:val="22"/>
                <w:szCs w:val="22"/>
                <w:lang w:val="en-US"/>
              </w:rPr>
            </w:pPr>
            <w:r w:rsidRPr="00EA29BE">
              <w:rPr>
                <w:rFonts w:eastAsia="SimSun"/>
                <w:kern w:val="16"/>
                <w:sz w:val="22"/>
                <w:szCs w:val="22"/>
                <w:lang w:val="en-US" w:eastAsia="zh-CN"/>
              </w:rPr>
              <w:t xml:space="preserve">means the Biomass </w:t>
            </w:r>
            <w:r w:rsidR="007F61B5" w:rsidRPr="00EA29BE">
              <w:rPr>
                <w:rFonts w:eastAsia="SimSun"/>
                <w:kern w:val="16"/>
                <w:sz w:val="22"/>
                <w:szCs w:val="22"/>
                <w:lang w:val="en-US" w:eastAsia="zh-CN"/>
              </w:rPr>
              <w:t xml:space="preserve">Ordered actually </w:t>
            </w:r>
            <w:r w:rsidRPr="00EA29BE">
              <w:rPr>
                <w:rFonts w:eastAsia="SimSun"/>
                <w:kern w:val="16"/>
                <w:sz w:val="22"/>
                <w:szCs w:val="22"/>
                <w:lang w:val="en-US" w:eastAsia="zh-CN"/>
              </w:rPr>
              <w:t xml:space="preserve">removed by SVD 19 from Dalkia under this Contract, either (i) in case of normal activity of the Plant with the Factory, or (ii) in case of closure of the Factory giving rise to a </w:t>
            </w:r>
            <w:r w:rsidRPr="00EA29BE">
              <w:rPr>
                <w:kern w:val="16"/>
                <w:sz w:val="22"/>
                <w:szCs w:val="22"/>
                <w:lang w:val="en-US"/>
              </w:rPr>
              <w:t>cessation of the supply of Internal Biomass by the Factory to the Plant.</w:t>
            </w:r>
          </w:p>
          <w:p w:rsidR="00E65841" w:rsidRPr="00EA29BE" w:rsidRDefault="00E65841" w:rsidP="00214C9E">
            <w:pPr>
              <w:jc w:val="both"/>
              <w:rPr>
                <w:rFonts w:eastAsia="SimSun"/>
                <w:kern w:val="16"/>
                <w:sz w:val="22"/>
                <w:szCs w:val="22"/>
                <w:lang w:val="en-US" w:eastAsia="zh-CN"/>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Call for Tenders</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refers to the call for tenders launched by the CRE in a notice published in the Official Journal of the European Union of  December 9, 2006 (procurement notice Nr 2006/S 235 251239) for the construction in French territory of electrical plants using biomass, with a total installed power of 300 MW.</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CF1EE5" w:rsidRDefault="00E65841" w:rsidP="00DD54F4">
            <w:pPr>
              <w:pStyle w:val="En-tte"/>
              <w:jc w:val="both"/>
              <w:rPr>
                <w:b/>
                <w:bCs/>
                <w:sz w:val="22"/>
                <w:szCs w:val="22"/>
                <w:highlight w:val="yellow"/>
                <w:lang w:val="en-GB"/>
              </w:rPr>
            </w:pPr>
            <w:r w:rsidRPr="00CF1EE5">
              <w:rPr>
                <w:b/>
                <w:bCs/>
                <w:sz w:val="22"/>
                <w:szCs w:val="22"/>
                <w:highlight w:val="yellow"/>
                <w:lang w:val="en-GB"/>
              </w:rPr>
              <w:t>Change in Law:</w:t>
            </w:r>
          </w:p>
        </w:tc>
        <w:tc>
          <w:tcPr>
            <w:tcW w:w="6120" w:type="dxa"/>
          </w:tcPr>
          <w:p w:rsidR="00E65841" w:rsidRPr="00CF1EE5" w:rsidRDefault="00E65841" w:rsidP="00DD54F4">
            <w:pPr>
              <w:jc w:val="both"/>
              <w:rPr>
                <w:sz w:val="22"/>
                <w:szCs w:val="22"/>
                <w:highlight w:val="yellow"/>
                <w:lang w:val="en-GB"/>
              </w:rPr>
            </w:pPr>
            <w:r w:rsidRPr="00CF1EE5">
              <w:rPr>
                <w:rFonts w:eastAsia="Batang"/>
                <w:color w:val="000000"/>
                <w:sz w:val="22"/>
                <w:szCs w:val="22"/>
                <w:highlight w:val="yellow"/>
                <w:lang w:val="en-GB"/>
              </w:rPr>
              <w:t xml:space="preserve">means </w:t>
            </w:r>
            <w:r w:rsidRPr="00CF1EE5">
              <w:rPr>
                <w:sz w:val="22"/>
                <w:szCs w:val="22"/>
                <w:highlight w:val="yellow"/>
                <w:lang w:val="en-GB"/>
              </w:rPr>
              <w:t>the coming into effect after the Execution Date of:</w:t>
            </w:r>
          </w:p>
          <w:p w:rsidR="00E65841" w:rsidRPr="00CF1EE5" w:rsidRDefault="00E65841" w:rsidP="00DD54F4">
            <w:pPr>
              <w:jc w:val="both"/>
              <w:rPr>
                <w:sz w:val="22"/>
                <w:szCs w:val="22"/>
                <w:highlight w:val="yellow"/>
                <w:lang w:val="en-GB"/>
              </w:rPr>
            </w:pPr>
          </w:p>
          <w:p w:rsidR="00E65841" w:rsidRPr="00CF1EE5" w:rsidRDefault="00E65841" w:rsidP="00DD54F4">
            <w:pPr>
              <w:ind w:left="774" w:hanging="706"/>
              <w:jc w:val="both"/>
              <w:rPr>
                <w:sz w:val="22"/>
                <w:szCs w:val="22"/>
                <w:highlight w:val="yellow"/>
                <w:lang w:val="en-GB"/>
              </w:rPr>
            </w:pPr>
            <w:r w:rsidRPr="00CF1EE5">
              <w:rPr>
                <w:sz w:val="22"/>
                <w:szCs w:val="22"/>
                <w:highlight w:val="yellow"/>
                <w:lang w:val="en-GB"/>
              </w:rPr>
              <w:t>(i)</w:t>
            </w:r>
            <w:r w:rsidRPr="00CF1EE5">
              <w:rPr>
                <w:sz w:val="22"/>
                <w:szCs w:val="22"/>
                <w:highlight w:val="yellow"/>
                <w:lang w:val="en-GB"/>
              </w:rPr>
              <w:tab/>
              <w:t xml:space="preserve">any addition, modification or amendment of any Applicable Laws; </w:t>
            </w:r>
          </w:p>
          <w:p w:rsidR="00E65841" w:rsidRPr="00CF1EE5" w:rsidRDefault="00E65841" w:rsidP="00DD54F4">
            <w:pPr>
              <w:ind w:left="692" w:hanging="624"/>
              <w:jc w:val="both"/>
              <w:rPr>
                <w:sz w:val="22"/>
                <w:szCs w:val="22"/>
                <w:highlight w:val="yellow"/>
                <w:lang w:val="en-GB"/>
              </w:rPr>
            </w:pPr>
          </w:p>
          <w:p w:rsidR="00E65841" w:rsidRPr="00CF1EE5" w:rsidRDefault="00E65841" w:rsidP="00A04709">
            <w:pPr>
              <w:numPr>
                <w:ilvl w:val="0"/>
                <w:numId w:val="32"/>
              </w:numPr>
              <w:jc w:val="both"/>
              <w:rPr>
                <w:sz w:val="22"/>
                <w:szCs w:val="22"/>
                <w:highlight w:val="yellow"/>
                <w:lang w:val="en-GB"/>
              </w:rPr>
            </w:pPr>
            <w:r w:rsidRPr="00CF1EE5">
              <w:rPr>
                <w:sz w:val="22"/>
                <w:szCs w:val="22"/>
                <w:highlight w:val="yellow"/>
                <w:lang w:val="en-GB"/>
              </w:rPr>
              <w:t>any applicable judgment of a relevant court of law made after the date of the Contract which changes a binding precedent; and/or</w:t>
            </w:r>
          </w:p>
          <w:p w:rsidR="00E65841" w:rsidRPr="00CF1EE5" w:rsidRDefault="00E65841" w:rsidP="00DD54F4">
            <w:pPr>
              <w:ind w:left="68"/>
              <w:jc w:val="both"/>
              <w:rPr>
                <w:sz w:val="22"/>
                <w:szCs w:val="22"/>
                <w:highlight w:val="yellow"/>
                <w:lang w:val="en-GB"/>
              </w:rPr>
            </w:pPr>
          </w:p>
          <w:p w:rsidR="00E65841" w:rsidRPr="00CF1EE5" w:rsidRDefault="00E65841" w:rsidP="00A04709">
            <w:pPr>
              <w:numPr>
                <w:ilvl w:val="0"/>
                <w:numId w:val="32"/>
              </w:numPr>
              <w:jc w:val="both"/>
              <w:rPr>
                <w:sz w:val="22"/>
                <w:szCs w:val="22"/>
                <w:highlight w:val="yellow"/>
                <w:lang w:val="en-GB"/>
              </w:rPr>
            </w:pPr>
            <w:r w:rsidRPr="00CF1EE5">
              <w:rPr>
                <w:sz w:val="22"/>
                <w:szCs w:val="22"/>
                <w:highlight w:val="yellow"/>
                <w:lang w:val="en-GB"/>
              </w:rPr>
              <w:t>the amendment or alteration of any existing Government Authorisations or the introduction of a requirement for any new Government Authorisation,</w:t>
            </w:r>
            <w:bookmarkStart w:id="9" w:name="_DV_M222"/>
            <w:bookmarkEnd w:id="9"/>
            <w:r w:rsidRPr="00CF1EE5">
              <w:rPr>
                <w:sz w:val="22"/>
                <w:szCs w:val="22"/>
                <w:highlight w:val="yellow"/>
                <w:lang w:val="en-GB"/>
              </w:rPr>
              <w:t xml:space="preserve"> </w:t>
            </w:r>
          </w:p>
          <w:p w:rsidR="00E65841" w:rsidRPr="00CF1EE5" w:rsidRDefault="00E65841" w:rsidP="006D4665">
            <w:pPr>
              <w:pStyle w:val="Body1"/>
              <w:numPr>
                <w:ilvl w:val="0"/>
                <w:numId w:val="0"/>
              </w:numPr>
              <w:spacing w:line="240" w:lineRule="auto"/>
              <w:ind w:left="450"/>
              <w:rPr>
                <w:rFonts w:ascii="Times New Roman" w:eastAsia="Batang" w:hAnsi="Times New Roman" w:cs="Times New Roman"/>
                <w:color w:val="000000"/>
                <w:sz w:val="22"/>
                <w:szCs w:val="22"/>
                <w:highlight w:val="yellow"/>
              </w:rPr>
            </w:pPr>
          </w:p>
          <w:p w:rsidR="00E65841" w:rsidRPr="00EA29BE" w:rsidRDefault="00E65841" w:rsidP="006D4665">
            <w:pPr>
              <w:jc w:val="both"/>
              <w:rPr>
                <w:rFonts w:eastAsia="Batang"/>
                <w:sz w:val="22"/>
                <w:szCs w:val="22"/>
                <w:lang w:val="en-GB"/>
              </w:rPr>
            </w:pPr>
            <w:r w:rsidRPr="00CF1EE5">
              <w:rPr>
                <w:rFonts w:eastAsia="Batang"/>
                <w:sz w:val="22"/>
                <w:szCs w:val="22"/>
                <w:highlight w:val="yellow"/>
                <w:lang w:val="en-GB"/>
              </w:rPr>
              <w:t xml:space="preserve">which, in any such case, affects Dalkia and/or the </w:t>
            </w:r>
            <w:r w:rsidR="006D4665" w:rsidRPr="00CF1EE5">
              <w:rPr>
                <w:rFonts w:eastAsia="Batang"/>
                <w:sz w:val="22"/>
                <w:szCs w:val="22"/>
                <w:highlight w:val="yellow"/>
                <w:lang w:val="en-GB"/>
              </w:rPr>
              <w:t>Services</w:t>
            </w:r>
            <w:r w:rsidRPr="00CF1EE5">
              <w:rPr>
                <w:rFonts w:eastAsia="Batang"/>
                <w:sz w:val="22"/>
                <w:szCs w:val="22"/>
                <w:highlight w:val="yellow"/>
                <w:lang w:val="en-GB"/>
              </w:rPr>
              <w:t>.</w:t>
            </w:r>
          </w:p>
          <w:p w:rsidR="00E65841" w:rsidRPr="00EA29BE" w:rsidRDefault="00E65841" w:rsidP="00DD54F4">
            <w:pPr>
              <w:jc w:val="both"/>
              <w:rPr>
                <w:rFonts w:eastAsia="Batang"/>
                <w:sz w:val="22"/>
                <w:szCs w:val="22"/>
                <w:lang w:val="en-GB"/>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lastRenderedPageBreak/>
              <w:t>Compensation</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 xml:space="preserve">has the meaning ascribed to it in </w:t>
            </w:r>
            <w:r w:rsidRPr="00EA29BE">
              <w:rPr>
                <w:rFonts w:eastAsia="SimSun"/>
                <w:b/>
                <w:bCs/>
                <w:sz w:val="22"/>
                <w:szCs w:val="22"/>
                <w:u w:val="single"/>
                <w:lang w:val="en-US" w:eastAsia="zh-CN"/>
              </w:rPr>
              <w:t>Article 9.1</w:t>
            </w:r>
            <w:r w:rsidRPr="00EA29BE">
              <w:rPr>
                <w:rFonts w:eastAsia="SimSun"/>
                <w:bCs/>
                <w:sz w:val="22"/>
                <w:szCs w:val="22"/>
                <w:lang w:val="en-US" w:eastAsia="zh-CN"/>
              </w:rPr>
              <w:t>.</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Contract</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has the meaning ascribed to it in Paragraph H of the Recitals.</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CRE</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has the meaning ascribed to it in Paragraph A of the Recitals.</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DD54F4">
            <w:pPr>
              <w:rPr>
                <w:rFonts w:eastAsia="SimSun"/>
                <w:b/>
                <w:bCs/>
                <w:sz w:val="22"/>
                <w:szCs w:val="22"/>
                <w:lang w:val="en-US" w:eastAsia="zh-CN"/>
              </w:rPr>
            </w:pPr>
            <w:r w:rsidRPr="00EA29BE">
              <w:rPr>
                <w:rFonts w:eastAsia="SimSun"/>
                <w:b/>
                <w:sz w:val="22"/>
                <w:szCs w:val="22"/>
                <w:lang w:val="en-US" w:eastAsia="zh-CN"/>
              </w:rPr>
              <w:t>CRE Contract</w:t>
            </w:r>
            <w:r w:rsidRPr="00EA29BE">
              <w:rPr>
                <w:rFonts w:eastAsia="SimSun"/>
                <w:b/>
                <w:bCs/>
                <w:sz w:val="22"/>
                <w:szCs w:val="22"/>
                <w:lang w:val="en-US" w:eastAsia="zh-CN"/>
              </w:rPr>
              <w:t>:</w:t>
            </w:r>
          </w:p>
        </w:tc>
        <w:tc>
          <w:tcPr>
            <w:tcW w:w="6120" w:type="dxa"/>
          </w:tcPr>
          <w:p w:rsidR="00E65841" w:rsidRPr="00EA29BE" w:rsidRDefault="00E65841" w:rsidP="00DD54F4">
            <w:pPr>
              <w:jc w:val="both"/>
              <w:rPr>
                <w:rFonts w:eastAsia="SimSun"/>
                <w:bCs/>
                <w:sz w:val="22"/>
                <w:szCs w:val="22"/>
                <w:lang w:val="en-US" w:eastAsia="zh-CN"/>
              </w:rPr>
            </w:pPr>
            <w:r w:rsidRPr="00EA29BE">
              <w:rPr>
                <w:rFonts w:eastAsia="SimSun"/>
                <w:bCs/>
                <w:sz w:val="22"/>
                <w:szCs w:val="22"/>
                <w:lang w:val="en-US" w:eastAsia="zh-CN"/>
              </w:rPr>
              <w:t>has the meaning ascribed to it in Paragraph A of the Recitals.</w:t>
            </w:r>
          </w:p>
          <w:p w:rsidR="00E65841" w:rsidRPr="00EA29BE" w:rsidRDefault="00E65841" w:rsidP="00DD54F4">
            <w:pPr>
              <w:jc w:val="both"/>
              <w:rPr>
                <w:rFonts w:eastAsia="SimSun"/>
                <w:bCs/>
                <w:sz w:val="22"/>
                <w:szCs w:val="22"/>
                <w:lang w:val="en-US" w:eastAsia="zh-CN"/>
              </w:rPr>
            </w:pPr>
          </w:p>
        </w:tc>
      </w:tr>
      <w:tr w:rsidR="00E65841" w:rsidRPr="00EA29BE">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EDF</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 xml:space="preserve">refers to </w:t>
            </w:r>
            <w:r w:rsidRPr="00EA29BE">
              <w:rPr>
                <w:rFonts w:eastAsia="SimSun"/>
                <w:bCs/>
                <w:i/>
                <w:iCs/>
                <w:sz w:val="22"/>
                <w:szCs w:val="22"/>
                <w:lang w:val="en-US" w:eastAsia="zh-CN"/>
              </w:rPr>
              <w:t>Electricité de France</w:t>
            </w:r>
            <w:r w:rsidRPr="00EA29BE">
              <w:rPr>
                <w:rFonts w:eastAsia="SimSun"/>
                <w:bCs/>
                <w:sz w:val="22"/>
                <w:szCs w:val="22"/>
                <w:lang w:val="en-US" w:eastAsia="zh-CN"/>
              </w:rPr>
              <w:t>.</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CF1EE5" w:rsidRDefault="00E65841" w:rsidP="00DD54F4">
            <w:pPr>
              <w:jc w:val="both"/>
              <w:rPr>
                <w:b/>
                <w:bCs/>
                <w:sz w:val="22"/>
                <w:szCs w:val="22"/>
                <w:highlight w:val="yellow"/>
                <w:lang w:val="en-GB"/>
              </w:rPr>
            </w:pPr>
            <w:r w:rsidRPr="00CF1EE5">
              <w:rPr>
                <w:b/>
                <w:bCs/>
                <w:sz w:val="22"/>
                <w:szCs w:val="22"/>
                <w:highlight w:val="yellow"/>
                <w:lang w:val="en-GB"/>
              </w:rPr>
              <w:t>Excusing Cause:</w:t>
            </w:r>
          </w:p>
        </w:tc>
        <w:tc>
          <w:tcPr>
            <w:tcW w:w="6120" w:type="dxa"/>
          </w:tcPr>
          <w:p w:rsidR="00E65841" w:rsidRPr="00CF1EE5" w:rsidRDefault="00E65841" w:rsidP="00DD54F4">
            <w:pPr>
              <w:pStyle w:val="Corpsdetexte"/>
              <w:rPr>
                <w:b w:val="0"/>
                <w:i w:val="0"/>
                <w:iCs w:val="0"/>
                <w:color w:val="auto"/>
                <w:sz w:val="22"/>
                <w:szCs w:val="22"/>
                <w:highlight w:val="yellow"/>
                <w:lang w:val="en-GB"/>
              </w:rPr>
            </w:pPr>
            <w:r w:rsidRPr="00CF1EE5">
              <w:rPr>
                <w:b w:val="0"/>
                <w:i w:val="0"/>
                <w:iCs w:val="0"/>
                <w:color w:val="auto"/>
                <w:sz w:val="22"/>
                <w:szCs w:val="22"/>
                <w:highlight w:val="yellow"/>
                <w:lang w:val="en-GB"/>
              </w:rPr>
              <w:t>means each of the following:</w:t>
            </w:r>
          </w:p>
          <w:p w:rsidR="00E65841" w:rsidRPr="00CF1EE5" w:rsidRDefault="00E65841" w:rsidP="00DD54F4">
            <w:pPr>
              <w:pStyle w:val="Corpsdetexte"/>
              <w:rPr>
                <w:b w:val="0"/>
                <w:sz w:val="22"/>
                <w:szCs w:val="22"/>
                <w:highlight w:val="yellow"/>
                <w:lang w:val="en-GB"/>
              </w:rPr>
            </w:pPr>
          </w:p>
          <w:p w:rsidR="00E65841" w:rsidRPr="00CF1EE5" w:rsidRDefault="00E65841" w:rsidP="00A04709">
            <w:pPr>
              <w:numPr>
                <w:ilvl w:val="0"/>
                <w:numId w:val="33"/>
              </w:numPr>
              <w:jc w:val="both"/>
              <w:rPr>
                <w:sz w:val="22"/>
                <w:szCs w:val="22"/>
                <w:highlight w:val="yellow"/>
                <w:lang w:val="en-GB"/>
              </w:rPr>
            </w:pPr>
            <w:r w:rsidRPr="00CF1EE5">
              <w:rPr>
                <w:sz w:val="22"/>
                <w:szCs w:val="22"/>
                <w:highlight w:val="yellow"/>
                <w:lang w:val="en-GB"/>
              </w:rPr>
              <w:t xml:space="preserve">a reduction in the Services as instructed by SVD 19 or due to reasons beyond Dalkia’s reasonable control; </w:t>
            </w:r>
          </w:p>
          <w:p w:rsidR="00E65841" w:rsidRPr="00CF1EE5" w:rsidRDefault="00E65841" w:rsidP="00DD54F4">
            <w:pPr>
              <w:ind w:left="-12"/>
              <w:jc w:val="both"/>
              <w:rPr>
                <w:sz w:val="22"/>
                <w:szCs w:val="22"/>
                <w:highlight w:val="yellow"/>
                <w:lang w:val="en-GB"/>
              </w:rPr>
            </w:pPr>
          </w:p>
          <w:p w:rsidR="00E65841" w:rsidRPr="00CF1EE5" w:rsidRDefault="00E65841" w:rsidP="00A04709">
            <w:pPr>
              <w:numPr>
                <w:ilvl w:val="0"/>
                <w:numId w:val="33"/>
              </w:numPr>
              <w:jc w:val="both"/>
              <w:rPr>
                <w:sz w:val="22"/>
                <w:szCs w:val="22"/>
                <w:highlight w:val="yellow"/>
                <w:lang w:val="en-GB"/>
              </w:rPr>
            </w:pPr>
            <w:r w:rsidRPr="00CF1EE5">
              <w:rPr>
                <w:sz w:val="22"/>
                <w:szCs w:val="22"/>
                <w:highlight w:val="yellow"/>
                <w:lang w:val="en-GB"/>
              </w:rPr>
              <w:t xml:space="preserve">any unforeseen leakage, breakage or damage </w:t>
            </w:r>
            <w:r w:rsidR="007F61B5" w:rsidRPr="00CF1EE5">
              <w:rPr>
                <w:sz w:val="22"/>
                <w:szCs w:val="22"/>
                <w:highlight w:val="yellow"/>
                <w:lang w:val="en-GB"/>
              </w:rPr>
              <w:t xml:space="preserve">of the Plant or assumed by SVD 19 </w:t>
            </w:r>
            <w:r w:rsidRPr="00CF1EE5">
              <w:rPr>
                <w:sz w:val="22"/>
                <w:szCs w:val="22"/>
                <w:highlight w:val="yellow"/>
                <w:lang w:val="en-GB"/>
              </w:rPr>
              <w:t>or any part thereof which is not due to any act, omission or default of Dalkia;</w:t>
            </w:r>
          </w:p>
          <w:p w:rsidR="00E65841" w:rsidRPr="00CF1EE5" w:rsidRDefault="00E65841" w:rsidP="00DD54F4">
            <w:pPr>
              <w:ind w:left="-12"/>
              <w:jc w:val="both"/>
              <w:rPr>
                <w:sz w:val="22"/>
                <w:szCs w:val="22"/>
                <w:highlight w:val="yellow"/>
                <w:lang w:val="en-GB"/>
              </w:rPr>
            </w:pPr>
          </w:p>
          <w:p w:rsidR="00E65841" w:rsidRPr="00CF1EE5" w:rsidRDefault="00E65841" w:rsidP="00A04709">
            <w:pPr>
              <w:numPr>
                <w:ilvl w:val="0"/>
                <w:numId w:val="33"/>
              </w:numPr>
              <w:jc w:val="both"/>
              <w:rPr>
                <w:sz w:val="22"/>
                <w:szCs w:val="22"/>
                <w:highlight w:val="yellow"/>
                <w:lang w:val="en-GB"/>
              </w:rPr>
            </w:pPr>
            <w:r w:rsidRPr="00CF1EE5">
              <w:rPr>
                <w:sz w:val="22"/>
                <w:szCs w:val="22"/>
                <w:highlight w:val="yellow"/>
                <w:lang w:val="en-GB"/>
              </w:rPr>
              <w:t>where Dalkia implements measures to comply with a Change in Law and such implementation has an adverse material impact on Dalkia’s ability to provide the Services;</w:t>
            </w:r>
          </w:p>
          <w:p w:rsidR="00E65841" w:rsidRPr="00CF1EE5" w:rsidRDefault="00E65841" w:rsidP="00DD54F4">
            <w:pPr>
              <w:jc w:val="both"/>
              <w:rPr>
                <w:sz w:val="22"/>
                <w:szCs w:val="22"/>
                <w:highlight w:val="yellow"/>
                <w:lang w:val="en-GB"/>
              </w:rPr>
            </w:pPr>
          </w:p>
          <w:p w:rsidR="00E65841" w:rsidRPr="00CF1EE5" w:rsidRDefault="00E65841" w:rsidP="00A04709">
            <w:pPr>
              <w:numPr>
                <w:ilvl w:val="0"/>
                <w:numId w:val="33"/>
              </w:numPr>
              <w:jc w:val="both"/>
              <w:rPr>
                <w:sz w:val="22"/>
                <w:szCs w:val="22"/>
                <w:highlight w:val="yellow"/>
                <w:lang w:val="en-GB"/>
              </w:rPr>
            </w:pPr>
            <w:r w:rsidRPr="00CF1EE5">
              <w:rPr>
                <w:sz w:val="22"/>
                <w:szCs w:val="22"/>
                <w:highlight w:val="yellow"/>
                <w:lang w:val="en-GB"/>
              </w:rPr>
              <w:t xml:space="preserve">Dalkia continues to provide the Services despite an event of default, pursuant to </w:t>
            </w:r>
            <w:r w:rsidRPr="00CF1EE5">
              <w:rPr>
                <w:b/>
                <w:bCs/>
                <w:sz w:val="22"/>
                <w:szCs w:val="22"/>
                <w:highlight w:val="yellow"/>
                <w:u w:val="single"/>
                <w:lang w:val="en-GB"/>
              </w:rPr>
              <w:t xml:space="preserve">Article </w:t>
            </w:r>
            <w:r w:rsidR="007F61B5" w:rsidRPr="00CF1EE5">
              <w:rPr>
                <w:b/>
                <w:bCs/>
                <w:sz w:val="22"/>
                <w:szCs w:val="22"/>
                <w:highlight w:val="yellow"/>
                <w:u w:val="single"/>
                <w:lang w:val="en-GB"/>
              </w:rPr>
              <w:t>15</w:t>
            </w:r>
            <w:r w:rsidRPr="00CF1EE5">
              <w:rPr>
                <w:b/>
                <w:bCs/>
                <w:sz w:val="22"/>
                <w:szCs w:val="22"/>
                <w:highlight w:val="yellow"/>
                <w:u w:val="single"/>
                <w:lang w:val="en-GB"/>
              </w:rPr>
              <w:t>.4</w:t>
            </w:r>
            <w:r w:rsidRPr="00CF1EE5">
              <w:rPr>
                <w:sz w:val="22"/>
                <w:szCs w:val="22"/>
                <w:highlight w:val="yellow"/>
                <w:lang w:val="en-GB"/>
              </w:rPr>
              <w:t>; or</w:t>
            </w:r>
          </w:p>
          <w:p w:rsidR="00E65841" w:rsidRPr="00CF1EE5" w:rsidRDefault="00E65841" w:rsidP="00DD54F4">
            <w:pPr>
              <w:jc w:val="both"/>
              <w:rPr>
                <w:sz w:val="22"/>
                <w:szCs w:val="22"/>
                <w:highlight w:val="yellow"/>
                <w:lang w:val="en-GB"/>
              </w:rPr>
            </w:pPr>
          </w:p>
          <w:p w:rsidR="00E65841" w:rsidRPr="00CF1EE5" w:rsidRDefault="00E65841" w:rsidP="00A04709">
            <w:pPr>
              <w:numPr>
                <w:ilvl w:val="0"/>
                <w:numId w:val="33"/>
              </w:numPr>
              <w:jc w:val="both"/>
              <w:rPr>
                <w:sz w:val="22"/>
                <w:szCs w:val="22"/>
                <w:highlight w:val="yellow"/>
                <w:lang w:val="en-GB"/>
              </w:rPr>
            </w:pPr>
            <w:r w:rsidRPr="00CF1EE5">
              <w:rPr>
                <w:sz w:val="22"/>
                <w:szCs w:val="22"/>
                <w:highlight w:val="yellow"/>
                <w:lang w:val="en-GB"/>
              </w:rPr>
              <w:t>any of the events set forth in Paragraphs (i) to (</w:t>
            </w:r>
            <w:r w:rsidR="007F61B5" w:rsidRPr="00CF1EE5">
              <w:rPr>
                <w:sz w:val="22"/>
                <w:szCs w:val="22"/>
                <w:highlight w:val="yellow"/>
                <w:lang w:val="en-GB"/>
              </w:rPr>
              <w:t>x)</w:t>
            </w:r>
            <w:r w:rsidRPr="00CF1EE5">
              <w:rPr>
                <w:sz w:val="22"/>
                <w:szCs w:val="22"/>
                <w:highlight w:val="yellow"/>
                <w:lang w:val="en-GB"/>
              </w:rPr>
              <w:t xml:space="preserve"> of </w:t>
            </w:r>
            <w:r w:rsidRPr="00CF1EE5">
              <w:rPr>
                <w:b/>
                <w:bCs/>
                <w:sz w:val="22"/>
                <w:szCs w:val="22"/>
                <w:highlight w:val="yellow"/>
                <w:u w:val="single"/>
                <w:lang w:val="en-GB"/>
              </w:rPr>
              <w:t>Article 10</w:t>
            </w:r>
            <w:r w:rsidRPr="00CF1EE5">
              <w:rPr>
                <w:sz w:val="22"/>
                <w:szCs w:val="22"/>
                <w:highlight w:val="yellow"/>
                <w:lang w:val="en-GB"/>
              </w:rPr>
              <w:t>.</w:t>
            </w:r>
          </w:p>
          <w:p w:rsidR="00E65841" w:rsidRPr="00EA29BE" w:rsidRDefault="00E65841" w:rsidP="00DD54F4">
            <w:pPr>
              <w:jc w:val="both"/>
              <w:rPr>
                <w:sz w:val="22"/>
                <w:szCs w:val="22"/>
                <w:lang w:val="en-GB"/>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External Biomass</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kern w:val="16"/>
                <w:sz w:val="22"/>
                <w:szCs w:val="22"/>
                <w:lang w:val="en-US" w:eastAsia="zh-CN"/>
              </w:rPr>
            </w:pPr>
            <w:r w:rsidRPr="00EA29BE">
              <w:rPr>
                <w:rFonts w:eastAsia="SimSun"/>
                <w:kern w:val="16"/>
                <w:sz w:val="22"/>
                <w:szCs w:val="22"/>
                <w:lang w:val="en-US" w:eastAsia="zh-CN"/>
              </w:rPr>
              <w:t>refers to biomass outside the Site (platelets from branches, platelets from tree trunks, degraded bark and platelets, sawdust, degraded logs, etc.) provided by Dalkia to SVD 19 under this Contract, in accordance with the requirements of the Specifications.</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DD54F4">
            <w:pPr>
              <w:jc w:val="both"/>
              <w:rPr>
                <w:rFonts w:eastAsia="SimSun"/>
                <w:b/>
                <w:kern w:val="16"/>
                <w:sz w:val="22"/>
                <w:szCs w:val="22"/>
                <w:lang w:val="en-US" w:eastAsia="zh-CN"/>
              </w:rPr>
            </w:pPr>
            <w:r w:rsidRPr="00EA29BE">
              <w:rPr>
                <w:rFonts w:eastAsia="SimSun"/>
                <w:b/>
                <w:kern w:val="16"/>
                <w:sz w:val="22"/>
                <w:szCs w:val="22"/>
                <w:lang w:val="en-US" w:eastAsia="zh-CN"/>
              </w:rPr>
              <w:t>Factory:</w:t>
            </w:r>
          </w:p>
        </w:tc>
        <w:tc>
          <w:tcPr>
            <w:tcW w:w="6120" w:type="dxa"/>
          </w:tcPr>
          <w:p w:rsidR="00E65841" w:rsidRPr="00EA29BE" w:rsidRDefault="00E65841" w:rsidP="007F61B5">
            <w:pPr>
              <w:jc w:val="both"/>
              <w:rPr>
                <w:rFonts w:eastAsia="SimSun"/>
                <w:bCs/>
                <w:sz w:val="22"/>
                <w:szCs w:val="22"/>
                <w:lang w:val="en-US" w:eastAsia="zh-CN"/>
              </w:rPr>
            </w:pPr>
            <w:r w:rsidRPr="00EA29BE">
              <w:rPr>
                <w:rFonts w:eastAsia="SimSun"/>
                <w:bCs/>
                <w:sz w:val="22"/>
                <w:szCs w:val="22"/>
                <w:lang w:val="en-US" w:eastAsia="zh-CN"/>
              </w:rPr>
              <w:t xml:space="preserve">has the meaning ascribed to it in Paragraph </w:t>
            </w:r>
            <w:r w:rsidR="007F61B5" w:rsidRPr="00EA29BE">
              <w:rPr>
                <w:rFonts w:eastAsia="SimSun"/>
                <w:bCs/>
                <w:sz w:val="22"/>
                <w:szCs w:val="22"/>
                <w:lang w:val="en-US" w:eastAsia="zh-CN"/>
              </w:rPr>
              <w:t>D</w:t>
            </w:r>
            <w:r w:rsidRPr="00EA29BE">
              <w:rPr>
                <w:rFonts w:eastAsia="SimSun"/>
                <w:bCs/>
                <w:sz w:val="22"/>
                <w:szCs w:val="22"/>
                <w:lang w:val="en-US" w:eastAsia="zh-CN"/>
              </w:rPr>
              <w:t xml:space="preserve"> of the Recitals.</w:t>
            </w:r>
          </w:p>
          <w:p w:rsidR="00E65841" w:rsidRPr="00EA29BE" w:rsidRDefault="00E65841" w:rsidP="00DD54F4">
            <w:pPr>
              <w:jc w:val="both"/>
              <w:rPr>
                <w:rFonts w:eastAsia="SimSun"/>
                <w:kern w:val="16"/>
                <w:sz w:val="22"/>
                <w:szCs w:val="22"/>
                <w:lang w:val="en-US" w:eastAsia="zh-CN"/>
              </w:rPr>
            </w:pPr>
          </w:p>
        </w:tc>
      </w:tr>
      <w:tr w:rsidR="00E65841" w:rsidRPr="00690BBD">
        <w:tc>
          <w:tcPr>
            <w:tcW w:w="3070" w:type="dxa"/>
          </w:tcPr>
          <w:p w:rsidR="00E65841" w:rsidRPr="00EA29BE" w:rsidRDefault="00E65841" w:rsidP="00DD54F4">
            <w:pPr>
              <w:rPr>
                <w:rFonts w:eastAsia="SimSun"/>
                <w:b/>
                <w:sz w:val="22"/>
                <w:szCs w:val="22"/>
                <w:lang w:val="en-US" w:eastAsia="zh-CN"/>
              </w:rPr>
            </w:pPr>
            <w:r w:rsidRPr="00EA29BE">
              <w:rPr>
                <w:rFonts w:eastAsia="SimSun"/>
                <w:b/>
                <w:sz w:val="22"/>
                <w:szCs w:val="22"/>
                <w:lang w:val="en-US" w:eastAsia="zh-CN"/>
              </w:rPr>
              <w:t>Framework Contract:</w:t>
            </w:r>
          </w:p>
        </w:tc>
        <w:tc>
          <w:tcPr>
            <w:tcW w:w="6120" w:type="dxa"/>
          </w:tcPr>
          <w:p w:rsidR="00E65841" w:rsidRPr="00EA29BE" w:rsidRDefault="00E65841" w:rsidP="00DD54F4">
            <w:pPr>
              <w:jc w:val="both"/>
              <w:rPr>
                <w:rFonts w:eastAsia="SimSun"/>
                <w:bCs/>
                <w:sz w:val="22"/>
                <w:szCs w:val="22"/>
                <w:lang w:val="en-US" w:eastAsia="zh-CN"/>
              </w:rPr>
            </w:pPr>
            <w:r w:rsidRPr="00EA29BE">
              <w:rPr>
                <w:rFonts w:eastAsia="SimSun"/>
                <w:bCs/>
                <w:sz w:val="22"/>
                <w:szCs w:val="22"/>
                <w:lang w:val="en-US" w:eastAsia="zh-CN"/>
              </w:rPr>
              <w:t>has the meaning ascribed to it in Paragraph E of the Recitals.</w:t>
            </w:r>
          </w:p>
        </w:tc>
      </w:tr>
      <w:tr w:rsidR="00E65841" w:rsidRPr="00690BBD">
        <w:tc>
          <w:tcPr>
            <w:tcW w:w="3070" w:type="dxa"/>
          </w:tcPr>
          <w:p w:rsidR="00E65841" w:rsidRPr="00CF1EE5" w:rsidRDefault="00E65841" w:rsidP="00DD54F4">
            <w:pPr>
              <w:jc w:val="both"/>
              <w:rPr>
                <w:sz w:val="22"/>
                <w:szCs w:val="22"/>
                <w:highlight w:val="yellow"/>
                <w:lang w:val="en-GB"/>
              </w:rPr>
            </w:pPr>
            <w:r w:rsidRPr="00CF1EE5">
              <w:rPr>
                <w:b/>
                <w:bCs/>
                <w:sz w:val="22"/>
                <w:szCs w:val="22"/>
                <w:highlight w:val="yellow"/>
                <w:lang w:val="en-GB"/>
              </w:rPr>
              <w:t>Government Authorisations:</w:t>
            </w:r>
          </w:p>
        </w:tc>
        <w:tc>
          <w:tcPr>
            <w:tcW w:w="6120" w:type="dxa"/>
          </w:tcPr>
          <w:p w:rsidR="00E65841" w:rsidRPr="00CF1EE5" w:rsidRDefault="00E65841" w:rsidP="00DD54F4">
            <w:pPr>
              <w:jc w:val="both"/>
              <w:rPr>
                <w:sz w:val="22"/>
                <w:szCs w:val="22"/>
                <w:highlight w:val="yellow"/>
                <w:lang w:val="en-GB"/>
              </w:rPr>
            </w:pPr>
            <w:r w:rsidRPr="00CF1EE5">
              <w:rPr>
                <w:sz w:val="22"/>
                <w:szCs w:val="22"/>
                <w:highlight w:val="yellow"/>
                <w:lang w:val="en-GB"/>
              </w:rPr>
              <w:t xml:space="preserve">means any consent, permission, licence, authorisation, approval or </w:t>
            </w:r>
            <w:r w:rsidRPr="00CF1EE5">
              <w:rPr>
                <w:sz w:val="22"/>
                <w:szCs w:val="22"/>
                <w:highlight w:val="yellow"/>
                <w:lang w:val="en-GB"/>
              </w:rPr>
              <w:lastRenderedPageBreak/>
              <w:t xml:space="preserve">certificate issued or to be issued by any Government Entity: </w:t>
            </w:r>
          </w:p>
          <w:p w:rsidR="00E65841" w:rsidRPr="00CF1EE5" w:rsidRDefault="00E65841" w:rsidP="00DD54F4">
            <w:pPr>
              <w:jc w:val="both"/>
              <w:rPr>
                <w:sz w:val="22"/>
                <w:szCs w:val="22"/>
                <w:highlight w:val="yellow"/>
                <w:lang w:val="en-GB"/>
              </w:rPr>
            </w:pPr>
          </w:p>
          <w:p w:rsidR="00E65841" w:rsidRPr="00CF1EE5" w:rsidRDefault="00E65841" w:rsidP="00A04709">
            <w:pPr>
              <w:pStyle w:val="En-tte"/>
              <w:numPr>
                <w:ilvl w:val="0"/>
                <w:numId w:val="34"/>
              </w:numPr>
              <w:tabs>
                <w:tab w:val="clear" w:pos="1080"/>
                <w:tab w:val="clear" w:pos="4536"/>
                <w:tab w:val="clear" w:pos="9072"/>
                <w:tab w:val="num" w:pos="774"/>
              </w:tabs>
              <w:ind w:left="774" w:hanging="774"/>
              <w:jc w:val="both"/>
              <w:rPr>
                <w:sz w:val="22"/>
                <w:szCs w:val="22"/>
                <w:highlight w:val="yellow"/>
                <w:lang w:val="en-GB"/>
              </w:rPr>
            </w:pPr>
            <w:r w:rsidRPr="00CF1EE5">
              <w:rPr>
                <w:sz w:val="22"/>
                <w:szCs w:val="22"/>
                <w:highlight w:val="yellow"/>
                <w:lang w:val="en-GB"/>
              </w:rPr>
              <w:t xml:space="preserve">applicable to either Party, for the performance of the Services; or </w:t>
            </w:r>
          </w:p>
          <w:p w:rsidR="00E65841" w:rsidRPr="00CF1EE5" w:rsidRDefault="00E65841" w:rsidP="00DD54F4">
            <w:pPr>
              <w:pStyle w:val="En-tte"/>
              <w:tabs>
                <w:tab w:val="clear" w:pos="4536"/>
                <w:tab w:val="clear" w:pos="9072"/>
              </w:tabs>
              <w:jc w:val="both"/>
              <w:rPr>
                <w:sz w:val="22"/>
                <w:szCs w:val="22"/>
                <w:highlight w:val="yellow"/>
                <w:lang w:val="en-GB"/>
              </w:rPr>
            </w:pPr>
          </w:p>
          <w:p w:rsidR="00E65841" w:rsidRPr="00CF1EE5" w:rsidRDefault="00E65841" w:rsidP="00A04709">
            <w:pPr>
              <w:pStyle w:val="En-tte"/>
              <w:numPr>
                <w:ilvl w:val="0"/>
                <w:numId w:val="34"/>
              </w:numPr>
              <w:tabs>
                <w:tab w:val="clear" w:pos="1080"/>
                <w:tab w:val="clear" w:pos="4536"/>
                <w:tab w:val="clear" w:pos="9072"/>
                <w:tab w:val="num" w:pos="774"/>
              </w:tabs>
              <w:ind w:left="774" w:hanging="774"/>
              <w:jc w:val="both"/>
              <w:rPr>
                <w:sz w:val="22"/>
                <w:szCs w:val="22"/>
                <w:highlight w:val="yellow"/>
                <w:lang w:val="en-GB"/>
              </w:rPr>
            </w:pPr>
            <w:r w:rsidRPr="00CF1EE5">
              <w:rPr>
                <w:sz w:val="22"/>
                <w:szCs w:val="22"/>
                <w:highlight w:val="yellow"/>
                <w:lang w:val="en-GB"/>
              </w:rPr>
              <w:t xml:space="preserve">required by SVD </w:t>
            </w:r>
            <w:r w:rsidR="00AF4C95" w:rsidRPr="00CF1EE5">
              <w:rPr>
                <w:sz w:val="22"/>
                <w:szCs w:val="22"/>
                <w:highlight w:val="yellow"/>
                <w:lang w:val="en-GB"/>
              </w:rPr>
              <w:t>19 to own and finance the Plant</w:t>
            </w:r>
            <w:r w:rsidRPr="00CF1EE5">
              <w:rPr>
                <w:sz w:val="22"/>
                <w:szCs w:val="22"/>
                <w:highlight w:val="yellow"/>
                <w:lang w:val="en-GB"/>
              </w:rPr>
              <w:t xml:space="preserve">; or </w:t>
            </w:r>
          </w:p>
          <w:p w:rsidR="00E65841" w:rsidRPr="00CF1EE5" w:rsidRDefault="00E65841" w:rsidP="00DD54F4">
            <w:pPr>
              <w:pStyle w:val="En-tte"/>
              <w:tabs>
                <w:tab w:val="clear" w:pos="4536"/>
                <w:tab w:val="clear" w:pos="9072"/>
              </w:tabs>
              <w:jc w:val="both"/>
              <w:rPr>
                <w:sz w:val="22"/>
                <w:szCs w:val="22"/>
                <w:highlight w:val="yellow"/>
                <w:lang w:val="en-GB"/>
              </w:rPr>
            </w:pPr>
          </w:p>
          <w:p w:rsidR="00E65841" w:rsidRPr="00CF1EE5" w:rsidRDefault="00E65841" w:rsidP="00A04709">
            <w:pPr>
              <w:pStyle w:val="En-tte"/>
              <w:numPr>
                <w:ilvl w:val="0"/>
                <w:numId w:val="34"/>
              </w:numPr>
              <w:tabs>
                <w:tab w:val="clear" w:pos="1080"/>
                <w:tab w:val="clear" w:pos="4536"/>
                <w:tab w:val="clear" w:pos="9072"/>
                <w:tab w:val="num" w:pos="774"/>
              </w:tabs>
              <w:ind w:left="774" w:hanging="774"/>
              <w:jc w:val="both"/>
              <w:rPr>
                <w:sz w:val="22"/>
                <w:szCs w:val="22"/>
                <w:highlight w:val="yellow"/>
                <w:lang w:val="en-GB"/>
              </w:rPr>
            </w:pPr>
            <w:r w:rsidRPr="00CF1EE5">
              <w:rPr>
                <w:sz w:val="22"/>
                <w:szCs w:val="22"/>
                <w:highlight w:val="yellow"/>
                <w:lang w:val="en-GB"/>
              </w:rPr>
              <w:t>required in order to comply with Applicable Laws.</w:t>
            </w:r>
          </w:p>
          <w:p w:rsidR="00E65841" w:rsidRPr="00EA29BE" w:rsidRDefault="00E65841" w:rsidP="00DD54F4">
            <w:pPr>
              <w:ind w:left="360"/>
              <w:jc w:val="both"/>
              <w:rPr>
                <w:sz w:val="22"/>
                <w:szCs w:val="22"/>
                <w:lang w:val="en-GB"/>
              </w:rPr>
            </w:pPr>
          </w:p>
        </w:tc>
      </w:tr>
      <w:tr w:rsidR="00E65841" w:rsidRPr="00690BBD">
        <w:tc>
          <w:tcPr>
            <w:tcW w:w="3070" w:type="dxa"/>
          </w:tcPr>
          <w:p w:rsidR="00E65841" w:rsidRPr="00CF1EE5" w:rsidRDefault="00E65841" w:rsidP="00DD54F4">
            <w:pPr>
              <w:jc w:val="both"/>
              <w:rPr>
                <w:rFonts w:eastAsia="SimSun"/>
                <w:b/>
                <w:sz w:val="22"/>
                <w:szCs w:val="22"/>
                <w:highlight w:val="yellow"/>
                <w:lang w:val="en-GB" w:eastAsia="zh-CN"/>
              </w:rPr>
            </w:pPr>
            <w:r w:rsidRPr="00CF1EE5">
              <w:rPr>
                <w:rFonts w:eastAsia="SimSun"/>
                <w:b/>
                <w:sz w:val="22"/>
                <w:szCs w:val="22"/>
                <w:highlight w:val="yellow"/>
                <w:lang w:val="en-GB" w:eastAsia="zh-CN"/>
              </w:rPr>
              <w:lastRenderedPageBreak/>
              <w:t>Government Entity:</w:t>
            </w:r>
          </w:p>
        </w:tc>
        <w:tc>
          <w:tcPr>
            <w:tcW w:w="6120" w:type="dxa"/>
          </w:tcPr>
          <w:p w:rsidR="00E65841" w:rsidRPr="00EA29BE" w:rsidRDefault="00E65841" w:rsidP="00DD54F4">
            <w:pPr>
              <w:jc w:val="both"/>
              <w:rPr>
                <w:sz w:val="22"/>
                <w:szCs w:val="22"/>
                <w:lang w:val="en-GB"/>
              </w:rPr>
            </w:pPr>
            <w:r w:rsidRPr="00CF1EE5">
              <w:rPr>
                <w:sz w:val="22"/>
                <w:szCs w:val="22"/>
                <w:highlight w:val="yellow"/>
                <w:lang w:val="en-GB"/>
              </w:rPr>
              <w:t>means any national, provincial or local legislature or government of the Republic of France and any ministry, department, agency, authority or commission of any national, state or local government of the Republic of France or such other similar entity.</w:t>
            </w:r>
          </w:p>
          <w:p w:rsidR="00E65841" w:rsidRPr="00EA29BE" w:rsidRDefault="00E65841" w:rsidP="00DD54F4">
            <w:pPr>
              <w:jc w:val="both"/>
              <w:rPr>
                <w:sz w:val="22"/>
                <w:szCs w:val="22"/>
                <w:lang w:val="en-GB"/>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Internal Biomass:</w:t>
            </w:r>
          </w:p>
        </w:tc>
        <w:tc>
          <w:tcPr>
            <w:tcW w:w="6120" w:type="dxa"/>
          </w:tcPr>
          <w:p w:rsidR="00E65841" w:rsidRPr="00EA29BE" w:rsidRDefault="00E65841" w:rsidP="00214C9E">
            <w:pPr>
              <w:jc w:val="both"/>
              <w:rPr>
                <w:rFonts w:eastAsia="SimSun"/>
                <w:kern w:val="16"/>
                <w:sz w:val="22"/>
                <w:szCs w:val="22"/>
                <w:lang w:val="en-US" w:eastAsia="zh-CN"/>
              </w:rPr>
            </w:pPr>
            <w:r w:rsidRPr="00EA29BE">
              <w:rPr>
                <w:rFonts w:eastAsia="SimSun"/>
                <w:kern w:val="16"/>
                <w:sz w:val="22"/>
                <w:szCs w:val="22"/>
                <w:lang w:val="en-US" w:eastAsia="zh-CN"/>
              </w:rPr>
              <w:t>refers to the biomass supplied by Dalkia to SVD 19 under the SVD 19 Transformation Contract.</w:t>
            </w:r>
          </w:p>
          <w:p w:rsidR="00E65841" w:rsidRPr="00EA29BE" w:rsidRDefault="00E65841" w:rsidP="00214C9E">
            <w:pPr>
              <w:jc w:val="both"/>
              <w:rPr>
                <w:rFonts w:eastAsia="SimSun"/>
                <w:kern w:val="16"/>
                <w:sz w:val="22"/>
                <w:szCs w:val="22"/>
                <w:lang w:val="en-US" w:eastAsia="zh-CN"/>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NCV:</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refers to the net calorific value of the Biomass.</w:t>
            </w:r>
          </w:p>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 xml:space="preserve"> </w:t>
            </w: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Operation and Maintenance Contract:</w:t>
            </w:r>
          </w:p>
          <w:p w:rsidR="00E65841" w:rsidRPr="00EA29BE" w:rsidRDefault="00E65841" w:rsidP="00214C9E">
            <w:pPr>
              <w:rPr>
                <w:rFonts w:eastAsia="SimSun"/>
                <w:b/>
                <w:sz w:val="22"/>
                <w:szCs w:val="22"/>
                <w:lang w:val="en-US" w:eastAsia="zh-CN"/>
              </w:rPr>
            </w:pP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has the meaning ascribed to it in Paragraph G of the Recitals.</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P</w:t>
            </w:r>
            <w:r w:rsidRPr="00EA29BE">
              <w:rPr>
                <w:rFonts w:eastAsia="SimSun"/>
                <w:b/>
                <w:sz w:val="22"/>
                <w:szCs w:val="22"/>
                <w:vertAlign w:val="subscript"/>
                <w:lang w:val="en-US" w:eastAsia="zh-CN"/>
              </w:rPr>
              <w:t>0</w:t>
            </w:r>
            <w:r w:rsidRPr="00EA29BE">
              <w:rPr>
                <w:rFonts w:eastAsia="SimSun"/>
                <w:b/>
                <w:sz w:val="22"/>
                <w:szCs w:val="22"/>
                <w:lang w:val="en-US" w:eastAsia="zh-CN"/>
              </w:rPr>
              <w:t>:</w:t>
            </w:r>
          </w:p>
        </w:tc>
        <w:tc>
          <w:tcPr>
            <w:tcW w:w="6120" w:type="dxa"/>
          </w:tcPr>
          <w:p w:rsidR="00E65841" w:rsidRPr="00EA29BE" w:rsidRDefault="00E65841" w:rsidP="007F61B5">
            <w:pPr>
              <w:jc w:val="both"/>
              <w:rPr>
                <w:rFonts w:eastAsia="SimSun"/>
                <w:bCs/>
                <w:sz w:val="22"/>
                <w:szCs w:val="22"/>
                <w:lang w:val="en-US" w:eastAsia="zh-CN"/>
              </w:rPr>
            </w:pPr>
            <w:r w:rsidRPr="00EA29BE">
              <w:rPr>
                <w:rFonts w:eastAsia="SimSun"/>
                <w:bCs/>
                <w:sz w:val="22"/>
                <w:szCs w:val="22"/>
                <w:lang w:val="en-US" w:eastAsia="zh-CN"/>
              </w:rPr>
              <w:t xml:space="preserve">has the meaning ascribed to it in </w:t>
            </w:r>
            <w:r w:rsidRPr="00EA29BE">
              <w:rPr>
                <w:rFonts w:eastAsia="SimSun"/>
                <w:b/>
                <w:sz w:val="22"/>
                <w:szCs w:val="22"/>
                <w:u w:val="single"/>
                <w:lang w:val="en-US" w:eastAsia="zh-CN"/>
              </w:rPr>
              <w:t xml:space="preserve">Article </w:t>
            </w:r>
            <w:r w:rsidR="007F61B5" w:rsidRPr="00EA29BE">
              <w:rPr>
                <w:rFonts w:eastAsia="SimSun"/>
                <w:b/>
                <w:sz w:val="22"/>
                <w:szCs w:val="22"/>
                <w:u w:val="single"/>
                <w:lang w:val="en-US" w:eastAsia="zh-CN"/>
              </w:rPr>
              <w:t>9</w:t>
            </w:r>
            <w:r w:rsidRPr="00EA29BE">
              <w:rPr>
                <w:rFonts w:eastAsia="SimSun"/>
                <w:b/>
                <w:sz w:val="22"/>
                <w:szCs w:val="22"/>
                <w:u w:val="single"/>
                <w:lang w:val="en-US" w:eastAsia="zh-CN"/>
              </w:rPr>
              <w:t>.1</w:t>
            </w:r>
            <w:r w:rsidRPr="00EA29BE">
              <w:rPr>
                <w:rFonts w:eastAsia="SimSun"/>
                <w:bCs/>
                <w:sz w:val="22"/>
                <w:szCs w:val="22"/>
                <w:lang w:val="en-US" w:eastAsia="zh-CN"/>
              </w:rPr>
              <w:t>.</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Penalties:</w:t>
            </w:r>
          </w:p>
        </w:tc>
        <w:tc>
          <w:tcPr>
            <w:tcW w:w="6120" w:type="dxa"/>
          </w:tcPr>
          <w:p w:rsidR="00E65841" w:rsidRPr="00EA29BE" w:rsidRDefault="00E65841" w:rsidP="007F61B5">
            <w:pPr>
              <w:jc w:val="both"/>
              <w:rPr>
                <w:rFonts w:eastAsia="SimSun"/>
                <w:bCs/>
                <w:sz w:val="22"/>
                <w:szCs w:val="22"/>
                <w:lang w:val="en-US" w:eastAsia="zh-CN"/>
              </w:rPr>
            </w:pPr>
            <w:r w:rsidRPr="00EA29BE">
              <w:rPr>
                <w:rFonts w:eastAsia="SimSun"/>
                <w:bCs/>
                <w:sz w:val="22"/>
                <w:szCs w:val="22"/>
                <w:lang w:val="en-US" w:eastAsia="zh-CN"/>
              </w:rPr>
              <w:t xml:space="preserve">refers to the penalties to be paid either by Dalkia or by SVD 19, as the case may be in accordance with the terms and conditions set forth in </w:t>
            </w:r>
            <w:r w:rsidRPr="00EA29BE">
              <w:rPr>
                <w:rFonts w:eastAsia="SimSun"/>
                <w:b/>
                <w:sz w:val="22"/>
                <w:szCs w:val="22"/>
                <w:u w:val="single"/>
                <w:lang w:val="en-US" w:eastAsia="zh-CN"/>
              </w:rPr>
              <w:t xml:space="preserve">Article </w:t>
            </w:r>
            <w:r w:rsidR="007F61B5" w:rsidRPr="00EA29BE">
              <w:rPr>
                <w:rFonts w:eastAsia="SimSun"/>
                <w:b/>
                <w:sz w:val="22"/>
                <w:szCs w:val="22"/>
                <w:u w:val="single"/>
                <w:lang w:val="en-US" w:eastAsia="zh-CN"/>
              </w:rPr>
              <w:t>11</w:t>
            </w:r>
            <w:r w:rsidRPr="00EA29BE">
              <w:rPr>
                <w:rFonts w:eastAsia="SimSun"/>
                <w:bCs/>
                <w:sz w:val="22"/>
                <w:szCs w:val="22"/>
                <w:lang w:val="en-US" w:eastAsia="zh-CN"/>
              </w:rPr>
              <w:t>.</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Plant</w:t>
            </w:r>
            <w:r w:rsidRPr="00EA29BE">
              <w:rPr>
                <w:rFonts w:eastAsia="SimSun"/>
                <w:b/>
                <w:bCs/>
                <w:sz w:val="22"/>
                <w:szCs w:val="22"/>
                <w:lang w:val="en-US" w:eastAsia="zh-CN"/>
              </w:rPr>
              <w:t>:</w:t>
            </w:r>
          </w:p>
        </w:tc>
        <w:tc>
          <w:tcPr>
            <w:tcW w:w="6120" w:type="dxa"/>
          </w:tcPr>
          <w:p w:rsidR="00E65841" w:rsidRPr="00EA29BE" w:rsidRDefault="00E65841" w:rsidP="00AF4C95">
            <w:pPr>
              <w:jc w:val="both"/>
              <w:rPr>
                <w:rFonts w:eastAsia="SimSun"/>
                <w:b/>
                <w:sz w:val="22"/>
                <w:szCs w:val="22"/>
                <w:lang w:val="en-US" w:eastAsia="zh-CN"/>
              </w:rPr>
            </w:pPr>
            <w:r w:rsidRPr="00EA29BE">
              <w:rPr>
                <w:rFonts w:eastAsia="SimSun"/>
                <w:bCs/>
                <w:sz w:val="22"/>
                <w:szCs w:val="22"/>
                <w:lang w:val="en-US" w:eastAsia="zh-CN"/>
              </w:rPr>
              <w:t xml:space="preserve">refers to the Utilities generation facilities and equipment erected on the Site by SVD 19, and owned by SVD 19, with an installed electrical power capacity of 63 MW, consisting, in particular, of the biomass boiler, two steam turbines, and all of their auxiliary equipment. </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sz w:val="22"/>
                <w:szCs w:val="22"/>
                <w:lang w:val="en-US" w:eastAsia="zh-CN"/>
              </w:rPr>
            </w:pPr>
            <w:r w:rsidRPr="00EA29BE">
              <w:rPr>
                <w:rFonts w:eastAsia="SimSun"/>
                <w:b/>
                <w:sz w:val="22"/>
                <w:szCs w:val="22"/>
                <w:lang w:val="en-US" w:eastAsia="zh-CN"/>
              </w:rPr>
              <w:t>Revision Factor M</w:t>
            </w:r>
          </w:p>
        </w:tc>
        <w:tc>
          <w:tcPr>
            <w:tcW w:w="6120" w:type="dxa"/>
          </w:tcPr>
          <w:p w:rsidR="00E65841" w:rsidRPr="00EA29BE" w:rsidRDefault="00E65841" w:rsidP="007F61B5">
            <w:pPr>
              <w:jc w:val="both"/>
              <w:rPr>
                <w:rFonts w:eastAsia="SimSun"/>
                <w:b/>
                <w:sz w:val="22"/>
                <w:szCs w:val="22"/>
                <w:u w:val="single"/>
                <w:lang w:val="en-US" w:eastAsia="zh-CN"/>
              </w:rPr>
            </w:pPr>
            <w:r w:rsidRPr="00EA29BE">
              <w:rPr>
                <w:rFonts w:eastAsia="SimSun"/>
                <w:bCs/>
                <w:sz w:val="22"/>
                <w:szCs w:val="22"/>
                <w:lang w:val="en-US" w:eastAsia="zh-CN"/>
              </w:rPr>
              <w:t xml:space="preserve">has the meaning ascribed to it in </w:t>
            </w:r>
            <w:r w:rsidRPr="00EA29BE">
              <w:rPr>
                <w:rFonts w:eastAsia="SimSun"/>
                <w:b/>
                <w:sz w:val="22"/>
                <w:szCs w:val="22"/>
                <w:u w:val="single"/>
                <w:lang w:val="en-US" w:eastAsia="zh-CN"/>
              </w:rPr>
              <w:t xml:space="preserve">Article </w:t>
            </w:r>
            <w:r w:rsidR="007F61B5" w:rsidRPr="00EA29BE">
              <w:rPr>
                <w:rFonts w:eastAsia="SimSun"/>
                <w:b/>
                <w:sz w:val="22"/>
                <w:szCs w:val="22"/>
                <w:u w:val="single"/>
                <w:lang w:val="en-US" w:eastAsia="zh-CN"/>
              </w:rPr>
              <w:t>9</w:t>
            </w:r>
            <w:r w:rsidRPr="00EA29BE">
              <w:rPr>
                <w:rFonts w:eastAsia="SimSun"/>
                <w:b/>
                <w:sz w:val="22"/>
                <w:szCs w:val="22"/>
                <w:u w:val="single"/>
                <w:lang w:val="en-US" w:eastAsia="zh-CN"/>
              </w:rPr>
              <w:t>.2.</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Services</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 xml:space="preserve">has the meaning ascribed to it in </w:t>
            </w:r>
            <w:r w:rsidRPr="00EA29BE">
              <w:rPr>
                <w:rFonts w:eastAsia="SimSun"/>
                <w:b/>
                <w:bCs/>
                <w:sz w:val="22"/>
                <w:szCs w:val="22"/>
                <w:u w:val="single"/>
                <w:lang w:val="en-US" w:eastAsia="zh-CN"/>
              </w:rPr>
              <w:t>Article 2</w:t>
            </w:r>
            <w:r w:rsidR="007F61B5" w:rsidRPr="00EA29BE">
              <w:rPr>
                <w:rFonts w:eastAsia="SimSun"/>
                <w:b/>
                <w:bCs/>
                <w:sz w:val="22"/>
                <w:szCs w:val="22"/>
                <w:u w:val="single"/>
                <w:lang w:val="en-US" w:eastAsia="zh-CN"/>
              </w:rPr>
              <w:t>.2</w:t>
            </w:r>
            <w:r w:rsidR="007F61B5" w:rsidRPr="00EA29BE">
              <w:rPr>
                <w:rFonts w:eastAsia="SimSun"/>
                <w:b/>
                <w:bCs/>
                <w:sz w:val="22"/>
                <w:szCs w:val="22"/>
                <w:lang w:val="en-US" w:eastAsia="zh-CN"/>
              </w:rPr>
              <w:t>.</w:t>
            </w:r>
          </w:p>
          <w:p w:rsidR="00E65841" w:rsidRPr="00EA29BE" w:rsidRDefault="00E65841" w:rsidP="00214C9E">
            <w:pPr>
              <w:jc w:val="both"/>
              <w:rPr>
                <w:rFonts w:eastAsia="SimSun"/>
                <w:bCs/>
                <w:sz w:val="22"/>
                <w:szCs w:val="22"/>
                <w:lang w:val="en-US" w:eastAsia="zh-CN"/>
              </w:rPr>
            </w:pPr>
          </w:p>
        </w:tc>
      </w:tr>
      <w:tr w:rsidR="00E65841" w:rsidRPr="00690BBD">
        <w:tc>
          <w:tcPr>
            <w:tcW w:w="3070" w:type="dxa"/>
          </w:tcPr>
          <w:p w:rsidR="00E65841" w:rsidRPr="00EA29BE" w:rsidRDefault="00E65841" w:rsidP="00214C9E">
            <w:pPr>
              <w:rPr>
                <w:rFonts w:eastAsia="SimSun"/>
                <w:b/>
                <w:bCs/>
                <w:sz w:val="22"/>
                <w:szCs w:val="22"/>
                <w:lang w:val="en-US" w:eastAsia="zh-CN"/>
              </w:rPr>
            </w:pPr>
            <w:r w:rsidRPr="00EA29BE">
              <w:rPr>
                <w:rFonts w:eastAsia="SimSun"/>
                <w:b/>
                <w:sz w:val="22"/>
                <w:szCs w:val="22"/>
                <w:lang w:val="en-US" w:eastAsia="zh-CN"/>
              </w:rPr>
              <w:t>Specifications</w:t>
            </w:r>
            <w:r w:rsidRPr="00EA29BE">
              <w:rPr>
                <w:rFonts w:eastAsia="SimSun"/>
                <w:b/>
                <w:bCs/>
                <w:sz w:val="22"/>
                <w:szCs w:val="22"/>
                <w:lang w:val="en-US" w:eastAsia="zh-CN"/>
              </w:rPr>
              <w:t>:</w:t>
            </w:r>
          </w:p>
        </w:tc>
        <w:tc>
          <w:tcPr>
            <w:tcW w:w="6120" w:type="dxa"/>
          </w:tcPr>
          <w:p w:rsidR="00E65841" w:rsidRPr="00EA29BE" w:rsidRDefault="00E65841" w:rsidP="00214C9E">
            <w:pPr>
              <w:jc w:val="both"/>
              <w:rPr>
                <w:rFonts w:eastAsia="SimSun"/>
                <w:bCs/>
                <w:sz w:val="22"/>
                <w:szCs w:val="22"/>
                <w:lang w:val="en-US" w:eastAsia="zh-CN"/>
              </w:rPr>
            </w:pPr>
            <w:r w:rsidRPr="00EA29BE">
              <w:rPr>
                <w:rFonts w:eastAsia="SimSun"/>
                <w:bCs/>
                <w:sz w:val="22"/>
                <w:szCs w:val="22"/>
                <w:lang w:val="en-US" w:eastAsia="zh-CN"/>
              </w:rPr>
              <w:t xml:space="preserve">refers to the Call for Tenders specifications regarding the facilities for electricity generation using biomass, published by the CRE, and which are contained in </w:t>
            </w:r>
            <w:r w:rsidRPr="00EA29BE">
              <w:rPr>
                <w:rFonts w:eastAsia="SimSun"/>
                <w:b/>
                <w:bCs/>
                <w:sz w:val="22"/>
                <w:szCs w:val="22"/>
                <w:u w:val="single"/>
                <w:lang w:val="en-US" w:eastAsia="zh-CN"/>
              </w:rPr>
              <w:t xml:space="preserve">Schedule </w:t>
            </w:r>
            <w:r w:rsidR="007F61B5" w:rsidRPr="00EA29BE">
              <w:rPr>
                <w:rFonts w:eastAsia="SimSun"/>
                <w:b/>
                <w:bCs/>
                <w:sz w:val="22"/>
                <w:szCs w:val="22"/>
                <w:u w:val="single"/>
                <w:lang w:val="en-US" w:eastAsia="zh-CN"/>
              </w:rPr>
              <w:t>1</w:t>
            </w:r>
            <w:r w:rsidRPr="00EA29BE">
              <w:rPr>
                <w:rFonts w:eastAsia="SimSun"/>
                <w:b/>
                <w:bCs/>
                <w:sz w:val="22"/>
                <w:szCs w:val="22"/>
                <w:u w:val="single"/>
                <w:lang w:val="en-US" w:eastAsia="zh-CN"/>
              </w:rPr>
              <w:t>1</w:t>
            </w:r>
            <w:r w:rsidRPr="00EA29BE">
              <w:rPr>
                <w:rFonts w:eastAsia="SimSun"/>
                <w:bCs/>
                <w:sz w:val="22"/>
                <w:szCs w:val="22"/>
                <w:lang w:val="en-US" w:eastAsia="zh-CN"/>
              </w:rPr>
              <w:t>.</w:t>
            </w:r>
          </w:p>
          <w:p w:rsidR="007F61B5" w:rsidRPr="00EA29BE" w:rsidRDefault="007F61B5" w:rsidP="00214C9E">
            <w:pPr>
              <w:jc w:val="both"/>
              <w:rPr>
                <w:rFonts w:eastAsia="SimSun"/>
                <w:bCs/>
                <w:sz w:val="22"/>
                <w:szCs w:val="22"/>
                <w:lang w:val="en-US" w:eastAsia="zh-CN"/>
              </w:rPr>
            </w:pPr>
          </w:p>
        </w:tc>
      </w:tr>
      <w:tr w:rsidR="00AF4C95" w:rsidRPr="00EA29BE">
        <w:tc>
          <w:tcPr>
            <w:tcW w:w="3070" w:type="dxa"/>
          </w:tcPr>
          <w:p w:rsidR="00AF4C95" w:rsidRPr="00CF1EE5" w:rsidRDefault="00AF4C95" w:rsidP="005B6B84">
            <w:pPr>
              <w:rPr>
                <w:rFonts w:eastAsia="SimSun"/>
                <w:b/>
                <w:bCs/>
                <w:sz w:val="22"/>
                <w:szCs w:val="22"/>
                <w:highlight w:val="yellow"/>
                <w:lang w:val="en-US" w:eastAsia="zh-CN"/>
              </w:rPr>
            </w:pPr>
            <w:r w:rsidRPr="00CF1EE5">
              <w:rPr>
                <w:rFonts w:eastAsia="SimSun"/>
                <w:b/>
                <w:sz w:val="22"/>
                <w:szCs w:val="22"/>
                <w:highlight w:val="yellow"/>
                <w:lang w:val="en-US" w:eastAsia="zh-CN"/>
              </w:rPr>
              <w:t>Site</w:t>
            </w:r>
            <w:r w:rsidRPr="00CF1EE5">
              <w:rPr>
                <w:rFonts w:eastAsia="SimSun"/>
                <w:b/>
                <w:bCs/>
                <w:sz w:val="22"/>
                <w:szCs w:val="22"/>
                <w:highlight w:val="yellow"/>
                <w:lang w:val="en-US" w:eastAsia="zh-CN"/>
              </w:rPr>
              <w:t>:</w:t>
            </w:r>
          </w:p>
        </w:tc>
        <w:tc>
          <w:tcPr>
            <w:tcW w:w="6120" w:type="dxa"/>
          </w:tcPr>
          <w:p w:rsidR="00AF4C95" w:rsidRPr="00EA29BE" w:rsidRDefault="00AF4C95" w:rsidP="005B6B84">
            <w:pPr>
              <w:jc w:val="both"/>
              <w:rPr>
                <w:rFonts w:eastAsia="SimSun"/>
                <w:bCs/>
                <w:sz w:val="22"/>
                <w:szCs w:val="22"/>
                <w:lang w:val="en-US" w:eastAsia="zh-CN"/>
              </w:rPr>
            </w:pPr>
            <w:r w:rsidRPr="00CF1EE5">
              <w:rPr>
                <w:rFonts w:eastAsia="SimSun"/>
                <w:bCs/>
                <w:sz w:val="22"/>
                <w:szCs w:val="22"/>
                <w:highlight w:val="yellow"/>
                <w:lang w:val="en-US" w:eastAsia="zh-CN"/>
              </w:rPr>
              <w:t xml:space="preserve">refers to the industrial site of SKCP located at the Facture plant in Biganos (33380) on which the Plant is located. The Site map is described in </w:t>
            </w:r>
            <w:r w:rsidRPr="00CF1EE5">
              <w:rPr>
                <w:rFonts w:eastAsia="SimSun"/>
                <w:b/>
                <w:bCs/>
                <w:sz w:val="22"/>
                <w:szCs w:val="22"/>
                <w:highlight w:val="yellow"/>
                <w:u w:val="single"/>
                <w:lang w:val="en-US" w:eastAsia="zh-CN"/>
              </w:rPr>
              <w:t>Schedule 9.</w:t>
            </w:r>
            <w:r w:rsidRPr="00CF1EE5">
              <w:rPr>
                <w:rFonts w:eastAsia="SimSun"/>
                <w:bCs/>
                <w:sz w:val="22"/>
                <w:szCs w:val="22"/>
                <w:highlight w:val="yellow"/>
                <w:lang w:val="en-US" w:eastAsia="zh-CN"/>
              </w:rPr>
              <w:t>.</w:t>
            </w:r>
          </w:p>
          <w:p w:rsidR="00AF4C95" w:rsidRPr="00EA29BE" w:rsidRDefault="00AF4C95" w:rsidP="005B6B84">
            <w:pPr>
              <w:jc w:val="both"/>
              <w:rPr>
                <w:rFonts w:eastAsia="SimSun"/>
                <w:bCs/>
                <w:sz w:val="22"/>
                <w:szCs w:val="22"/>
                <w:lang w:val="en-US" w:eastAsia="zh-CN"/>
              </w:rPr>
            </w:pPr>
          </w:p>
        </w:tc>
      </w:tr>
      <w:tr w:rsidR="00AF4C95" w:rsidRPr="00690BBD">
        <w:tc>
          <w:tcPr>
            <w:tcW w:w="3070" w:type="dxa"/>
          </w:tcPr>
          <w:p w:rsidR="00AF4C95" w:rsidRPr="00EA29BE" w:rsidRDefault="00AF4C95" w:rsidP="00DB22AC">
            <w:pPr>
              <w:rPr>
                <w:rFonts w:eastAsia="SimSun"/>
                <w:b/>
                <w:sz w:val="22"/>
                <w:szCs w:val="22"/>
                <w:lang w:val="en-US" w:eastAsia="zh-CN"/>
              </w:rPr>
            </w:pPr>
            <w:r w:rsidRPr="00EA29BE">
              <w:rPr>
                <w:rFonts w:eastAsia="SimSun"/>
                <w:b/>
                <w:sz w:val="22"/>
                <w:szCs w:val="22"/>
                <w:lang w:val="en-US" w:eastAsia="zh-CN"/>
              </w:rPr>
              <w:t>SKCDP:</w:t>
            </w:r>
          </w:p>
        </w:tc>
        <w:tc>
          <w:tcPr>
            <w:tcW w:w="6120" w:type="dxa"/>
          </w:tcPr>
          <w:p w:rsidR="00AF4C95" w:rsidRPr="00EA29BE" w:rsidRDefault="00AF4C95" w:rsidP="00DB22AC">
            <w:pPr>
              <w:jc w:val="both"/>
              <w:rPr>
                <w:rFonts w:eastAsia="SimSun"/>
                <w:bCs/>
                <w:sz w:val="22"/>
                <w:szCs w:val="22"/>
                <w:lang w:val="en-US" w:eastAsia="zh-CN"/>
              </w:rPr>
            </w:pPr>
            <w:r w:rsidRPr="00EA29BE">
              <w:rPr>
                <w:rFonts w:eastAsia="SimSun"/>
                <w:bCs/>
                <w:sz w:val="22"/>
                <w:szCs w:val="22"/>
                <w:lang w:val="en-US" w:eastAsia="zh-CN"/>
              </w:rPr>
              <w:t>has the meaning ascribed to it in Paragraph E of the Recitals.</w:t>
            </w:r>
          </w:p>
          <w:p w:rsidR="00AF4C95" w:rsidRPr="00EA29BE" w:rsidRDefault="00AF4C95" w:rsidP="00DB22AC">
            <w:pPr>
              <w:jc w:val="both"/>
              <w:rPr>
                <w:rFonts w:eastAsia="SimSun"/>
                <w:bCs/>
                <w:sz w:val="22"/>
                <w:szCs w:val="22"/>
                <w:lang w:val="en-US" w:eastAsia="zh-CN"/>
              </w:rPr>
            </w:pPr>
          </w:p>
        </w:tc>
      </w:tr>
      <w:tr w:rsidR="00AF4C95" w:rsidRPr="00690BBD">
        <w:tc>
          <w:tcPr>
            <w:tcW w:w="3070" w:type="dxa"/>
          </w:tcPr>
          <w:p w:rsidR="00AF4C95" w:rsidRPr="00EA29BE" w:rsidRDefault="00AF4C95" w:rsidP="00214C9E">
            <w:pPr>
              <w:rPr>
                <w:rFonts w:eastAsia="SimSun"/>
                <w:b/>
                <w:sz w:val="22"/>
                <w:szCs w:val="22"/>
                <w:lang w:val="en-US" w:eastAsia="zh-CN"/>
              </w:rPr>
            </w:pPr>
            <w:r w:rsidRPr="00EA29BE">
              <w:rPr>
                <w:rFonts w:eastAsia="SimSun"/>
                <w:b/>
                <w:sz w:val="22"/>
                <w:szCs w:val="22"/>
                <w:lang w:val="en-US" w:eastAsia="zh-CN"/>
              </w:rPr>
              <w:t>SKCDP Biomass Supply Contract:</w:t>
            </w:r>
          </w:p>
          <w:p w:rsidR="00AF4C95" w:rsidRPr="00EA29BE" w:rsidRDefault="00AF4C95" w:rsidP="00214C9E">
            <w:pPr>
              <w:rPr>
                <w:rFonts w:eastAsia="SimSun"/>
                <w:b/>
                <w:sz w:val="22"/>
                <w:szCs w:val="22"/>
                <w:lang w:val="en-US" w:eastAsia="zh-CN"/>
              </w:rPr>
            </w:pPr>
          </w:p>
        </w:tc>
        <w:tc>
          <w:tcPr>
            <w:tcW w:w="6120" w:type="dxa"/>
          </w:tcPr>
          <w:p w:rsidR="00AF4C95" w:rsidRPr="00EA29BE" w:rsidRDefault="00AF4C95" w:rsidP="00214C9E">
            <w:pPr>
              <w:jc w:val="both"/>
              <w:rPr>
                <w:rFonts w:eastAsia="SimSun"/>
                <w:bCs/>
                <w:sz w:val="22"/>
                <w:szCs w:val="22"/>
                <w:lang w:val="en-US" w:eastAsia="zh-CN"/>
              </w:rPr>
            </w:pPr>
            <w:r w:rsidRPr="00EA29BE">
              <w:rPr>
                <w:rFonts w:eastAsia="SimSun"/>
                <w:bCs/>
                <w:sz w:val="22"/>
                <w:szCs w:val="22"/>
                <w:lang w:val="en-US" w:eastAsia="zh-CN"/>
              </w:rPr>
              <w:t>has the meaning ascribed to it in Paragraph E of the Recitals.</w:t>
            </w:r>
          </w:p>
          <w:p w:rsidR="00AF4C95" w:rsidRPr="00EA29BE" w:rsidRDefault="00AF4C95" w:rsidP="00214C9E">
            <w:pPr>
              <w:jc w:val="both"/>
              <w:rPr>
                <w:rFonts w:eastAsia="SimSun"/>
                <w:bCs/>
                <w:sz w:val="22"/>
                <w:szCs w:val="22"/>
                <w:lang w:val="en-US" w:eastAsia="zh-CN"/>
              </w:rPr>
            </w:pPr>
          </w:p>
        </w:tc>
      </w:tr>
      <w:tr w:rsidR="00AF4C95" w:rsidRPr="00690BBD">
        <w:tc>
          <w:tcPr>
            <w:tcW w:w="3070" w:type="dxa"/>
          </w:tcPr>
          <w:p w:rsidR="00AF4C95" w:rsidRPr="00EA29BE" w:rsidRDefault="00AF4C95" w:rsidP="00214C9E">
            <w:pPr>
              <w:rPr>
                <w:rFonts w:eastAsia="SimSun"/>
                <w:b/>
                <w:bCs/>
                <w:sz w:val="22"/>
                <w:szCs w:val="22"/>
                <w:lang w:val="en-US" w:eastAsia="zh-CN"/>
              </w:rPr>
            </w:pPr>
            <w:r w:rsidRPr="00EA29BE">
              <w:rPr>
                <w:rFonts w:eastAsia="SimSun"/>
                <w:b/>
                <w:bCs/>
                <w:sz w:val="22"/>
                <w:szCs w:val="22"/>
                <w:lang w:val="en-US" w:eastAsia="zh-CN"/>
              </w:rPr>
              <w:t>SKCP:</w:t>
            </w:r>
          </w:p>
        </w:tc>
        <w:tc>
          <w:tcPr>
            <w:tcW w:w="6120" w:type="dxa"/>
          </w:tcPr>
          <w:p w:rsidR="00AF4C95" w:rsidRPr="00EA29BE" w:rsidRDefault="00AF4C95" w:rsidP="00214C9E">
            <w:pPr>
              <w:jc w:val="both"/>
              <w:rPr>
                <w:rFonts w:eastAsia="SimSun"/>
                <w:bCs/>
                <w:sz w:val="22"/>
                <w:szCs w:val="22"/>
                <w:lang w:val="en-US" w:eastAsia="zh-CN"/>
              </w:rPr>
            </w:pPr>
            <w:r w:rsidRPr="00EA29BE">
              <w:rPr>
                <w:rFonts w:eastAsia="SimSun"/>
                <w:bCs/>
                <w:sz w:val="22"/>
                <w:szCs w:val="22"/>
                <w:lang w:val="en-US" w:eastAsia="zh-CN"/>
              </w:rPr>
              <w:t>has the meaning ascribed to it in Paragraph D of the Recitals.</w:t>
            </w:r>
          </w:p>
          <w:p w:rsidR="00AF4C95" w:rsidRPr="00EA29BE" w:rsidRDefault="00AF4C95" w:rsidP="00214C9E">
            <w:pPr>
              <w:jc w:val="both"/>
              <w:rPr>
                <w:rFonts w:eastAsia="SimSun"/>
                <w:bCs/>
                <w:sz w:val="22"/>
                <w:szCs w:val="22"/>
                <w:lang w:val="en-US" w:eastAsia="zh-CN"/>
              </w:rPr>
            </w:pPr>
          </w:p>
        </w:tc>
      </w:tr>
      <w:tr w:rsidR="00AF4C95" w:rsidRPr="00690BBD">
        <w:tc>
          <w:tcPr>
            <w:tcW w:w="3070" w:type="dxa"/>
          </w:tcPr>
          <w:p w:rsidR="00AF4C95" w:rsidRPr="00EA29BE" w:rsidRDefault="00AF4C95" w:rsidP="00214C9E">
            <w:pPr>
              <w:rPr>
                <w:rFonts w:eastAsia="SimSun"/>
                <w:b/>
                <w:bCs/>
                <w:sz w:val="22"/>
                <w:szCs w:val="22"/>
                <w:lang w:val="en-US" w:eastAsia="zh-CN"/>
              </w:rPr>
            </w:pPr>
            <w:r w:rsidRPr="00EA29BE">
              <w:rPr>
                <w:rFonts w:eastAsia="SimSun"/>
                <w:b/>
                <w:bCs/>
                <w:sz w:val="22"/>
                <w:szCs w:val="22"/>
                <w:lang w:val="en-US" w:eastAsia="zh-CN"/>
              </w:rPr>
              <w:t xml:space="preserve">SKCP Transformation </w:t>
            </w:r>
            <w:r w:rsidRPr="00EA29BE">
              <w:rPr>
                <w:rFonts w:eastAsia="SimSun"/>
                <w:b/>
                <w:bCs/>
                <w:sz w:val="22"/>
                <w:szCs w:val="22"/>
                <w:lang w:val="en-US" w:eastAsia="zh-CN"/>
              </w:rPr>
              <w:lastRenderedPageBreak/>
              <w:t>Contract:</w:t>
            </w:r>
          </w:p>
          <w:p w:rsidR="00AF4C95" w:rsidRPr="00EA29BE" w:rsidRDefault="00AF4C95" w:rsidP="00214C9E">
            <w:pPr>
              <w:rPr>
                <w:rFonts w:eastAsia="SimSun"/>
                <w:b/>
                <w:bCs/>
                <w:sz w:val="22"/>
                <w:szCs w:val="22"/>
                <w:lang w:val="en-US" w:eastAsia="zh-CN"/>
              </w:rPr>
            </w:pPr>
          </w:p>
        </w:tc>
        <w:tc>
          <w:tcPr>
            <w:tcW w:w="6120" w:type="dxa"/>
          </w:tcPr>
          <w:p w:rsidR="00AF4C95" w:rsidRPr="00EA29BE" w:rsidRDefault="00AF4C95" w:rsidP="00214C9E">
            <w:pPr>
              <w:jc w:val="both"/>
              <w:rPr>
                <w:rFonts w:eastAsia="SimSun"/>
                <w:bCs/>
                <w:sz w:val="22"/>
                <w:szCs w:val="22"/>
                <w:lang w:val="en-US" w:eastAsia="zh-CN"/>
              </w:rPr>
            </w:pPr>
            <w:r w:rsidRPr="00EA29BE">
              <w:rPr>
                <w:rFonts w:eastAsia="SimSun"/>
                <w:bCs/>
                <w:sz w:val="22"/>
                <w:szCs w:val="22"/>
                <w:lang w:val="en-US" w:eastAsia="zh-CN"/>
              </w:rPr>
              <w:lastRenderedPageBreak/>
              <w:t>has the meaning ascribed to it in Paragraph E of the Recitals.</w:t>
            </w:r>
          </w:p>
          <w:p w:rsidR="00AF4C95" w:rsidRPr="00EA29BE" w:rsidRDefault="00AF4C95" w:rsidP="00214C9E">
            <w:pPr>
              <w:jc w:val="both"/>
              <w:rPr>
                <w:rFonts w:eastAsia="SimSun"/>
                <w:bCs/>
                <w:sz w:val="22"/>
                <w:szCs w:val="22"/>
                <w:lang w:val="en-US" w:eastAsia="zh-CN"/>
              </w:rPr>
            </w:pPr>
          </w:p>
        </w:tc>
      </w:tr>
      <w:tr w:rsidR="00AF4C95" w:rsidRPr="00690BBD">
        <w:tc>
          <w:tcPr>
            <w:tcW w:w="3070" w:type="dxa"/>
          </w:tcPr>
          <w:p w:rsidR="00AF4C95" w:rsidRPr="00EA29BE" w:rsidRDefault="00AF4C95" w:rsidP="005B6B84">
            <w:pPr>
              <w:rPr>
                <w:rFonts w:eastAsia="SimSun"/>
                <w:b/>
                <w:sz w:val="22"/>
                <w:szCs w:val="22"/>
                <w:lang w:val="en-US" w:eastAsia="zh-CN"/>
              </w:rPr>
            </w:pPr>
            <w:r w:rsidRPr="00EA29BE">
              <w:rPr>
                <w:rFonts w:eastAsia="SimSun"/>
                <w:b/>
                <w:sz w:val="22"/>
                <w:szCs w:val="22"/>
                <w:lang w:val="en-US" w:eastAsia="zh-CN"/>
              </w:rPr>
              <w:lastRenderedPageBreak/>
              <w:t>Supply Plan:</w:t>
            </w:r>
          </w:p>
        </w:tc>
        <w:tc>
          <w:tcPr>
            <w:tcW w:w="6120" w:type="dxa"/>
          </w:tcPr>
          <w:p w:rsidR="00AF4C95" w:rsidRPr="00EA29BE" w:rsidRDefault="00AF4C95" w:rsidP="005B6B84">
            <w:pPr>
              <w:jc w:val="both"/>
              <w:rPr>
                <w:rFonts w:eastAsia="SimSun"/>
                <w:bCs/>
                <w:sz w:val="22"/>
                <w:szCs w:val="22"/>
                <w:lang w:val="en-US" w:eastAsia="zh-CN"/>
              </w:rPr>
            </w:pPr>
            <w:r w:rsidRPr="00EA29BE">
              <w:rPr>
                <w:rFonts w:eastAsia="SimSun"/>
                <w:bCs/>
                <w:sz w:val="22"/>
                <w:szCs w:val="22"/>
                <w:lang w:val="en-US" w:eastAsia="zh-CN"/>
              </w:rPr>
              <w:t xml:space="preserve">Refers to the supply plan attached in </w:t>
            </w:r>
            <w:r w:rsidRPr="00EA29BE">
              <w:rPr>
                <w:rFonts w:eastAsia="SimSun"/>
                <w:b/>
                <w:sz w:val="22"/>
                <w:szCs w:val="22"/>
                <w:u w:val="single"/>
                <w:lang w:val="en-US" w:eastAsia="zh-CN"/>
              </w:rPr>
              <w:t>Schedule 4</w:t>
            </w:r>
            <w:r w:rsidRPr="00EA29BE">
              <w:rPr>
                <w:rFonts w:eastAsia="SimSun"/>
                <w:bCs/>
                <w:sz w:val="22"/>
                <w:szCs w:val="22"/>
                <w:lang w:val="en-US" w:eastAsia="zh-CN"/>
              </w:rPr>
              <w:t xml:space="preserve">, as amended or revised from time to time. </w:t>
            </w:r>
          </w:p>
          <w:p w:rsidR="00AF4C95" w:rsidRPr="00EA29BE" w:rsidRDefault="00AF4C95" w:rsidP="005B6B84">
            <w:pPr>
              <w:jc w:val="both"/>
              <w:rPr>
                <w:rFonts w:eastAsia="SimSun"/>
                <w:bCs/>
                <w:sz w:val="22"/>
                <w:szCs w:val="22"/>
                <w:lang w:val="en-US" w:eastAsia="zh-CN"/>
              </w:rPr>
            </w:pPr>
          </w:p>
        </w:tc>
      </w:tr>
      <w:tr w:rsidR="00AF4C95" w:rsidRPr="00690BBD">
        <w:tc>
          <w:tcPr>
            <w:tcW w:w="3070" w:type="dxa"/>
          </w:tcPr>
          <w:p w:rsidR="00AF4C95" w:rsidRDefault="00AF4C95" w:rsidP="00214C9E">
            <w:pPr>
              <w:rPr>
                <w:rFonts w:eastAsia="SimSun"/>
                <w:b/>
                <w:bCs/>
                <w:sz w:val="22"/>
                <w:szCs w:val="22"/>
                <w:lang w:val="en-US" w:eastAsia="zh-CN"/>
              </w:rPr>
            </w:pPr>
            <w:r w:rsidRPr="00EA29BE">
              <w:rPr>
                <w:rFonts w:eastAsia="SimSun"/>
                <w:b/>
                <w:sz w:val="22"/>
                <w:szCs w:val="22"/>
                <w:lang w:val="en-US" w:eastAsia="zh-CN"/>
              </w:rPr>
              <w:t>SVD 19 Transformation Contract</w:t>
            </w:r>
            <w:r w:rsidRPr="00EA29BE">
              <w:rPr>
                <w:rFonts w:eastAsia="SimSun"/>
                <w:b/>
                <w:bCs/>
                <w:sz w:val="22"/>
                <w:szCs w:val="22"/>
                <w:lang w:val="en-US" w:eastAsia="zh-CN"/>
              </w:rPr>
              <w:t>:</w:t>
            </w:r>
          </w:p>
          <w:p w:rsidR="00AF4C95" w:rsidRPr="00EA29BE" w:rsidRDefault="00AF4C95" w:rsidP="00214C9E">
            <w:pPr>
              <w:rPr>
                <w:rFonts w:eastAsia="SimSun"/>
                <w:b/>
                <w:bCs/>
                <w:sz w:val="22"/>
                <w:szCs w:val="22"/>
                <w:lang w:val="en-US" w:eastAsia="zh-CN"/>
              </w:rPr>
            </w:pPr>
          </w:p>
        </w:tc>
        <w:tc>
          <w:tcPr>
            <w:tcW w:w="6120" w:type="dxa"/>
          </w:tcPr>
          <w:p w:rsidR="00AF4C95" w:rsidRPr="00EA29BE" w:rsidRDefault="00AF4C95" w:rsidP="007F61B5">
            <w:pPr>
              <w:jc w:val="both"/>
              <w:rPr>
                <w:rFonts w:eastAsia="SimSun"/>
                <w:bCs/>
                <w:sz w:val="22"/>
                <w:szCs w:val="22"/>
                <w:lang w:val="en-US" w:eastAsia="zh-CN"/>
              </w:rPr>
            </w:pPr>
            <w:r w:rsidRPr="00EA29BE">
              <w:rPr>
                <w:rFonts w:eastAsia="SimSun"/>
                <w:bCs/>
                <w:sz w:val="22"/>
                <w:szCs w:val="22"/>
                <w:lang w:val="en-US" w:eastAsia="zh-CN"/>
              </w:rPr>
              <w:t>has the meaning ascribed to it in Paragraph G of the Recitals.</w:t>
            </w:r>
          </w:p>
          <w:p w:rsidR="00AF4C95" w:rsidRPr="00EA29BE" w:rsidRDefault="00AF4C95" w:rsidP="00214C9E">
            <w:pPr>
              <w:jc w:val="both"/>
              <w:rPr>
                <w:rFonts w:eastAsia="SimSun"/>
                <w:bCs/>
                <w:sz w:val="22"/>
                <w:szCs w:val="22"/>
                <w:lang w:val="en-US" w:eastAsia="zh-CN"/>
              </w:rPr>
            </w:pPr>
          </w:p>
        </w:tc>
      </w:tr>
      <w:tr w:rsidR="00AF4C95" w:rsidRPr="00690BBD">
        <w:trPr>
          <w:trHeight w:val="744"/>
        </w:trPr>
        <w:tc>
          <w:tcPr>
            <w:tcW w:w="3070" w:type="dxa"/>
          </w:tcPr>
          <w:p w:rsidR="00AF4C95" w:rsidRPr="00EA29BE" w:rsidRDefault="00AF4C95" w:rsidP="00214C9E">
            <w:pPr>
              <w:rPr>
                <w:rFonts w:eastAsia="SimSun"/>
                <w:b/>
                <w:sz w:val="22"/>
                <w:szCs w:val="22"/>
                <w:lang w:val="en-US" w:eastAsia="zh-CN"/>
              </w:rPr>
            </w:pPr>
            <w:r w:rsidRPr="00EA29BE">
              <w:rPr>
                <w:rFonts w:eastAsia="SimSun"/>
                <w:b/>
                <w:sz w:val="22"/>
                <w:szCs w:val="22"/>
                <w:lang w:val="en-US" w:eastAsia="zh-CN"/>
              </w:rPr>
              <w:t>Transformation Contracts:</w:t>
            </w:r>
          </w:p>
        </w:tc>
        <w:tc>
          <w:tcPr>
            <w:tcW w:w="6120" w:type="dxa"/>
          </w:tcPr>
          <w:p w:rsidR="00AF4C95" w:rsidRPr="00EA29BE" w:rsidRDefault="00AF4C95" w:rsidP="007F61B5">
            <w:pPr>
              <w:jc w:val="both"/>
              <w:rPr>
                <w:rFonts w:eastAsia="SimSun"/>
                <w:kern w:val="16"/>
                <w:sz w:val="22"/>
                <w:szCs w:val="22"/>
                <w:lang w:val="en-US" w:eastAsia="zh-CN"/>
              </w:rPr>
            </w:pPr>
            <w:r w:rsidRPr="00EA29BE">
              <w:rPr>
                <w:rFonts w:eastAsia="SimSun"/>
                <w:kern w:val="16"/>
                <w:sz w:val="22"/>
                <w:szCs w:val="22"/>
                <w:lang w:val="en-US" w:eastAsia="zh-CN"/>
              </w:rPr>
              <w:t>refers to the SKCP Transformation Contract and the SVD 19 Transformation Contract.</w:t>
            </w:r>
          </w:p>
          <w:p w:rsidR="00AF4C95" w:rsidRPr="00EA29BE" w:rsidRDefault="00AF4C95" w:rsidP="007F61B5">
            <w:pPr>
              <w:jc w:val="both"/>
              <w:rPr>
                <w:rFonts w:eastAsia="SimSun"/>
                <w:kern w:val="16"/>
                <w:sz w:val="22"/>
                <w:szCs w:val="22"/>
                <w:lang w:val="en-US" w:eastAsia="zh-CN"/>
              </w:rPr>
            </w:pPr>
          </w:p>
        </w:tc>
      </w:tr>
      <w:tr w:rsidR="00AF4C95" w:rsidRPr="00690BBD">
        <w:tc>
          <w:tcPr>
            <w:tcW w:w="3070" w:type="dxa"/>
          </w:tcPr>
          <w:p w:rsidR="00AF4C95" w:rsidRPr="00EA29BE" w:rsidRDefault="00AF4C95" w:rsidP="00214C9E">
            <w:pPr>
              <w:rPr>
                <w:rFonts w:eastAsia="SimSun"/>
                <w:b/>
                <w:bCs/>
                <w:sz w:val="22"/>
                <w:szCs w:val="22"/>
                <w:lang w:val="en-US" w:eastAsia="zh-CN"/>
              </w:rPr>
            </w:pPr>
            <w:r w:rsidRPr="00EA29BE">
              <w:rPr>
                <w:rFonts w:eastAsia="SimSun"/>
                <w:b/>
                <w:sz w:val="22"/>
                <w:szCs w:val="22"/>
                <w:lang w:val="en-US" w:eastAsia="zh-CN"/>
              </w:rPr>
              <w:t>Utilities</w:t>
            </w:r>
            <w:r w:rsidRPr="00EA29BE">
              <w:rPr>
                <w:rFonts w:eastAsia="SimSun"/>
                <w:b/>
                <w:bCs/>
                <w:sz w:val="22"/>
                <w:szCs w:val="22"/>
                <w:lang w:val="en-US" w:eastAsia="zh-CN"/>
              </w:rPr>
              <w:t>:</w:t>
            </w:r>
          </w:p>
        </w:tc>
        <w:tc>
          <w:tcPr>
            <w:tcW w:w="6120" w:type="dxa"/>
          </w:tcPr>
          <w:p w:rsidR="00AF4C95" w:rsidRPr="00EA29BE" w:rsidRDefault="00AF4C95" w:rsidP="00214C9E">
            <w:pPr>
              <w:jc w:val="both"/>
              <w:rPr>
                <w:rFonts w:eastAsia="SimSun"/>
                <w:bCs/>
                <w:sz w:val="22"/>
                <w:szCs w:val="22"/>
                <w:lang w:val="en-US" w:eastAsia="zh-CN"/>
              </w:rPr>
            </w:pPr>
            <w:r w:rsidRPr="00EA29BE">
              <w:rPr>
                <w:rFonts w:eastAsia="SimSun"/>
                <w:bCs/>
                <w:sz w:val="22"/>
                <w:szCs w:val="22"/>
                <w:lang w:val="en-US" w:eastAsia="zh-CN"/>
              </w:rPr>
              <w:t>r</w:t>
            </w:r>
            <w:r w:rsidRPr="00EA29BE">
              <w:rPr>
                <w:rFonts w:eastAsia="SimSun"/>
                <w:bCs/>
                <w:sz w:val="22"/>
                <w:szCs w:val="22"/>
                <w:lang w:val="en-GB" w:eastAsia="zh-CN"/>
              </w:rPr>
              <w:t>efers to all of the fluids (including the low pressure steam, the medium pressure steam, etc.) delivered under the SVD 19 Transformation Contract</w:t>
            </w:r>
          </w:p>
          <w:p w:rsidR="00AF4C95" w:rsidRPr="00EA29BE" w:rsidRDefault="00AF4C95" w:rsidP="00214C9E">
            <w:pPr>
              <w:jc w:val="both"/>
              <w:rPr>
                <w:rFonts w:eastAsia="SimSun"/>
                <w:bCs/>
                <w:sz w:val="22"/>
                <w:szCs w:val="22"/>
                <w:lang w:val="en-US" w:eastAsia="zh-CN"/>
              </w:rPr>
            </w:pPr>
          </w:p>
        </w:tc>
      </w:tr>
    </w:tbl>
    <w:p w:rsidR="00214C9E" w:rsidRPr="00EA29BE" w:rsidRDefault="00214C9E" w:rsidP="00214C9E">
      <w:pPr>
        <w:jc w:val="both"/>
        <w:rPr>
          <w:rFonts w:eastAsia="SimSun"/>
          <w:bCs/>
          <w:kern w:val="16"/>
          <w:sz w:val="22"/>
          <w:szCs w:val="22"/>
          <w:lang w:val="en-US" w:eastAsia="zh-CN"/>
        </w:rPr>
      </w:pPr>
    </w:p>
    <w:p w:rsidR="00214C9E" w:rsidRPr="00EA29BE" w:rsidRDefault="00214C9E" w:rsidP="0050505E">
      <w:pPr>
        <w:pStyle w:val="2me"/>
        <w:rPr>
          <w:b w:val="0"/>
          <w:bCs w:val="0"/>
          <w:iCs w:val="0"/>
          <w:u w:val="single"/>
        </w:rPr>
      </w:pPr>
      <w:bookmarkStart w:id="10" w:name="_Toc278393748"/>
      <w:bookmarkStart w:id="11" w:name="_Toc278815831"/>
      <w:bookmarkStart w:id="12" w:name="_Toc278959231"/>
      <w:r w:rsidRPr="00EA29BE">
        <w:t>Article 1.2</w:t>
      </w:r>
      <w:r w:rsidRPr="00EA29BE">
        <w:tab/>
      </w:r>
      <w:r w:rsidRPr="00EA29BE">
        <w:rPr>
          <w:u w:val="single"/>
        </w:rPr>
        <w:t>Interpretation</w:t>
      </w:r>
      <w:bookmarkEnd w:id="10"/>
      <w:bookmarkEnd w:id="11"/>
      <w:bookmarkEnd w:id="12"/>
    </w:p>
    <w:p w:rsidR="00214C9E" w:rsidRPr="00EA29BE" w:rsidRDefault="00214C9E" w:rsidP="00214C9E">
      <w:pPr>
        <w:keepNext/>
        <w:widowControl w:val="0"/>
        <w:tabs>
          <w:tab w:val="num" w:pos="2496"/>
        </w:tabs>
        <w:autoSpaceDE w:val="0"/>
        <w:autoSpaceDN w:val="0"/>
        <w:adjustRightInd w:val="0"/>
        <w:ind w:left="1440" w:hanging="1440"/>
        <w:jc w:val="both"/>
        <w:rPr>
          <w:b/>
          <w:bCs/>
          <w:iCs/>
          <w:kern w:val="16"/>
          <w:sz w:val="22"/>
          <w:szCs w:val="22"/>
          <w:lang w:val="en-GB"/>
        </w:rPr>
      </w:pPr>
    </w:p>
    <w:p w:rsidR="00214C9E" w:rsidRPr="00EA29BE" w:rsidRDefault="00214C9E" w:rsidP="00214C9E">
      <w:pPr>
        <w:keepNext/>
        <w:jc w:val="both"/>
        <w:rPr>
          <w:sz w:val="22"/>
          <w:szCs w:val="22"/>
          <w:lang w:val="en-GB"/>
        </w:rPr>
      </w:pPr>
      <w:r w:rsidRPr="00EA29BE">
        <w:rPr>
          <w:sz w:val="22"/>
          <w:szCs w:val="22"/>
          <w:lang w:val="en-GB"/>
        </w:rPr>
        <w:t>In this Contract, except where the context otherwise requires or expressly states:</w:t>
      </w:r>
    </w:p>
    <w:p w:rsidR="00214C9E" w:rsidRPr="00EA29BE" w:rsidRDefault="00214C9E" w:rsidP="00214C9E">
      <w:pPr>
        <w:keepNext/>
        <w:jc w:val="both"/>
        <w:rPr>
          <w:bCs/>
          <w:sz w:val="22"/>
          <w:szCs w:val="22"/>
          <w:lang w:val="en-GB"/>
        </w:rPr>
      </w:pPr>
    </w:p>
    <w:p w:rsidR="00214C9E" w:rsidRPr="00EA29BE" w:rsidRDefault="00214C9E" w:rsidP="00A04709">
      <w:pPr>
        <w:keepNext/>
        <w:numPr>
          <w:ilvl w:val="0"/>
          <w:numId w:val="13"/>
        </w:numPr>
        <w:tabs>
          <w:tab w:val="clear" w:pos="1080"/>
          <w:tab w:val="num" w:pos="600"/>
        </w:tabs>
        <w:ind w:left="600" w:hanging="600"/>
        <w:jc w:val="both"/>
        <w:rPr>
          <w:sz w:val="22"/>
          <w:szCs w:val="22"/>
          <w:lang w:val="en-GB"/>
        </w:rPr>
      </w:pPr>
      <w:r w:rsidRPr="00EA29BE">
        <w:rPr>
          <w:sz w:val="22"/>
          <w:szCs w:val="22"/>
          <w:lang w:val="en-GB"/>
        </w:rPr>
        <w:t>the expression “</w:t>
      </w:r>
      <w:r w:rsidRPr="00EA29BE">
        <w:rPr>
          <w:i/>
          <w:iCs/>
          <w:sz w:val="22"/>
          <w:szCs w:val="22"/>
          <w:lang w:val="en-GB"/>
        </w:rPr>
        <w:t>this Contract</w:t>
      </w:r>
      <w:r w:rsidRPr="00EA29BE">
        <w:rPr>
          <w:sz w:val="22"/>
          <w:szCs w:val="22"/>
          <w:lang w:val="en-GB"/>
        </w:rPr>
        <w:t>” or any similar expression shall comprise the Recitals, Articles, Paragraphs and Schedules of this Contact, to which the Parties hereby attribute contractual value, and includes any supplemental written agreement thereto as may be executed and be in force from time to time or any time;</w:t>
      </w:r>
    </w:p>
    <w:p w:rsidR="00214C9E" w:rsidRPr="00EA29BE" w:rsidRDefault="00214C9E" w:rsidP="00214C9E">
      <w:pPr>
        <w:tabs>
          <w:tab w:val="num" w:pos="600"/>
        </w:tabs>
        <w:ind w:left="600" w:hanging="600"/>
        <w:jc w:val="both"/>
        <w:rPr>
          <w:sz w:val="22"/>
          <w:szCs w:val="22"/>
          <w:lang w:val="en-GB"/>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rFonts w:eastAsia="SimSun"/>
          <w:bCs/>
          <w:sz w:val="22"/>
          <w:szCs w:val="22"/>
          <w:lang w:val="en-US" w:eastAsia="zh-CN"/>
        </w:rPr>
        <w:t xml:space="preserve">terms employed in the plural shall apply both to the whole set of items so defined, as well as to one or more of the items taken individually. The definitions provided for a term in the plural shall also apply when said term is employed in the singular, and </w:t>
      </w:r>
      <w:r w:rsidRPr="00EA29BE">
        <w:rPr>
          <w:rFonts w:eastAsia="SimSun"/>
          <w:bCs/>
          <w:i/>
          <w:iCs/>
          <w:sz w:val="22"/>
          <w:szCs w:val="22"/>
          <w:lang w:val="en-US" w:eastAsia="zh-CN"/>
        </w:rPr>
        <w:t>vice versa</w:t>
      </w:r>
      <w:r w:rsidRPr="00EA29BE">
        <w:rPr>
          <w:rFonts w:eastAsia="SimSun"/>
          <w:bCs/>
          <w:sz w:val="22"/>
          <w:szCs w:val="22"/>
          <w:lang w:val="en-US" w:eastAsia="zh-CN"/>
        </w:rPr>
        <w:t>;</w:t>
      </w:r>
    </w:p>
    <w:p w:rsidR="00214C9E" w:rsidRPr="00EA29BE" w:rsidRDefault="00214C9E" w:rsidP="00214C9E">
      <w:pPr>
        <w:tabs>
          <w:tab w:val="num" w:pos="600"/>
        </w:tabs>
        <w:ind w:left="600" w:hanging="600"/>
        <w:jc w:val="both"/>
        <w:rPr>
          <w:rFonts w:eastAsia="SimSun"/>
          <w:bCs/>
          <w:sz w:val="22"/>
          <w:szCs w:val="22"/>
          <w:lang w:val="en-US" w:eastAsia="zh-CN"/>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rFonts w:eastAsia="SimSun"/>
          <w:bCs/>
          <w:sz w:val="22"/>
          <w:szCs w:val="22"/>
          <w:lang w:val="en-US" w:eastAsia="zh-CN"/>
        </w:rPr>
        <w:t xml:space="preserve">definitions which are provided for a noun shall apply </w:t>
      </w:r>
      <w:r w:rsidRPr="00EA29BE">
        <w:rPr>
          <w:rFonts w:eastAsia="SimSun"/>
          <w:bCs/>
          <w:i/>
          <w:iCs/>
          <w:sz w:val="22"/>
          <w:szCs w:val="22"/>
          <w:lang w:val="en-US" w:eastAsia="zh-CN"/>
        </w:rPr>
        <w:t>mutatis mutandis</w:t>
      </w:r>
      <w:r w:rsidRPr="00EA29BE">
        <w:rPr>
          <w:rFonts w:eastAsia="SimSun"/>
          <w:bCs/>
          <w:sz w:val="22"/>
          <w:szCs w:val="22"/>
          <w:lang w:val="en-US" w:eastAsia="zh-CN"/>
        </w:rPr>
        <w:t xml:space="preserve"> to verbs, adjectives and adverbs that have the same root, and </w:t>
      </w:r>
      <w:r w:rsidRPr="00EA29BE">
        <w:rPr>
          <w:rFonts w:eastAsia="SimSun"/>
          <w:bCs/>
          <w:i/>
          <w:iCs/>
          <w:sz w:val="22"/>
          <w:szCs w:val="22"/>
          <w:lang w:val="en-US" w:eastAsia="zh-CN"/>
        </w:rPr>
        <w:t>vice versa</w:t>
      </w:r>
      <w:r w:rsidRPr="00EA29BE">
        <w:rPr>
          <w:rFonts w:eastAsia="SimSun"/>
          <w:bCs/>
          <w:sz w:val="22"/>
          <w:szCs w:val="22"/>
          <w:lang w:val="en-US" w:eastAsia="zh-CN"/>
        </w:rPr>
        <w:t>;</w:t>
      </w:r>
    </w:p>
    <w:p w:rsidR="00214C9E" w:rsidRPr="00EA29BE" w:rsidRDefault="00214C9E" w:rsidP="00214C9E">
      <w:pPr>
        <w:tabs>
          <w:tab w:val="num" w:pos="600"/>
        </w:tabs>
        <w:ind w:left="600" w:hanging="600"/>
        <w:jc w:val="both"/>
        <w:rPr>
          <w:rFonts w:eastAsia="SimSun"/>
          <w:bCs/>
          <w:sz w:val="22"/>
          <w:szCs w:val="22"/>
          <w:lang w:val="en-US" w:eastAsia="zh-CN"/>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rFonts w:eastAsia="SimSun"/>
          <w:bCs/>
          <w:sz w:val="22"/>
          <w:szCs w:val="22"/>
          <w:lang w:val="en-US" w:eastAsia="zh-CN"/>
        </w:rPr>
        <w:t>reference to Recitals, Articles, Paragraphs and Schedules are to be construed as references to Recitals, Articles, Paragraphs, and Schedules of this Contract, unless otherwise provided herein;</w:t>
      </w:r>
    </w:p>
    <w:p w:rsidR="00214C9E" w:rsidRPr="00EA29BE" w:rsidRDefault="00214C9E" w:rsidP="00214C9E">
      <w:pPr>
        <w:tabs>
          <w:tab w:val="num" w:pos="600"/>
        </w:tabs>
        <w:jc w:val="both"/>
        <w:rPr>
          <w:rFonts w:eastAsia="SimSun"/>
          <w:bCs/>
          <w:sz w:val="22"/>
          <w:szCs w:val="22"/>
          <w:lang w:val="en-US" w:eastAsia="zh-CN"/>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rFonts w:eastAsia="SimSun"/>
          <w:bCs/>
          <w:sz w:val="22"/>
          <w:szCs w:val="22"/>
          <w:lang w:val="en-US" w:eastAsia="zh-CN"/>
        </w:rPr>
        <w:t xml:space="preserve">words applicable to natural persons include any body of persons, company, corporation, firm or partnership incorporated and </w:t>
      </w:r>
      <w:r w:rsidRPr="00EA29BE">
        <w:rPr>
          <w:rFonts w:eastAsia="SimSun"/>
          <w:bCs/>
          <w:i/>
          <w:iCs/>
          <w:sz w:val="22"/>
          <w:szCs w:val="22"/>
          <w:lang w:val="en-US" w:eastAsia="zh-CN"/>
        </w:rPr>
        <w:t>vice versa</w:t>
      </w:r>
      <w:r w:rsidRPr="00EA29BE">
        <w:rPr>
          <w:rFonts w:eastAsia="SimSun"/>
          <w:bCs/>
          <w:sz w:val="22"/>
          <w:szCs w:val="22"/>
          <w:lang w:val="en-US" w:eastAsia="zh-CN"/>
        </w:rPr>
        <w:t xml:space="preserve"> and that person's or those persons' legal personal representatives, successors and permitted assigns;</w:t>
      </w:r>
      <w:bookmarkStart w:id="13" w:name="_DV_M699"/>
      <w:bookmarkEnd w:id="13"/>
    </w:p>
    <w:p w:rsidR="00214C9E" w:rsidRPr="00EA29BE" w:rsidRDefault="00214C9E" w:rsidP="00214C9E">
      <w:pPr>
        <w:jc w:val="both"/>
        <w:rPr>
          <w:sz w:val="22"/>
          <w:szCs w:val="22"/>
          <w:lang w:val="en-GB"/>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sz w:val="22"/>
          <w:szCs w:val="22"/>
          <w:lang w:val="en-GB"/>
        </w:rPr>
        <w:t>words importing any gender shall include any other gender;</w:t>
      </w:r>
    </w:p>
    <w:p w:rsidR="00214C9E" w:rsidRPr="00EA29BE" w:rsidRDefault="00214C9E" w:rsidP="00214C9E">
      <w:pPr>
        <w:tabs>
          <w:tab w:val="num" w:pos="600"/>
        </w:tabs>
        <w:ind w:left="600" w:hanging="600"/>
        <w:jc w:val="both"/>
        <w:rPr>
          <w:rFonts w:eastAsia="SimSun"/>
          <w:bCs/>
          <w:sz w:val="22"/>
          <w:szCs w:val="22"/>
          <w:lang w:val="en-US" w:eastAsia="zh-CN"/>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sz w:val="22"/>
          <w:szCs w:val="22"/>
          <w:lang w:val="en-GB"/>
        </w:rPr>
        <w:t>reference to this Contract or any other agreement or document includes permitted variations, amendments, replacements, novations or supplements to this Contract (including the Schedules) and, as the case may be, such other agreement or document;</w:t>
      </w:r>
    </w:p>
    <w:p w:rsidR="00214C9E" w:rsidRPr="00EA29BE" w:rsidRDefault="00214C9E" w:rsidP="00214C9E">
      <w:pPr>
        <w:tabs>
          <w:tab w:val="num" w:pos="600"/>
        </w:tabs>
        <w:ind w:left="600" w:hanging="600"/>
        <w:jc w:val="both"/>
        <w:rPr>
          <w:rFonts w:eastAsia="SimSun"/>
          <w:bCs/>
          <w:sz w:val="22"/>
          <w:szCs w:val="22"/>
          <w:lang w:val="en-US" w:eastAsia="zh-CN"/>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sz w:val="22"/>
          <w:szCs w:val="22"/>
          <w:lang w:val="en-GB"/>
        </w:rPr>
        <w:t>the headings to the Articles of this Contract are for convenience of reference only and shall not affect the interpretation and construction thereof;</w:t>
      </w:r>
    </w:p>
    <w:p w:rsidR="00214C9E" w:rsidRPr="00EA29BE" w:rsidRDefault="00214C9E" w:rsidP="00214C9E">
      <w:pPr>
        <w:tabs>
          <w:tab w:val="num" w:pos="600"/>
        </w:tabs>
        <w:jc w:val="both"/>
        <w:rPr>
          <w:rFonts w:eastAsia="SimSun"/>
          <w:bCs/>
          <w:sz w:val="22"/>
          <w:szCs w:val="22"/>
          <w:lang w:val="en-US" w:eastAsia="zh-CN"/>
        </w:rPr>
      </w:pPr>
    </w:p>
    <w:p w:rsidR="00214C9E" w:rsidRPr="00EA29BE" w:rsidRDefault="00214C9E" w:rsidP="00A04709">
      <w:pPr>
        <w:numPr>
          <w:ilvl w:val="0"/>
          <w:numId w:val="13"/>
        </w:numPr>
        <w:tabs>
          <w:tab w:val="clear" w:pos="1080"/>
          <w:tab w:val="num" w:pos="600"/>
        </w:tabs>
        <w:ind w:left="600" w:hanging="600"/>
        <w:jc w:val="both"/>
        <w:rPr>
          <w:rFonts w:eastAsia="SimSun"/>
          <w:bCs/>
          <w:sz w:val="22"/>
          <w:szCs w:val="22"/>
          <w:lang w:val="en-US" w:eastAsia="zh-CN"/>
        </w:rPr>
      </w:pPr>
      <w:r w:rsidRPr="00EA29BE">
        <w:rPr>
          <w:sz w:val="22"/>
          <w:szCs w:val="22"/>
          <w:lang w:val="en-GB"/>
        </w:rPr>
        <w:t>reference to any time of day is a reference to time or calendar day in Paris, France.</w:t>
      </w:r>
    </w:p>
    <w:p w:rsidR="00214C9E" w:rsidRPr="00EA29BE" w:rsidRDefault="00214C9E" w:rsidP="00214C9E">
      <w:pPr>
        <w:widowControl w:val="0"/>
        <w:tabs>
          <w:tab w:val="left" w:pos="1843"/>
        </w:tabs>
        <w:autoSpaceDE w:val="0"/>
        <w:autoSpaceDN w:val="0"/>
        <w:adjustRightInd w:val="0"/>
        <w:ind w:left="1843"/>
        <w:jc w:val="both"/>
        <w:rPr>
          <w:kern w:val="16"/>
          <w:sz w:val="22"/>
          <w:szCs w:val="22"/>
          <w:lang w:val="en-US"/>
        </w:rPr>
      </w:pPr>
      <w:r w:rsidRPr="00EA29BE">
        <w:rPr>
          <w:kern w:val="16"/>
          <w:sz w:val="22"/>
          <w:szCs w:val="22"/>
          <w:lang w:val="en-US"/>
        </w:rPr>
        <w:t xml:space="preserve"> </w:t>
      </w:r>
    </w:p>
    <w:p w:rsidR="00214C9E" w:rsidRPr="00EA29BE" w:rsidRDefault="00214C9E" w:rsidP="007F61B5">
      <w:pPr>
        <w:pStyle w:val="1ere"/>
        <w:keepNext/>
      </w:pPr>
      <w:bookmarkStart w:id="14" w:name="_Toc278815183"/>
      <w:bookmarkStart w:id="15" w:name="_Toc278815832"/>
      <w:bookmarkStart w:id="16" w:name="_Toc278959232"/>
      <w:r w:rsidRPr="00EA29BE">
        <w:lastRenderedPageBreak/>
        <w:t>A</w:t>
      </w:r>
      <w:r w:rsidR="004414EF" w:rsidRPr="00EA29BE">
        <w:t>RTIC</w:t>
      </w:r>
      <w:r w:rsidRPr="00EA29BE">
        <w:t>LE 2</w:t>
      </w:r>
      <w:r w:rsidRPr="00EA29BE">
        <w:tab/>
      </w:r>
      <w:r w:rsidRPr="00EA29BE">
        <w:rPr>
          <w:u w:val="single"/>
        </w:rPr>
        <w:t>PURPOSE OF THE CONTRACT</w:t>
      </w:r>
      <w:bookmarkEnd w:id="14"/>
      <w:bookmarkEnd w:id="15"/>
      <w:bookmarkEnd w:id="16"/>
    </w:p>
    <w:p w:rsidR="00214C9E" w:rsidRPr="00EA29BE" w:rsidRDefault="00214C9E" w:rsidP="007F61B5">
      <w:pPr>
        <w:keepNext/>
        <w:widowControl w:val="0"/>
        <w:autoSpaceDE w:val="0"/>
        <w:autoSpaceDN w:val="0"/>
        <w:adjustRightInd w:val="0"/>
        <w:jc w:val="both"/>
        <w:rPr>
          <w:kern w:val="16"/>
          <w:sz w:val="22"/>
          <w:szCs w:val="22"/>
          <w:lang w:val="en-US"/>
        </w:rPr>
      </w:pPr>
    </w:p>
    <w:p w:rsidR="00191D16" w:rsidRPr="00EA29BE" w:rsidRDefault="00191D16" w:rsidP="007F61B5">
      <w:pPr>
        <w:pStyle w:val="2me"/>
        <w:keepNext/>
      </w:pPr>
      <w:bookmarkStart w:id="17" w:name="_Toc278815833"/>
      <w:bookmarkStart w:id="18" w:name="_Toc278959233"/>
      <w:r w:rsidRPr="00EA29BE">
        <w:t>Article 2.1</w:t>
      </w:r>
      <w:r w:rsidRPr="00EA29BE">
        <w:tab/>
      </w:r>
      <w:r w:rsidRPr="00EA29BE">
        <w:rPr>
          <w:u w:val="single"/>
        </w:rPr>
        <w:t>Principle</w:t>
      </w:r>
      <w:bookmarkEnd w:id="17"/>
      <w:bookmarkEnd w:id="18"/>
    </w:p>
    <w:p w:rsidR="00191D16" w:rsidRPr="00EA29BE" w:rsidRDefault="00191D16" w:rsidP="007F61B5">
      <w:pPr>
        <w:keepNext/>
        <w:widowControl w:val="0"/>
        <w:autoSpaceDE w:val="0"/>
        <w:autoSpaceDN w:val="0"/>
        <w:adjustRightInd w:val="0"/>
        <w:jc w:val="both"/>
        <w:rPr>
          <w:kern w:val="16"/>
          <w:sz w:val="22"/>
          <w:szCs w:val="22"/>
          <w:lang w:val="en-US"/>
        </w:rPr>
      </w:pPr>
    </w:p>
    <w:p w:rsidR="00214C9E" w:rsidRPr="00EA29BE" w:rsidRDefault="00214C9E" w:rsidP="007F61B5">
      <w:pPr>
        <w:keepNext/>
        <w:widowControl w:val="0"/>
        <w:autoSpaceDE w:val="0"/>
        <w:autoSpaceDN w:val="0"/>
        <w:adjustRightInd w:val="0"/>
        <w:jc w:val="both"/>
        <w:rPr>
          <w:kern w:val="16"/>
          <w:sz w:val="22"/>
          <w:szCs w:val="22"/>
          <w:lang w:val="en-US"/>
        </w:rPr>
      </w:pPr>
      <w:r w:rsidRPr="00EA29BE">
        <w:rPr>
          <w:kern w:val="16"/>
          <w:sz w:val="22"/>
          <w:szCs w:val="22"/>
          <w:lang w:val="en-US"/>
        </w:rPr>
        <w:t xml:space="preserve">The purpose of this Contract is to define the terms and conditions for the supply of </w:t>
      </w:r>
      <w:r w:rsidR="007F61B5" w:rsidRPr="00EA29BE">
        <w:rPr>
          <w:kern w:val="16"/>
          <w:sz w:val="22"/>
          <w:szCs w:val="22"/>
          <w:lang w:val="en-US"/>
        </w:rPr>
        <w:t xml:space="preserve">External </w:t>
      </w:r>
      <w:r w:rsidRPr="00EA29BE">
        <w:rPr>
          <w:kern w:val="16"/>
          <w:sz w:val="22"/>
          <w:szCs w:val="22"/>
          <w:lang w:val="en-US"/>
        </w:rPr>
        <w:t xml:space="preserve">Biomass between Dalkia and SVD 19 and their reciprocal commitments. </w:t>
      </w:r>
    </w:p>
    <w:p w:rsidR="00214C9E" w:rsidRPr="00EA29BE" w:rsidRDefault="00214C9E" w:rsidP="007F61B5">
      <w:pPr>
        <w:keepNext/>
        <w:widowControl w:val="0"/>
        <w:autoSpaceDE w:val="0"/>
        <w:autoSpaceDN w:val="0"/>
        <w:adjustRightInd w:val="0"/>
        <w:jc w:val="both"/>
        <w:rPr>
          <w:kern w:val="16"/>
          <w:sz w:val="22"/>
          <w:szCs w:val="22"/>
          <w:lang w:val="en-US"/>
        </w:rPr>
      </w:pPr>
    </w:p>
    <w:p w:rsidR="00191D16" w:rsidRPr="00EA29BE" w:rsidRDefault="00191D16" w:rsidP="007F61B5">
      <w:pPr>
        <w:pStyle w:val="2me"/>
        <w:keepNext/>
      </w:pPr>
      <w:bookmarkStart w:id="19" w:name="_Toc278815834"/>
      <w:bookmarkStart w:id="20" w:name="_Toc278959234"/>
      <w:r w:rsidRPr="00EA29BE">
        <w:t>Article 2.2</w:t>
      </w:r>
      <w:r w:rsidRPr="00EA29BE">
        <w:tab/>
      </w:r>
      <w:r w:rsidRPr="00EA29BE">
        <w:rPr>
          <w:u w:val="single"/>
        </w:rPr>
        <w:t xml:space="preserve">Scope of the </w:t>
      </w:r>
      <w:commentRangeStart w:id="21"/>
      <w:r w:rsidRPr="00EA29BE">
        <w:rPr>
          <w:u w:val="single"/>
        </w:rPr>
        <w:t>Services</w:t>
      </w:r>
      <w:bookmarkEnd w:id="19"/>
      <w:bookmarkEnd w:id="20"/>
      <w:commentRangeEnd w:id="21"/>
      <w:r w:rsidR="002E1942">
        <w:rPr>
          <w:rStyle w:val="Marquedecommentaire"/>
          <w:b w:val="0"/>
          <w:bCs w:val="0"/>
          <w:iCs w:val="0"/>
          <w:kern w:val="0"/>
          <w:lang w:val="fr-FR"/>
        </w:rPr>
        <w:commentReference w:id="21"/>
      </w:r>
    </w:p>
    <w:p w:rsidR="00191D16" w:rsidRPr="00EA29BE" w:rsidRDefault="00191D16" w:rsidP="00C34736">
      <w:pPr>
        <w:keepNext/>
        <w:widowControl w:val="0"/>
        <w:autoSpaceDE w:val="0"/>
        <w:autoSpaceDN w:val="0"/>
        <w:adjustRightInd w:val="0"/>
        <w:jc w:val="both"/>
        <w:rPr>
          <w:kern w:val="16"/>
          <w:sz w:val="22"/>
          <w:szCs w:val="22"/>
          <w:lang w:val="en-US"/>
        </w:rPr>
      </w:pPr>
    </w:p>
    <w:p w:rsidR="00214C9E" w:rsidRPr="00EA29BE" w:rsidRDefault="00191D16" w:rsidP="00C34736">
      <w:pPr>
        <w:keepNext/>
        <w:widowControl w:val="0"/>
        <w:autoSpaceDE w:val="0"/>
        <w:autoSpaceDN w:val="0"/>
        <w:adjustRightInd w:val="0"/>
        <w:jc w:val="both"/>
        <w:rPr>
          <w:kern w:val="16"/>
          <w:sz w:val="22"/>
          <w:szCs w:val="22"/>
          <w:lang w:val="en-US"/>
        </w:rPr>
      </w:pPr>
      <w:r w:rsidRPr="00EA29BE">
        <w:rPr>
          <w:kern w:val="16"/>
          <w:sz w:val="22"/>
          <w:szCs w:val="22"/>
          <w:lang w:val="en-US"/>
        </w:rPr>
        <w:t xml:space="preserve">Subject to the exclusion set forth in </w:t>
      </w:r>
      <w:r w:rsidRPr="00EA29BE">
        <w:rPr>
          <w:b/>
          <w:bCs/>
          <w:kern w:val="16"/>
          <w:sz w:val="22"/>
          <w:szCs w:val="22"/>
          <w:u w:val="single"/>
          <w:lang w:val="en-US"/>
        </w:rPr>
        <w:t>Article 2.3</w:t>
      </w:r>
      <w:r w:rsidRPr="00EA29BE">
        <w:rPr>
          <w:kern w:val="16"/>
          <w:sz w:val="22"/>
          <w:szCs w:val="22"/>
          <w:lang w:val="en-US"/>
        </w:rPr>
        <w:t>, t</w:t>
      </w:r>
      <w:r w:rsidR="00214C9E" w:rsidRPr="00EA29BE">
        <w:rPr>
          <w:kern w:val="16"/>
          <w:sz w:val="22"/>
          <w:szCs w:val="22"/>
          <w:lang w:val="en-US"/>
        </w:rPr>
        <w:t xml:space="preserve">he </w:t>
      </w:r>
      <w:r w:rsidRPr="00EA29BE">
        <w:rPr>
          <w:kern w:val="16"/>
          <w:sz w:val="22"/>
          <w:szCs w:val="22"/>
          <w:lang w:val="en-US"/>
        </w:rPr>
        <w:t xml:space="preserve">External </w:t>
      </w:r>
      <w:r w:rsidR="00214C9E" w:rsidRPr="00EA29BE">
        <w:rPr>
          <w:kern w:val="16"/>
          <w:sz w:val="22"/>
          <w:szCs w:val="22"/>
          <w:lang w:val="en-US"/>
        </w:rPr>
        <w:t xml:space="preserve">Biomass supply </w:t>
      </w:r>
      <w:r w:rsidRPr="00EA29BE">
        <w:rPr>
          <w:kern w:val="16"/>
          <w:sz w:val="22"/>
          <w:szCs w:val="22"/>
          <w:lang w:val="en-US"/>
        </w:rPr>
        <w:t>services performed</w:t>
      </w:r>
      <w:r w:rsidR="00214C9E" w:rsidRPr="00EA29BE">
        <w:rPr>
          <w:kern w:val="16"/>
          <w:sz w:val="22"/>
          <w:szCs w:val="22"/>
          <w:lang w:val="en-US"/>
        </w:rPr>
        <w:t xml:space="preserve"> by Dalkia to the benefit of SVD 19 under </w:t>
      </w:r>
      <w:r w:rsidRPr="00EA29BE">
        <w:rPr>
          <w:kern w:val="16"/>
          <w:sz w:val="22"/>
          <w:szCs w:val="22"/>
          <w:lang w:val="en-US"/>
        </w:rPr>
        <w:t>this</w:t>
      </w:r>
      <w:r w:rsidR="00214C9E" w:rsidRPr="00EA29BE">
        <w:rPr>
          <w:kern w:val="16"/>
          <w:sz w:val="22"/>
          <w:szCs w:val="22"/>
          <w:lang w:val="en-US"/>
        </w:rPr>
        <w:t xml:space="preserve"> Contract include:</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7F61B5">
      <w:pPr>
        <w:widowControl w:val="0"/>
        <w:numPr>
          <w:ilvl w:val="1"/>
          <w:numId w:val="8"/>
        </w:numPr>
        <w:autoSpaceDE w:val="0"/>
        <w:autoSpaceDN w:val="0"/>
        <w:adjustRightInd w:val="0"/>
        <w:ind w:left="600" w:hanging="600"/>
        <w:jc w:val="both"/>
        <w:rPr>
          <w:kern w:val="16"/>
          <w:sz w:val="22"/>
          <w:szCs w:val="22"/>
          <w:lang w:val="en-US"/>
        </w:rPr>
      </w:pPr>
      <w:r w:rsidRPr="00EA29BE">
        <w:rPr>
          <w:kern w:val="16"/>
          <w:sz w:val="22"/>
          <w:szCs w:val="22"/>
          <w:lang w:val="en-US"/>
        </w:rPr>
        <w:t xml:space="preserve">the collection of </w:t>
      </w:r>
      <w:r w:rsidR="00AF4C95">
        <w:rPr>
          <w:kern w:val="16"/>
          <w:sz w:val="22"/>
          <w:szCs w:val="22"/>
          <w:lang w:val="en-US"/>
        </w:rPr>
        <w:t xml:space="preserve">External </w:t>
      </w:r>
      <w:r w:rsidRPr="00EA29BE">
        <w:rPr>
          <w:kern w:val="16"/>
          <w:sz w:val="22"/>
          <w:szCs w:val="22"/>
          <w:lang w:val="en-US"/>
        </w:rPr>
        <w:t xml:space="preserve">Biomass in accordance with the </w:t>
      </w:r>
      <w:r w:rsidR="007F61B5" w:rsidRPr="00EA29BE">
        <w:rPr>
          <w:kern w:val="16"/>
          <w:sz w:val="22"/>
          <w:szCs w:val="22"/>
          <w:lang w:val="en-US"/>
        </w:rPr>
        <w:t>S</w:t>
      </w:r>
      <w:r w:rsidRPr="00EA29BE">
        <w:rPr>
          <w:kern w:val="16"/>
          <w:sz w:val="22"/>
          <w:szCs w:val="22"/>
          <w:lang w:val="en-US"/>
        </w:rPr>
        <w:t xml:space="preserve">upply </w:t>
      </w:r>
      <w:r w:rsidR="007F61B5" w:rsidRPr="00EA29BE">
        <w:rPr>
          <w:kern w:val="16"/>
          <w:sz w:val="22"/>
          <w:szCs w:val="22"/>
          <w:lang w:val="en-US"/>
        </w:rPr>
        <w:t>P</w:t>
      </w:r>
      <w:r w:rsidRPr="00EA29BE">
        <w:rPr>
          <w:kern w:val="16"/>
          <w:sz w:val="22"/>
          <w:szCs w:val="22"/>
          <w:lang w:val="en-US"/>
        </w:rPr>
        <w:t>lan;</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AF4C95">
      <w:pPr>
        <w:widowControl w:val="0"/>
        <w:numPr>
          <w:ilvl w:val="1"/>
          <w:numId w:val="8"/>
        </w:numPr>
        <w:autoSpaceDE w:val="0"/>
        <w:autoSpaceDN w:val="0"/>
        <w:adjustRightInd w:val="0"/>
        <w:ind w:left="600" w:hanging="600"/>
        <w:jc w:val="both"/>
        <w:rPr>
          <w:kern w:val="16"/>
          <w:sz w:val="22"/>
          <w:szCs w:val="22"/>
          <w:lang w:val="en-US"/>
        </w:rPr>
      </w:pPr>
      <w:r w:rsidRPr="00EA29BE">
        <w:rPr>
          <w:kern w:val="16"/>
          <w:sz w:val="22"/>
          <w:szCs w:val="22"/>
          <w:lang w:val="en-US"/>
        </w:rPr>
        <w:t xml:space="preserve">the preparation of a mixture and packaging </w:t>
      </w:r>
      <w:r w:rsidR="00AF4C95">
        <w:rPr>
          <w:kern w:val="16"/>
          <w:sz w:val="22"/>
          <w:szCs w:val="22"/>
          <w:lang w:val="en-US"/>
        </w:rPr>
        <w:t xml:space="preserve">of External Biomass </w:t>
      </w:r>
      <w:r w:rsidRPr="00EA29BE">
        <w:rPr>
          <w:kern w:val="16"/>
          <w:sz w:val="22"/>
          <w:szCs w:val="22"/>
          <w:lang w:val="en-US"/>
        </w:rPr>
        <w:t>in accordance with the Specifications; and</w:t>
      </w:r>
    </w:p>
    <w:p w:rsidR="00214C9E" w:rsidRPr="00EA29BE" w:rsidRDefault="00214C9E" w:rsidP="00214C9E">
      <w:pPr>
        <w:widowControl w:val="0"/>
        <w:autoSpaceDE w:val="0"/>
        <w:autoSpaceDN w:val="0"/>
        <w:adjustRightInd w:val="0"/>
        <w:ind w:left="600" w:hanging="600"/>
        <w:jc w:val="both"/>
        <w:rPr>
          <w:kern w:val="16"/>
          <w:sz w:val="22"/>
          <w:szCs w:val="22"/>
          <w:lang w:val="en-US"/>
        </w:rPr>
      </w:pPr>
    </w:p>
    <w:p w:rsidR="00214C9E" w:rsidRPr="00EA29BE" w:rsidRDefault="00214C9E" w:rsidP="00214C9E">
      <w:pPr>
        <w:widowControl w:val="0"/>
        <w:numPr>
          <w:ilvl w:val="1"/>
          <w:numId w:val="8"/>
        </w:numPr>
        <w:autoSpaceDE w:val="0"/>
        <w:autoSpaceDN w:val="0"/>
        <w:adjustRightInd w:val="0"/>
        <w:ind w:left="600" w:hanging="600"/>
        <w:jc w:val="both"/>
        <w:rPr>
          <w:kern w:val="16"/>
          <w:sz w:val="22"/>
          <w:szCs w:val="22"/>
          <w:lang w:val="en-US"/>
        </w:rPr>
      </w:pPr>
      <w:r w:rsidRPr="00EA29BE">
        <w:rPr>
          <w:kern w:val="16"/>
          <w:sz w:val="22"/>
          <w:szCs w:val="22"/>
          <w:lang w:val="en-US"/>
        </w:rPr>
        <w:t>the onsite delive</w:t>
      </w:r>
      <w:r w:rsidR="007F61B5" w:rsidRPr="00EA29BE">
        <w:rPr>
          <w:kern w:val="16"/>
          <w:sz w:val="22"/>
          <w:szCs w:val="22"/>
          <w:lang w:val="en-US"/>
        </w:rPr>
        <w:t xml:space="preserve">ry and unloading of the </w:t>
      </w:r>
      <w:r w:rsidR="00AF4C95">
        <w:rPr>
          <w:kern w:val="16"/>
          <w:sz w:val="22"/>
          <w:szCs w:val="22"/>
          <w:lang w:val="en-US"/>
        </w:rPr>
        <w:t xml:space="preserve">External </w:t>
      </w:r>
      <w:r w:rsidR="007F61B5" w:rsidRPr="00EA29BE">
        <w:rPr>
          <w:kern w:val="16"/>
          <w:sz w:val="22"/>
          <w:szCs w:val="22"/>
          <w:lang w:val="en-US"/>
        </w:rPr>
        <w:t>Biomass,</w:t>
      </w:r>
      <w:r w:rsidRPr="00EA29BE">
        <w:rPr>
          <w:kern w:val="16"/>
          <w:sz w:val="22"/>
          <w:szCs w:val="22"/>
          <w:lang w:val="en-US"/>
        </w:rPr>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jc w:val="both"/>
        <w:rPr>
          <w:rFonts w:eastAsia="SimSun"/>
          <w:sz w:val="22"/>
          <w:szCs w:val="22"/>
          <w:lang w:val="en-US" w:eastAsia="zh-CN"/>
        </w:rPr>
      </w:pPr>
      <w:r w:rsidRPr="00EA29BE">
        <w:rPr>
          <w:rFonts w:eastAsia="SimSun"/>
          <w:sz w:val="22"/>
          <w:szCs w:val="22"/>
          <w:lang w:val="en-US" w:eastAsia="zh-CN"/>
        </w:rPr>
        <w:t>the services provided in paragraphs (i) to (iii) above shall be hereinafter collectively referred to as the “</w:t>
      </w:r>
      <w:r w:rsidRPr="00EA29BE">
        <w:rPr>
          <w:rFonts w:eastAsia="SimSun"/>
          <w:b/>
          <w:sz w:val="22"/>
          <w:szCs w:val="22"/>
          <w:lang w:val="en-US" w:eastAsia="zh-CN"/>
        </w:rPr>
        <w:t>Services</w:t>
      </w:r>
      <w:r w:rsidRPr="00EA29BE">
        <w:rPr>
          <w:rFonts w:eastAsia="SimSun"/>
          <w:sz w:val="22"/>
          <w:szCs w:val="22"/>
          <w:lang w:val="en-US" w:eastAsia="zh-CN"/>
        </w:rPr>
        <w:t>”.</w:t>
      </w:r>
    </w:p>
    <w:p w:rsidR="00191D16" w:rsidRPr="00EA29BE" w:rsidRDefault="00191D16" w:rsidP="00214C9E">
      <w:pPr>
        <w:widowControl w:val="0"/>
        <w:autoSpaceDE w:val="0"/>
        <w:autoSpaceDN w:val="0"/>
        <w:adjustRightInd w:val="0"/>
        <w:jc w:val="both"/>
        <w:rPr>
          <w:kern w:val="16"/>
          <w:sz w:val="22"/>
          <w:szCs w:val="22"/>
          <w:lang w:val="en-US"/>
        </w:rPr>
      </w:pPr>
    </w:p>
    <w:p w:rsidR="00191D16" w:rsidRPr="00EA29BE" w:rsidRDefault="00191D16" w:rsidP="0050505E">
      <w:pPr>
        <w:pStyle w:val="2me"/>
      </w:pPr>
      <w:bookmarkStart w:id="22" w:name="_Toc278815835"/>
      <w:bookmarkStart w:id="23" w:name="_Toc278959235"/>
      <w:r w:rsidRPr="00EA29BE">
        <w:t>Article 2.3</w:t>
      </w:r>
      <w:r w:rsidRPr="00EA29BE">
        <w:tab/>
      </w:r>
      <w:r w:rsidRPr="00EA29BE">
        <w:rPr>
          <w:u w:val="single"/>
        </w:rPr>
        <w:t>Exclusion</w:t>
      </w:r>
      <w:bookmarkEnd w:id="22"/>
      <w:bookmarkEnd w:id="23"/>
    </w:p>
    <w:p w:rsidR="00191D16" w:rsidRPr="00EA29BE" w:rsidRDefault="00191D16" w:rsidP="00191D16">
      <w:pPr>
        <w:widowControl w:val="0"/>
        <w:autoSpaceDE w:val="0"/>
        <w:autoSpaceDN w:val="0"/>
        <w:adjustRightInd w:val="0"/>
        <w:jc w:val="both"/>
        <w:rPr>
          <w:kern w:val="16"/>
          <w:sz w:val="22"/>
          <w:szCs w:val="22"/>
          <w:lang w:val="en-US"/>
        </w:rPr>
      </w:pPr>
    </w:p>
    <w:p w:rsidR="00191D16" w:rsidRPr="00EA29BE" w:rsidRDefault="00191D16" w:rsidP="0098386B">
      <w:pPr>
        <w:widowControl w:val="0"/>
        <w:autoSpaceDE w:val="0"/>
        <w:autoSpaceDN w:val="0"/>
        <w:adjustRightInd w:val="0"/>
        <w:jc w:val="both"/>
        <w:rPr>
          <w:kern w:val="16"/>
          <w:sz w:val="22"/>
          <w:szCs w:val="22"/>
          <w:lang w:val="en-US"/>
        </w:rPr>
      </w:pPr>
      <w:r w:rsidRPr="00EA29BE">
        <w:rPr>
          <w:kern w:val="16"/>
          <w:sz w:val="22"/>
          <w:szCs w:val="22"/>
          <w:lang w:val="en-US"/>
        </w:rPr>
        <w:t xml:space="preserve">The Services shall not include the ash </w:t>
      </w:r>
      <w:commentRangeStart w:id="24"/>
      <w:r w:rsidRPr="00EA29BE">
        <w:rPr>
          <w:kern w:val="16"/>
          <w:sz w:val="22"/>
          <w:szCs w:val="22"/>
          <w:lang w:val="en-US"/>
        </w:rPr>
        <w:t>disposal</w:t>
      </w:r>
      <w:commentRangeEnd w:id="24"/>
      <w:r w:rsidR="002E1942">
        <w:rPr>
          <w:rStyle w:val="Marquedecommentaire"/>
        </w:rPr>
        <w:commentReference w:id="24"/>
      </w:r>
      <w:r w:rsidRPr="00EA29BE">
        <w:rPr>
          <w:kern w:val="16"/>
          <w:sz w:val="22"/>
          <w:szCs w:val="22"/>
          <w:lang w:val="en-US"/>
        </w:rPr>
        <w:t>.</w:t>
      </w:r>
    </w:p>
    <w:p w:rsidR="00191D16" w:rsidRPr="00EA29BE" w:rsidRDefault="00191D16" w:rsidP="00191D16">
      <w:pPr>
        <w:widowControl w:val="0"/>
        <w:autoSpaceDE w:val="0"/>
        <w:autoSpaceDN w:val="0"/>
        <w:adjustRightInd w:val="0"/>
        <w:jc w:val="both"/>
        <w:rPr>
          <w:kern w:val="16"/>
          <w:sz w:val="22"/>
          <w:szCs w:val="22"/>
          <w:lang w:val="en-US"/>
        </w:rPr>
      </w:pPr>
    </w:p>
    <w:p w:rsidR="00191D16" w:rsidRPr="00EA29BE" w:rsidRDefault="00191D16" w:rsidP="007F61B5">
      <w:pPr>
        <w:widowControl w:val="0"/>
        <w:autoSpaceDE w:val="0"/>
        <w:autoSpaceDN w:val="0"/>
        <w:adjustRightInd w:val="0"/>
        <w:jc w:val="both"/>
        <w:rPr>
          <w:kern w:val="16"/>
          <w:sz w:val="22"/>
          <w:szCs w:val="22"/>
          <w:lang w:val="en-US"/>
        </w:rPr>
      </w:pPr>
      <w:r w:rsidRPr="00EA29BE">
        <w:rPr>
          <w:kern w:val="16"/>
          <w:sz w:val="22"/>
          <w:szCs w:val="22"/>
          <w:lang w:val="en-US"/>
        </w:rPr>
        <w:t xml:space="preserve">The ash disposal </w:t>
      </w:r>
      <w:r w:rsidR="007F61B5" w:rsidRPr="00EA29BE">
        <w:rPr>
          <w:kern w:val="16"/>
          <w:sz w:val="22"/>
          <w:szCs w:val="22"/>
          <w:lang w:val="en-US"/>
        </w:rPr>
        <w:t>works are</w:t>
      </w:r>
      <w:r w:rsidRPr="00EA29BE">
        <w:rPr>
          <w:kern w:val="16"/>
          <w:sz w:val="22"/>
          <w:szCs w:val="22"/>
          <w:lang w:val="en-US"/>
        </w:rPr>
        <w:t xml:space="preserve"> </w:t>
      </w:r>
      <w:r w:rsidR="007F61B5" w:rsidRPr="00EA29BE">
        <w:rPr>
          <w:kern w:val="16"/>
          <w:sz w:val="22"/>
          <w:szCs w:val="22"/>
          <w:lang w:val="en-US"/>
        </w:rPr>
        <w:t xml:space="preserve">therefore </w:t>
      </w:r>
      <w:r w:rsidR="005B6B84">
        <w:rPr>
          <w:kern w:val="16"/>
          <w:sz w:val="22"/>
          <w:szCs w:val="22"/>
          <w:lang w:val="en-US"/>
        </w:rPr>
        <w:t xml:space="preserve">expressly </w:t>
      </w:r>
      <w:r w:rsidR="007F61B5" w:rsidRPr="00EA29BE">
        <w:rPr>
          <w:kern w:val="16"/>
          <w:sz w:val="22"/>
          <w:szCs w:val="22"/>
          <w:lang w:val="en-US"/>
        </w:rPr>
        <w:t>excluded from</w:t>
      </w:r>
      <w:r w:rsidRPr="00EA29BE">
        <w:rPr>
          <w:kern w:val="16"/>
          <w:sz w:val="22"/>
          <w:szCs w:val="22"/>
          <w:lang w:val="en-US"/>
        </w:rPr>
        <w:t xml:space="preserve"> the C</w:t>
      </w:r>
      <w:r w:rsidR="007F61B5" w:rsidRPr="00EA29BE">
        <w:rPr>
          <w:kern w:val="16"/>
          <w:sz w:val="22"/>
          <w:szCs w:val="22"/>
          <w:lang w:val="en-US"/>
        </w:rPr>
        <w:t>ompensation to be received by</w:t>
      </w:r>
      <w:r w:rsidRPr="00EA29BE">
        <w:rPr>
          <w:kern w:val="16"/>
          <w:sz w:val="22"/>
          <w:szCs w:val="22"/>
          <w:lang w:val="en-US"/>
        </w:rPr>
        <w:t xml:space="preserve"> Dalkia</w:t>
      </w:r>
    </w:p>
    <w:p w:rsidR="00191D16" w:rsidRPr="00EA29BE" w:rsidRDefault="00191D16"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4414EF">
      <w:pPr>
        <w:pStyle w:val="1ere"/>
      </w:pPr>
      <w:bookmarkStart w:id="25" w:name="_Toc278815184"/>
      <w:bookmarkStart w:id="26" w:name="_Toc278815836"/>
      <w:bookmarkStart w:id="27" w:name="_Toc278959236"/>
      <w:r w:rsidRPr="00EA29BE">
        <w:t xml:space="preserve">ARTICLE 3 </w:t>
      </w:r>
      <w:r w:rsidRPr="00EA29BE">
        <w:tab/>
      </w:r>
      <w:r w:rsidRPr="00EA29BE">
        <w:rPr>
          <w:u w:val="single"/>
        </w:rPr>
        <w:t>EFFECTIVE DATE AND TERM OF CONTRACT</w:t>
      </w:r>
      <w:bookmarkEnd w:id="25"/>
      <w:bookmarkEnd w:id="26"/>
      <w:bookmarkEnd w:id="27"/>
      <w:r w:rsidRPr="00EA29BE">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CF1EE5" w:rsidRDefault="00214C9E" w:rsidP="0050505E">
      <w:pPr>
        <w:pStyle w:val="2me"/>
        <w:rPr>
          <w:highlight w:val="yellow"/>
          <w:u w:val="single"/>
        </w:rPr>
      </w:pPr>
      <w:bookmarkStart w:id="28" w:name="_Toc278815837"/>
      <w:bookmarkStart w:id="29" w:name="_Toc278959237"/>
      <w:r w:rsidRPr="00CF1EE5">
        <w:rPr>
          <w:highlight w:val="yellow"/>
        </w:rPr>
        <w:t>Article 3.1</w:t>
      </w:r>
      <w:r w:rsidRPr="00CF1EE5">
        <w:rPr>
          <w:highlight w:val="yellow"/>
        </w:rPr>
        <w:tab/>
      </w:r>
      <w:r w:rsidRPr="00CF1EE5">
        <w:rPr>
          <w:highlight w:val="yellow"/>
          <w:u w:val="single"/>
        </w:rPr>
        <w:t>Effective Date</w:t>
      </w:r>
      <w:bookmarkEnd w:id="28"/>
      <w:bookmarkEnd w:id="29"/>
    </w:p>
    <w:p w:rsidR="00214C9E" w:rsidRPr="00CF1EE5" w:rsidRDefault="00214C9E" w:rsidP="00214C9E">
      <w:pPr>
        <w:widowControl w:val="0"/>
        <w:autoSpaceDE w:val="0"/>
        <w:autoSpaceDN w:val="0"/>
        <w:adjustRightInd w:val="0"/>
        <w:jc w:val="both"/>
        <w:rPr>
          <w:kern w:val="16"/>
          <w:sz w:val="22"/>
          <w:szCs w:val="22"/>
          <w:highlight w:val="yellow"/>
          <w:lang w:val="en-US"/>
        </w:rPr>
      </w:pPr>
    </w:p>
    <w:p w:rsidR="00214C9E" w:rsidRPr="00CF1EE5" w:rsidRDefault="00214C9E" w:rsidP="0098386B">
      <w:pPr>
        <w:widowControl w:val="0"/>
        <w:autoSpaceDE w:val="0"/>
        <w:autoSpaceDN w:val="0"/>
        <w:adjustRightInd w:val="0"/>
        <w:jc w:val="both"/>
        <w:rPr>
          <w:kern w:val="16"/>
          <w:sz w:val="22"/>
          <w:szCs w:val="22"/>
          <w:highlight w:val="yellow"/>
          <w:lang w:val="en-US"/>
        </w:rPr>
      </w:pPr>
      <w:r w:rsidRPr="00CF1EE5">
        <w:rPr>
          <w:kern w:val="16"/>
          <w:sz w:val="22"/>
          <w:szCs w:val="22"/>
          <w:highlight w:val="yellow"/>
          <w:lang w:val="en-US"/>
        </w:rPr>
        <w:t xml:space="preserve">The Contract </w:t>
      </w:r>
      <w:r w:rsidR="005B6B84" w:rsidRPr="00CF1EE5">
        <w:rPr>
          <w:kern w:val="16"/>
          <w:sz w:val="22"/>
          <w:szCs w:val="22"/>
          <w:highlight w:val="yellow"/>
          <w:lang w:val="en-US"/>
        </w:rPr>
        <w:t>shall enter</w:t>
      </w:r>
      <w:r w:rsidRPr="00CF1EE5">
        <w:rPr>
          <w:kern w:val="16"/>
          <w:sz w:val="22"/>
          <w:szCs w:val="22"/>
          <w:highlight w:val="yellow"/>
          <w:lang w:val="en-US"/>
        </w:rPr>
        <w:t xml:space="preserve"> into force on the effective termination date of the Operation and Maintenance Contract</w:t>
      </w:r>
      <w:commentRangeStart w:id="30"/>
      <w:r w:rsidRPr="00CF1EE5">
        <w:rPr>
          <w:kern w:val="16"/>
          <w:sz w:val="22"/>
          <w:szCs w:val="22"/>
          <w:highlight w:val="yellow"/>
          <w:lang w:val="en-US"/>
        </w:rPr>
        <w:t xml:space="preserve"> due to fault by Dalkia (i.e. </w:t>
      </w:r>
      <w:r w:rsidR="00BA41F6" w:rsidRPr="00CF1EE5">
        <w:rPr>
          <w:kern w:val="16"/>
          <w:sz w:val="22"/>
          <w:szCs w:val="22"/>
          <w:highlight w:val="yellow"/>
          <w:lang w:val="en-US"/>
        </w:rPr>
        <w:t>at the expiration of a notice period of six (6) months following an</w:t>
      </w:r>
      <w:r w:rsidRPr="00CF1EE5">
        <w:rPr>
          <w:kern w:val="16"/>
          <w:sz w:val="22"/>
          <w:szCs w:val="22"/>
          <w:highlight w:val="yellow"/>
          <w:lang w:val="en-US"/>
        </w:rPr>
        <w:t xml:space="preserve"> event of Dalkia’s serious non performance of any of its essential commitments under the Operation and Maintenance Contract which has not been remedied within a period of sixty (60) days following receipt of a written notification sent to Dalkia by SVD 19 for such purpose) (the “</w:t>
      </w:r>
      <w:r w:rsidRPr="00CF1EE5">
        <w:rPr>
          <w:b/>
          <w:bCs/>
          <w:kern w:val="16"/>
          <w:sz w:val="22"/>
          <w:szCs w:val="22"/>
          <w:highlight w:val="yellow"/>
          <w:lang w:val="en-US"/>
        </w:rPr>
        <w:t>Effective Date</w:t>
      </w:r>
      <w:r w:rsidRPr="00CF1EE5">
        <w:rPr>
          <w:kern w:val="16"/>
          <w:sz w:val="22"/>
          <w:szCs w:val="22"/>
          <w:highlight w:val="yellow"/>
          <w:lang w:val="en-US"/>
        </w:rPr>
        <w:t>”)</w:t>
      </w:r>
      <w:commentRangeEnd w:id="30"/>
      <w:r w:rsidR="002E1942">
        <w:rPr>
          <w:rStyle w:val="Marquedecommentaire"/>
        </w:rPr>
        <w:commentReference w:id="30"/>
      </w:r>
      <w:r w:rsidRPr="00CF1EE5">
        <w:rPr>
          <w:kern w:val="16"/>
          <w:sz w:val="22"/>
          <w:szCs w:val="22"/>
          <w:highlight w:val="yellow"/>
          <w:lang w:val="en-US"/>
        </w:rPr>
        <w:t xml:space="preserve">, </w:t>
      </w:r>
      <w:r w:rsidRPr="00CF1EE5">
        <w:rPr>
          <w:kern w:val="16"/>
          <w:sz w:val="22"/>
          <w:szCs w:val="22"/>
          <w:highlight w:val="yellow"/>
          <w:u w:val="single"/>
          <w:lang w:val="en-US"/>
        </w:rPr>
        <w:t>provided that</w:t>
      </w:r>
      <w:r w:rsidRPr="00CF1EE5">
        <w:rPr>
          <w:kern w:val="16"/>
          <w:sz w:val="22"/>
          <w:szCs w:val="22"/>
          <w:highlight w:val="yellow"/>
          <w:lang w:val="en-US"/>
        </w:rPr>
        <w:t xml:space="preserve"> SVD 19 served a notice of its decision to implement the Contract in the termination notification letter of the Operation and Maintenance Contract, in accordance with article 22.3 of the Operation and Maintenance Contract. </w:t>
      </w:r>
    </w:p>
    <w:p w:rsidR="00214C9E" w:rsidRPr="00CF1EE5" w:rsidRDefault="00214C9E" w:rsidP="00214C9E">
      <w:pPr>
        <w:widowControl w:val="0"/>
        <w:autoSpaceDE w:val="0"/>
        <w:autoSpaceDN w:val="0"/>
        <w:adjustRightInd w:val="0"/>
        <w:jc w:val="both"/>
        <w:rPr>
          <w:kern w:val="16"/>
          <w:sz w:val="22"/>
          <w:szCs w:val="22"/>
          <w:highlight w:val="yellow"/>
          <w:lang w:val="en-US"/>
        </w:rPr>
      </w:pPr>
    </w:p>
    <w:p w:rsidR="00214C9E" w:rsidRPr="00CF1EE5" w:rsidRDefault="00214C9E" w:rsidP="0050505E">
      <w:pPr>
        <w:pStyle w:val="2me"/>
        <w:rPr>
          <w:highlight w:val="yellow"/>
        </w:rPr>
      </w:pPr>
      <w:bookmarkStart w:id="31" w:name="_Toc278815838"/>
      <w:bookmarkStart w:id="32" w:name="_Toc278959238"/>
      <w:r w:rsidRPr="00CF1EE5">
        <w:rPr>
          <w:highlight w:val="yellow"/>
        </w:rPr>
        <w:t>Article 3.2</w:t>
      </w:r>
      <w:r w:rsidRPr="00CF1EE5">
        <w:rPr>
          <w:highlight w:val="yellow"/>
        </w:rPr>
        <w:tab/>
      </w:r>
      <w:r w:rsidRPr="00CF1EE5">
        <w:rPr>
          <w:highlight w:val="yellow"/>
          <w:u w:val="single"/>
        </w:rPr>
        <w:t>Term</w:t>
      </w:r>
      <w:bookmarkEnd w:id="31"/>
      <w:bookmarkEnd w:id="32"/>
    </w:p>
    <w:p w:rsidR="00214C9E" w:rsidRPr="00CF1EE5" w:rsidRDefault="00214C9E" w:rsidP="004414EF">
      <w:pPr>
        <w:keepNext/>
        <w:widowControl w:val="0"/>
        <w:autoSpaceDE w:val="0"/>
        <w:autoSpaceDN w:val="0"/>
        <w:adjustRightInd w:val="0"/>
        <w:jc w:val="both"/>
        <w:rPr>
          <w:kern w:val="16"/>
          <w:sz w:val="22"/>
          <w:szCs w:val="22"/>
          <w:highlight w:val="yellow"/>
          <w:lang w:val="en-US"/>
        </w:rPr>
      </w:pPr>
    </w:p>
    <w:p w:rsidR="00214C9E" w:rsidRPr="00EA29BE" w:rsidRDefault="00214C9E" w:rsidP="007F61B5">
      <w:pPr>
        <w:keepNext/>
        <w:jc w:val="both"/>
        <w:rPr>
          <w:rFonts w:eastAsia="SimSun"/>
          <w:bCs/>
          <w:sz w:val="22"/>
          <w:szCs w:val="22"/>
          <w:lang w:val="en-US" w:eastAsia="zh-CN"/>
        </w:rPr>
      </w:pPr>
      <w:r w:rsidRPr="00CF1EE5">
        <w:rPr>
          <w:rFonts w:eastAsia="SimSun"/>
          <w:bCs/>
          <w:sz w:val="22"/>
          <w:szCs w:val="22"/>
          <w:highlight w:val="yellow"/>
          <w:lang w:val="en-US" w:eastAsia="zh-CN"/>
        </w:rPr>
        <w:t xml:space="preserve">Except in the event of prior termination as provided in </w:t>
      </w:r>
      <w:r w:rsidRPr="00CF1EE5">
        <w:rPr>
          <w:rFonts w:eastAsia="SimSun"/>
          <w:b/>
          <w:sz w:val="22"/>
          <w:szCs w:val="22"/>
          <w:highlight w:val="yellow"/>
          <w:u w:val="single"/>
          <w:lang w:val="en-US" w:eastAsia="zh-CN"/>
        </w:rPr>
        <w:t>Article 1</w:t>
      </w:r>
      <w:r w:rsidR="007F61B5" w:rsidRPr="00CF1EE5">
        <w:rPr>
          <w:rFonts w:eastAsia="SimSun"/>
          <w:b/>
          <w:sz w:val="22"/>
          <w:szCs w:val="22"/>
          <w:highlight w:val="yellow"/>
          <w:u w:val="single"/>
          <w:lang w:val="en-US" w:eastAsia="zh-CN"/>
        </w:rPr>
        <w:t>5</w:t>
      </w:r>
      <w:r w:rsidRPr="00CF1EE5">
        <w:rPr>
          <w:rFonts w:eastAsia="SimSun"/>
          <w:bCs/>
          <w:sz w:val="22"/>
          <w:szCs w:val="22"/>
          <w:highlight w:val="yellow"/>
          <w:lang w:val="en-US" w:eastAsia="zh-CN"/>
        </w:rPr>
        <w:t>, the Contract shall expire on June 12, 2030.</w:t>
      </w:r>
      <w:r w:rsidRPr="00EA29BE" w:rsidDel="005A5ADD">
        <w:rPr>
          <w:rFonts w:eastAsia="SimSun"/>
          <w:bCs/>
          <w:sz w:val="22"/>
          <w:szCs w:val="22"/>
          <w:lang w:val="en-US" w:eastAsia="zh-CN"/>
        </w:rPr>
        <w:t xml:space="preserve"> </w:t>
      </w:r>
    </w:p>
    <w:p w:rsidR="00214C9E" w:rsidRPr="00EA29BE" w:rsidRDefault="00214C9E" w:rsidP="00214C9E">
      <w:pPr>
        <w:jc w:val="both"/>
        <w:rPr>
          <w:rFonts w:eastAsia="SimSun"/>
          <w:bCs/>
          <w:sz w:val="22"/>
          <w:szCs w:val="22"/>
          <w:lang w:val="en-US" w:eastAsia="zh-CN"/>
        </w:rPr>
      </w:pPr>
    </w:p>
    <w:p w:rsidR="007F61B5" w:rsidRPr="00EA29BE" w:rsidRDefault="007F61B5" w:rsidP="00214C9E">
      <w:pPr>
        <w:jc w:val="both"/>
        <w:rPr>
          <w:rFonts w:eastAsia="SimSun"/>
          <w:bCs/>
          <w:sz w:val="22"/>
          <w:szCs w:val="22"/>
          <w:lang w:val="en-US" w:eastAsia="zh-CN"/>
        </w:rPr>
      </w:pP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7F61B5">
      <w:pPr>
        <w:pStyle w:val="1ere"/>
        <w:keepNext/>
      </w:pPr>
      <w:bookmarkStart w:id="33" w:name="_Toc278815185"/>
      <w:bookmarkStart w:id="34" w:name="_Toc278815839"/>
      <w:bookmarkStart w:id="35" w:name="_Toc278959239"/>
      <w:r w:rsidRPr="00EA29BE">
        <w:lastRenderedPageBreak/>
        <w:t xml:space="preserve">ARTICLE 4 </w:t>
      </w:r>
      <w:r w:rsidRPr="00EA29BE">
        <w:tab/>
      </w:r>
      <w:r w:rsidRPr="00EA29BE">
        <w:rPr>
          <w:u w:val="single"/>
        </w:rPr>
        <w:t>COMMITMENTS OF SVD 19</w:t>
      </w:r>
      <w:bookmarkEnd w:id="33"/>
      <w:bookmarkEnd w:id="34"/>
      <w:bookmarkEnd w:id="35"/>
      <w:r w:rsidRPr="00EA29BE">
        <w:t xml:space="preserve"> </w:t>
      </w:r>
    </w:p>
    <w:p w:rsidR="00214C9E" w:rsidRPr="00EA29BE" w:rsidRDefault="00214C9E" w:rsidP="007F61B5">
      <w:pPr>
        <w:keepNext/>
        <w:widowControl w:val="0"/>
        <w:autoSpaceDE w:val="0"/>
        <w:autoSpaceDN w:val="0"/>
        <w:adjustRightInd w:val="0"/>
        <w:jc w:val="both"/>
        <w:rPr>
          <w:kern w:val="16"/>
          <w:sz w:val="22"/>
          <w:szCs w:val="22"/>
          <w:lang w:val="en-US"/>
        </w:rPr>
      </w:pPr>
    </w:p>
    <w:p w:rsidR="00214C9E" w:rsidRPr="00EA29BE" w:rsidRDefault="00214C9E" w:rsidP="007F61B5">
      <w:pPr>
        <w:pStyle w:val="2me"/>
        <w:keepNext/>
      </w:pPr>
      <w:bookmarkStart w:id="36" w:name="_Toc278959240"/>
      <w:bookmarkStart w:id="37" w:name="_Toc278815840"/>
      <w:r w:rsidRPr="00EA29BE">
        <w:t>Article 4.1</w:t>
      </w:r>
      <w:r w:rsidRPr="00EA29BE">
        <w:tab/>
      </w:r>
      <w:r w:rsidRPr="00EA29BE">
        <w:rPr>
          <w:u w:val="single"/>
        </w:rPr>
        <w:t xml:space="preserve">Volume commitments of SVD 19 in case of normal </w:t>
      </w:r>
      <w:commentRangeStart w:id="38"/>
      <w:r w:rsidRPr="00EA29BE">
        <w:rPr>
          <w:u w:val="single"/>
        </w:rPr>
        <w:t>activity</w:t>
      </w:r>
      <w:bookmarkEnd w:id="36"/>
      <w:commentRangeEnd w:id="38"/>
      <w:r w:rsidR="002E1942">
        <w:rPr>
          <w:rStyle w:val="Marquedecommentaire"/>
          <w:b w:val="0"/>
          <w:bCs w:val="0"/>
          <w:iCs w:val="0"/>
          <w:kern w:val="0"/>
          <w:lang w:val="fr-FR"/>
        </w:rPr>
        <w:commentReference w:id="38"/>
      </w:r>
      <w:r w:rsidRPr="00EA29BE">
        <w:rPr>
          <w:u w:val="single"/>
        </w:rPr>
        <w:t xml:space="preserve"> </w:t>
      </w:r>
      <w:bookmarkEnd w:id="37"/>
    </w:p>
    <w:p w:rsidR="00214C9E" w:rsidRPr="00EA29BE" w:rsidRDefault="00214C9E" w:rsidP="007F61B5">
      <w:pPr>
        <w:keepNext/>
        <w:widowControl w:val="0"/>
        <w:autoSpaceDE w:val="0"/>
        <w:autoSpaceDN w:val="0"/>
        <w:adjustRightInd w:val="0"/>
        <w:jc w:val="both"/>
        <w:rPr>
          <w:kern w:val="16"/>
          <w:sz w:val="22"/>
          <w:szCs w:val="22"/>
          <w:lang w:val="en-US"/>
        </w:rPr>
      </w:pPr>
    </w:p>
    <w:p w:rsidR="00214C9E" w:rsidRPr="00EA29BE" w:rsidRDefault="00214C9E" w:rsidP="00C34736">
      <w:pPr>
        <w:keepNext/>
        <w:widowControl w:val="0"/>
        <w:autoSpaceDE w:val="0"/>
        <w:autoSpaceDN w:val="0"/>
        <w:adjustRightInd w:val="0"/>
        <w:jc w:val="both"/>
        <w:rPr>
          <w:kern w:val="16"/>
          <w:sz w:val="22"/>
          <w:szCs w:val="22"/>
          <w:lang w:val="en-US"/>
        </w:rPr>
      </w:pPr>
      <w:r w:rsidRPr="00EA29BE">
        <w:rPr>
          <w:kern w:val="16"/>
          <w:sz w:val="22"/>
          <w:szCs w:val="22"/>
          <w:lang w:val="en-US"/>
        </w:rPr>
        <w:t xml:space="preserve">Subject to </w:t>
      </w:r>
      <w:r w:rsidRPr="00EA29BE">
        <w:rPr>
          <w:b/>
          <w:bCs/>
          <w:kern w:val="16"/>
          <w:sz w:val="22"/>
          <w:szCs w:val="22"/>
          <w:u w:val="single"/>
          <w:lang w:val="en-US"/>
        </w:rPr>
        <w:t>Article 4.2</w:t>
      </w:r>
      <w:r w:rsidRPr="00EA29BE">
        <w:rPr>
          <w:kern w:val="16"/>
          <w:sz w:val="22"/>
          <w:szCs w:val="22"/>
          <w:lang w:val="en-US"/>
        </w:rPr>
        <w:t>, the volume commitments of SVD 19</w:t>
      </w:r>
      <w:r w:rsidR="00BA41F6" w:rsidRPr="00EA29BE">
        <w:rPr>
          <w:kern w:val="16"/>
          <w:sz w:val="22"/>
          <w:szCs w:val="22"/>
          <w:lang w:val="en-US"/>
        </w:rPr>
        <w:t xml:space="preserve"> under this Contract</w:t>
      </w:r>
      <w:r w:rsidRPr="00EA29BE">
        <w:rPr>
          <w:kern w:val="16"/>
          <w:sz w:val="22"/>
          <w:szCs w:val="22"/>
          <w:lang w:val="en-US"/>
        </w:rPr>
        <w:t xml:space="preserve"> are set forth in </w:t>
      </w:r>
      <w:r w:rsidRPr="00EA29BE">
        <w:rPr>
          <w:b/>
          <w:bCs/>
          <w:kern w:val="16"/>
          <w:sz w:val="22"/>
          <w:szCs w:val="22"/>
          <w:u w:val="single"/>
          <w:lang w:val="en-US"/>
        </w:rPr>
        <w:t>Articles 4.1.1</w:t>
      </w:r>
      <w:r w:rsidRPr="00EA29BE">
        <w:rPr>
          <w:kern w:val="16"/>
          <w:sz w:val="22"/>
          <w:szCs w:val="22"/>
          <w:lang w:val="en-US"/>
        </w:rPr>
        <w:t xml:space="preserve"> and </w:t>
      </w:r>
      <w:r w:rsidRPr="00EA29BE">
        <w:rPr>
          <w:b/>
          <w:bCs/>
          <w:kern w:val="16"/>
          <w:sz w:val="22"/>
          <w:szCs w:val="22"/>
          <w:u w:val="single"/>
          <w:lang w:val="en-US"/>
        </w:rPr>
        <w:t>4.1.2</w:t>
      </w:r>
      <w:r w:rsidRPr="00EA29BE">
        <w:rPr>
          <w:kern w:val="16"/>
          <w:sz w:val="22"/>
          <w:szCs w:val="22"/>
          <w:lang w:val="en-US"/>
        </w:rPr>
        <w:t xml:space="preserve"> hereinafter. </w:t>
      </w:r>
    </w:p>
    <w:p w:rsidR="00191D16" w:rsidRPr="00EA29BE" w:rsidRDefault="00191D16" w:rsidP="00C34736">
      <w:pPr>
        <w:keepNext/>
        <w:widowControl w:val="0"/>
        <w:autoSpaceDE w:val="0"/>
        <w:autoSpaceDN w:val="0"/>
        <w:adjustRightInd w:val="0"/>
        <w:jc w:val="both"/>
        <w:rPr>
          <w:kern w:val="16"/>
          <w:sz w:val="22"/>
          <w:szCs w:val="22"/>
          <w:lang w:val="en-US"/>
        </w:rPr>
      </w:pPr>
    </w:p>
    <w:p w:rsidR="00214C9E" w:rsidRPr="00EA29BE" w:rsidRDefault="00214C9E" w:rsidP="00454366">
      <w:pPr>
        <w:pStyle w:val="3eme"/>
      </w:pPr>
      <w:bookmarkStart w:id="39" w:name="_Toc278959241"/>
      <w:r w:rsidRPr="00EA29BE">
        <w:t>Article 4.1.1</w:t>
      </w:r>
      <w:r w:rsidRPr="00EA29BE">
        <w:tab/>
        <w:t>Volume commitment of SVD 19 relating to the Biomass Ordered</w:t>
      </w:r>
      <w:bookmarkEnd w:id="39"/>
    </w:p>
    <w:p w:rsidR="00214C9E" w:rsidRPr="00EA29BE" w:rsidRDefault="00214C9E" w:rsidP="00C34736">
      <w:pPr>
        <w:keepNext/>
        <w:widowControl w:val="0"/>
        <w:autoSpaceDE w:val="0"/>
        <w:autoSpaceDN w:val="0"/>
        <w:adjustRightInd w:val="0"/>
        <w:jc w:val="both"/>
        <w:rPr>
          <w:kern w:val="16"/>
          <w:sz w:val="22"/>
          <w:szCs w:val="22"/>
          <w:lang w:val="en-US"/>
        </w:rPr>
      </w:pPr>
    </w:p>
    <w:p w:rsidR="00214C9E" w:rsidRPr="00EA29BE" w:rsidRDefault="00214C9E" w:rsidP="00C34736">
      <w:pPr>
        <w:keepNext/>
        <w:widowControl w:val="0"/>
        <w:autoSpaceDE w:val="0"/>
        <w:autoSpaceDN w:val="0"/>
        <w:adjustRightInd w:val="0"/>
        <w:jc w:val="both"/>
        <w:rPr>
          <w:kern w:val="16"/>
          <w:sz w:val="22"/>
          <w:szCs w:val="22"/>
          <w:lang w:val="en-US"/>
        </w:rPr>
      </w:pPr>
      <w:r w:rsidRPr="00EA29BE">
        <w:rPr>
          <w:kern w:val="16"/>
          <w:sz w:val="22"/>
          <w:szCs w:val="22"/>
          <w:lang w:val="en-US"/>
        </w:rPr>
        <w:t xml:space="preserve">The volume of Biomass Ordered by SVD 19 from Dalkia shall amount to 756,838 MWh NCV per annum (i.e. a projected volume of 14,555 MWh NCV per week). </w:t>
      </w:r>
    </w:p>
    <w:p w:rsidR="00214C9E" w:rsidRPr="00EA29BE" w:rsidRDefault="00214C9E" w:rsidP="00C34736">
      <w:pPr>
        <w:keepNext/>
        <w:widowControl w:val="0"/>
        <w:autoSpaceDE w:val="0"/>
        <w:autoSpaceDN w:val="0"/>
        <w:adjustRightInd w:val="0"/>
        <w:jc w:val="both"/>
        <w:rPr>
          <w:kern w:val="16"/>
          <w:sz w:val="22"/>
          <w:szCs w:val="22"/>
          <w:lang w:val="en-US"/>
        </w:rPr>
      </w:pPr>
    </w:p>
    <w:p w:rsidR="00214C9E" w:rsidRPr="00EA29BE" w:rsidRDefault="00214C9E" w:rsidP="00C34736">
      <w:pPr>
        <w:keepNext/>
        <w:widowControl w:val="0"/>
        <w:autoSpaceDE w:val="0"/>
        <w:autoSpaceDN w:val="0"/>
        <w:adjustRightInd w:val="0"/>
        <w:jc w:val="both"/>
        <w:rPr>
          <w:kern w:val="16"/>
          <w:sz w:val="22"/>
          <w:szCs w:val="22"/>
          <w:lang w:val="en-US"/>
        </w:rPr>
      </w:pPr>
      <w:r w:rsidRPr="00EA29BE">
        <w:rPr>
          <w:kern w:val="16"/>
          <w:sz w:val="22"/>
          <w:szCs w:val="22"/>
          <w:lang w:val="en-US"/>
        </w:rPr>
        <w:t xml:space="preserve">Should SVD 19 wish to increase the volume of Biomass Ordered in this case in an amount greater than 756,838 MWh NCV per annum, the Parties shall meet to consider this possibility and the terms and conditions, especially those of a financial nature, for the supply of this surplus.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7F61B5">
      <w:pPr>
        <w:keepNext/>
        <w:widowControl w:val="0"/>
        <w:autoSpaceDE w:val="0"/>
        <w:autoSpaceDN w:val="0"/>
        <w:adjustRightInd w:val="0"/>
        <w:jc w:val="both"/>
        <w:rPr>
          <w:kern w:val="16"/>
          <w:sz w:val="22"/>
          <w:szCs w:val="22"/>
          <w:lang w:val="en-US"/>
        </w:rPr>
      </w:pPr>
      <w:r w:rsidRPr="00EA29BE">
        <w:rPr>
          <w:kern w:val="16"/>
          <w:sz w:val="22"/>
          <w:szCs w:val="22"/>
          <w:lang w:val="en-US"/>
        </w:rPr>
        <w:t>The terms and conditions of the orders</w:t>
      </w:r>
      <w:r w:rsidR="007F61B5" w:rsidRPr="00EA29BE">
        <w:rPr>
          <w:kern w:val="16"/>
          <w:sz w:val="22"/>
          <w:szCs w:val="22"/>
          <w:lang w:val="en-US"/>
        </w:rPr>
        <w:t xml:space="preserve"> of External Biomass</w:t>
      </w:r>
      <w:r w:rsidR="00BA41F6" w:rsidRPr="00EA29BE">
        <w:rPr>
          <w:kern w:val="16"/>
          <w:sz w:val="22"/>
          <w:szCs w:val="22"/>
          <w:lang w:val="en-US"/>
        </w:rPr>
        <w:t xml:space="preserve"> by SVD 19</w:t>
      </w:r>
      <w:r w:rsidRPr="00EA29BE">
        <w:rPr>
          <w:kern w:val="16"/>
          <w:sz w:val="22"/>
          <w:szCs w:val="22"/>
          <w:lang w:val="en-US"/>
        </w:rPr>
        <w:t xml:space="preserve"> are described in </w:t>
      </w:r>
      <w:r w:rsidRPr="00EA29BE">
        <w:rPr>
          <w:b/>
          <w:bCs/>
          <w:kern w:val="16"/>
          <w:sz w:val="22"/>
          <w:szCs w:val="22"/>
          <w:u w:val="single"/>
          <w:lang w:val="en-US"/>
        </w:rPr>
        <w:t xml:space="preserve">Schedule </w:t>
      </w:r>
      <w:r w:rsidR="007F61B5" w:rsidRPr="00EA29BE">
        <w:rPr>
          <w:b/>
          <w:bCs/>
          <w:kern w:val="16"/>
          <w:sz w:val="22"/>
          <w:szCs w:val="22"/>
          <w:u w:val="single"/>
          <w:lang w:val="en-US"/>
        </w:rPr>
        <w:t>3</w:t>
      </w:r>
      <w:r w:rsidR="00BA41F6" w:rsidRPr="00EA29BE">
        <w:rPr>
          <w:kern w:val="16"/>
          <w:sz w:val="22"/>
          <w:szCs w:val="22"/>
          <w:lang w:val="en-US"/>
        </w:rPr>
        <w:t>.</w:t>
      </w:r>
    </w:p>
    <w:p w:rsidR="00BA41F6" w:rsidRPr="00EA29BE" w:rsidRDefault="00BA41F6" w:rsidP="00BA41F6">
      <w:pPr>
        <w:keepNext/>
        <w:widowControl w:val="0"/>
        <w:autoSpaceDE w:val="0"/>
        <w:autoSpaceDN w:val="0"/>
        <w:adjustRightInd w:val="0"/>
        <w:jc w:val="both"/>
        <w:rPr>
          <w:kern w:val="16"/>
          <w:sz w:val="22"/>
          <w:szCs w:val="22"/>
          <w:lang w:val="en-US"/>
        </w:rPr>
      </w:pPr>
    </w:p>
    <w:p w:rsidR="00214C9E" w:rsidRPr="00EA29BE" w:rsidRDefault="00214C9E" w:rsidP="00454366">
      <w:pPr>
        <w:pStyle w:val="3eme"/>
      </w:pPr>
      <w:bookmarkStart w:id="40" w:name="_Toc278959242"/>
      <w:r w:rsidRPr="00EA29BE">
        <w:t>Article 4.1.2</w:t>
      </w:r>
      <w:r w:rsidRPr="00EA29BE">
        <w:tab/>
        <w:t>Volume commitment of SVD 19 relating to the Biomass Removed</w:t>
      </w:r>
      <w:bookmarkEnd w:id="40"/>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214C9E">
      <w:pPr>
        <w:keepNext/>
        <w:widowControl w:val="0"/>
        <w:autoSpaceDE w:val="0"/>
        <w:autoSpaceDN w:val="0"/>
        <w:adjustRightInd w:val="0"/>
        <w:jc w:val="both"/>
        <w:rPr>
          <w:kern w:val="16"/>
          <w:sz w:val="22"/>
          <w:szCs w:val="22"/>
          <w:lang w:val="en-US"/>
        </w:rPr>
      </w:pPr>
      <w:r w:rsidRPr="00EA29BE">
        <w:rPr>
          <w:kern w:val="16"/>
          <w:sz w:val="22"/>
          <w:szCs w:val="22"/>
          <w:lang w:val="en-US"/>
        </w:rPr>
        <w:t xml:space="preserve">The volume of Biomass Removed by SVD 19 from Dalkia shall amount to at least 90% of the volume of Biomass Ordered (i.e. a minimum of 681,154 MWh NCV per annum).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5B6B84">
      <w:pPr>
        <w:keepNext/>
        <w:widowControl w:val="0"/>
        <w:autoSpaceDE w:val="0"/>
        <w:autoSpaceDN w:val="0"/>
        <w:adjustRightInd w:val="0"/>
        <w:jc w:val="both"/>
        <w:rPr>
          <w:kern w:val="16"/>
          <w:sz w:val="22"/>
          <w:szCs w:val="22"/>
          <w:lang w:val="en-US"/>
        </w:rPr>
      </w:pPr>
      <w:r w:rsidRPr="00EA29BE">
        <w:rPr>
          <w:kern w:val="16"/>
          <w:sz w:val="22"/>
          <w:szCs w:val="22"/>
          <w:lang w:val="en-US"/>
        </w:rPr>
        <w:t xml:space="preserve">However, SVD 19 </w:t>
      </w:r>
      <w:r w:rsidR="005B6B84">
        <w:rPr>
          <w:kern w:val="16"/>
          <w:sz w:val="22"/>
          <w:szCs w:val="22"/>
          <w:lang w:val="en-US"/>
        </w:rPr>
        <w:t>shall be</w:t>
      </w:r>
      <w:r w:rsidRPr="00EA29BE">
        <w:rPr>
          <w:kern w:val="16"/>
          <w:sz w:val="22"/>
          <w:szCs w:val="22"/>
          <w:lang w:val="en-US"/>
        </w:rPr>
        <w:t xml:space="preserve"> entitled to reduce its commitment relating to the volume of Biomass Removed to 80% of the volume of Biomass Ordered (i.e. a minimum of 605,470 MWh NCV per annum) with a prior written notice of one (1) year served by SVD 19 to Dalkia. </w:t>
      </w:r>
    </w:p>
    <w:p w:rsidR="00AE7A2F" w:rsidRPr="00EA29BE" w:rsidRDefault="00AE7A2F" w:rsidP="00AE7A2F">
      <w:pPr>
        <w:keepNext/>
        <w:widowControl w:val="0"/>
        <w:autoSpaceDE w:val="0"/>
        <w:autoSpaceDN w:val="0"/>
        <w:adjustRightInd w:val="0"/>
        <w:jc w:val="both"/>
        <w:rPr>
          <w:kern w:val="16"/>
          <w:sz w:val="22"/>
          <w:szCs w:val="22"/>
          <w:lang w:val="en-US"/>
        </w:rPr>
      </w:pPr>
    </w:p>
    <w:p w:rsidR="00AE7A2F" w:rsidRPr="00EA29BE" w:rsidRDefault="00AE7A2F" w:rsidP="0098386B">
      <w:pPr>
        <w:keepNext/>
        <w:widowControl w:val="0"/>
        <w:autoSpaceDE w:val="0"/>
        <w:autoSpaceDN w:val="0"/>
        <w:adjustRightInd w:val="0"/>
        <w:jc w:val="both"/>
        <w:rPr>
          <w:kern w:val="16"/>
          <w:sz w:val="22"/>
          <w:szCs w:val="22"/>
          <w:lang w:val="en-US"/>
        </w:rPr>
      </w:pPr>
      <w:r w:rsidRPr="00EA29BE">
        <w:rPr>
          <w:kern w:val="16"/>
          <w:sz w:val="22"/>
          <w:szCs w:val="22"/>
          <w:lang w:val="en-US"/>
        </w:rPr>
        <w:t>Should SVD 19 wish to re-increase its commitment relating to the volume of Biomass Removed to 90% of the volume Biomass Ordered, the same notice period shall apply.</w:t>
      </w:r>
    </w:p>
    <w:p w:rsidR="00AE7A2F" w:rsidRPr="00EA29BE" w:rsidRDefault="00AE7A2F" w:rsidP="00214C9E">
      <w:pPr>
        <w:widowControl w:val="0"/>
        <w:autoSpaceDE w:val="0"/>
        <w:autoSpaceDN w:val="0"/>
        <w:adjustRightInd w:val="0"/>
        <w:jc w:val="both"/>
        <w:rPr>
          <w:kern w:val="16"/>
          <w:sz w:val="22"/>
          <w:szCs w:val="22"/>
          <w:lang w:val="en-US"/>
        </w:rPr>
      </w:pPr>
    </w:p>
    <w:p w:rsidR="00214C9E" w:rsidRPr="00EA29BE" w:rsidRDefault="00214C9E" w:rsidP="0050505E">
      <w:pPr>
        <w:pStyle w:val="2me"/>
      </w:pPr>
      <w:bookmarkStart w:id="41" w:name="_Toc278815841"/>
      <w:bookmarkStart w:id="42" w:name="_Toc278959243"/>
      <w:r w:rsidRPr="00EA29BE">
        <w:t>Article 4.2</w:t>
      </w:r>
      <w:r w:rsidRPr="00EA29BE">
        <w:tab/>
      </w:r>
      <w:r w:rsidRPr="00EA29BE">
        <w:rPr>
          <w:u w:val="single"/>
        </w:rPr>
        <w:t>Volume commitments of SVD 19 in case of Factory closure</w:t>
      </w:r>
      <w:bookmarkEnd w:id="41"/>
      <w:bookmarkEnd w:id="42"/>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98386B">
      <w:pPr>
        <w:widowControl w:val="0"/>
        <w:autoSpaceDE w:val="0"/>
        <w:autoSpaceDN w:val="0"/>
        <w:adjustRightInd w:val="0"/>
        <w:jc w:val="both"/>
        <w:rPr>
          <w:kern w:val="16"/>
          <w:sz w:val="22"/>
          <w:szCs w:val="22"/>
          <w:lang w:val="en-US"/>
        </w:rPr>
      </w:pPr>
      <w:r w:rsidRPr="00EA29BE">
        <w:rPr>
          <w:kern w:val="16"/>
          <w:sz w:val="22"/>
          <w:szCs w:val="22"/>
          <w:lang w:val="en-US"/>
        </w:rPr>
        <w:t>In the event of a closure of the Site or Factory leading to a definitive cessation of the supply of Internal Biomass, SVD 19 may notify to Dalkia its intent of amend</w:t>
      </w:r>
      <w:r w:rsidR="005B6B84">
        <w:rPr>
          <w:kern w:val="16"/>
          <w:sz w:val="22"/>
          <w:szCs w:val="22"/>
          <w:lang w:val="en-US"/>
        </w:rPr>
        <w:t>ing</w:t>
      </w:r>
      <w:r w:rsidRPr="00EA29BE">
        <w:rPr>
          <w:kern w:val="16"/>
          <w:sz w:val="22"/>
          <w:szCs w:val="22"/>
          <w:lang w:val="en-US"/>
        </w:rPr>
        <w:t xml:space="preserve"> the volume commitments set forth in </w:t>
      </w:r>
      <w:r w:rsidRPr="00EA29BE">
        <w:rPr>
          <w:b/>
          <w:bCs/>
          <w:kern w:val="16"/>
          <w:sz w:val="22"/>
          <w:szCs w:val="22"/>
          <w:u w:val="single"/>
          <w:lang w:val="en-US"/>
        </w:rPr>
        <w:t>Article 4.1.1</w:t>
      </w:r>
      <w:r w:rsidRPr="00EA29BE">
        <w:rPr>
          <w:kern w:val="16"/>
          <w:sz w:val="22"/>
          <w:szCs w:val="22"/>
          <w:lang w:val="en-US"/>
        </w:rPr>
        <w:t xml:space="preserve"> and </w:t>
      </w:r>
      <w:r w:rsidRPr="00EA29BE">
        <w:rPr>
          <w:b/>
          <w:bCs/>
          <w:kern w:val="16"/>
          <w:sz w:val="22"/>
          <w:szCs w:val="22"/>
          <w:u w:val="single"/>
          <w:lang w:val="en-US"/>
        </w:rPr>
        <w:t>4.1.2</w:t>
      </w:r>
      <w:r w:rsidRPr="00EA29BE">
        <w:rPr>
          <w:kern w:val="16"/>
          <w:sz w:val="22"/>
          <w:szCs w:val="22"/>
          <w:lang w:val="en-US"/>
        </w:rPr>
        <w:t xml:space="preserve"> above, with a prior written notice of </w:t>
      </w:r>
      <w:r w:rsidR="0098386B">
        <w:rPr>
          <w:kern w:val="16"/>
          <w:sz w:val="22"/>
          <w:szCs w:val="22"/>
          <w:lang w:val="en-US"/>
        </w:rPr>
        <w:t>six (6)</w:t>
      </w:r>
      <w:r w:rsidRPr="00EA29BE">
        <w:rPr>
          <w:kern w:val="16"/>
          <w:sz w:val="22"/>
          <w:szCs w:val="22"/>
          <w:lang w:val="en-US"/>
        </w:rPr>
        <w:t xml:space="preserve"> months.</w:t>
      </w:r>
    </w:p>
    <w:p w:rsidR="00214C9E" w:rsidRPr="00EA29BE" w:rsidRDefault="00214C9E" w:rsidP="0098386B">
      <w:pPr>
        <w:widowControl w:val="0"/>
        <w:autoSpaceDE w:val="0"/>
        <w:autoSpaceDN w:val="0"/>
        <w:adjustRightInd w:val="0"/>
        <w:jc w:val="both"/>
        <w:rPr>
          <w:kern w:val="16"/>
          <w:sz w:val="22"/>
          <w:szCs w:val="22"/>
          <w:lang w:val="en-US"/>
        </w:rPr>
      </w:pPr>
    </w:p>
    <w:p w:rsidR="00214C9E" w:rsidRPr="00EA29BE" w:rsidRDefault="00214C9E" w:rsidP="0098386B">
      <w:pPr>
        <w:widowControl w:val="0"/>
        <w:autoSpaceDE w:val="0"/>
        <w:autoSpaceDN w:val="0"/>
        <w:adjustRightInd w:val="0"/>
        <w:jc w:val="both"/>
        <w:rPr>
          <w:kern w:val="16"/>
          <w:sz w:val="22"/>
          <w:szCs w:val="22"/>
          <w:lang w:val="en-US"/>
        </w:rPr>
      </w:pPr>
      <w:r w:rsidRPr="00EA29BE">
        <w:rPr>
          <w:kern w:val="16"/>
          <w:sz w:val="22"/>
          <w:szCs w:val="22"/>
          <w:lang w:val="en-US"/>
        </w:rPr>
        <w:t xml:space="preserve">In such a case, the new volume commitments of SVD 19 shall be those provided in </w:t>
      </w:r>
      <w:r w:rsidRPr="00EA29BE">
        <w:rPr>
          <w:b/>
          <w:bCs/>
          <w:kern w:val="16"/>
          <w:sz w:val="22"/>
          <w:szCs w:val="22"/>
          <w:u w:val="single"/>
          <w:lang w:val="en-US"/>
        </w:rPr>
        <w:t>Articles 4.2.1</w:t>
      </w:r>
      <w:r w:rsidRPr="00EA29BE">
        <w:rPr>
          <w:kern w:val="16"/>
          <w:sz w:val="22"/>
          <w:szCs w:val="22"/>
          <w:lang w:val="en-US"/>
        </w:rPr>
        <w:t xml:space="preserve"> and </w:t>
      </w:r>
      <w:r w:rsidRPr="00EA29BE">
        <w:rPr>
          <w:b/>
          <w:bCs/>
          <w:kern w:val="16"/>
          <w:sz w:val="22"/>
          <w:szCs w:val="22"/>
          <w:u w:val="single"/>
          <w:lang w:val="en-US"/>
        </w:rPr>
        <w:t>4.2.2</w:t>
      </w:r>
      <w:r w:rsidRPr="00EA29BE">
        <w:rPr>
          <w:kern w:val="16"/>
          <w:sz w:val="22"/>
          <w:szCs w:val="22"/>
          <w:lang w:val="en-US"/>
        </w:rPr>
        <w:t xml:space="preserve"> hereinafter.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98386B">
      <w:pPr>
        <w:pStyle w:val="3eme"/>
        <w:keepNext w:val="0"/>
      </w:pPr>
      <w:bookmarkStart w:id="43" w:name="_Toc278959244"/>
      <w:r w:rsidRPr="00EA29BE">
        <w:t>Article 4.2.1</w:t>
      </w:r>
      <w:r w:rsidRPr="00EA29BE">
        <w:tab/>
        <w:t>Volume commitment of SVD 19 relating to the Biomass Ordered</w:t>
      </w:r>
      <w:bookmarkEnd w:id="43"/>
    </w:p>
    <w:p w:rsidR="00214C9E" w:rsidRPr="00EA29BE" w:rsidRDefault="00214C9E" w:rsidP="0098386B">
      <w:pPr>
        <w:widowControl w:val="0"/>
        <w:tabs>
          <w:tab w:val="num" w:pos="2496"/>
        </w:tabs>
        <w:autoSpaceDE w:val="0"/>
        <w:autoSpaceDN w:val="0"/>
        <w:adjustRightInd w:val="0"/>
        <w:ind w:left="1440" w:hanging="1440"/>
        <w:jc w:val="both"/>
        <w:rPr>
          <w:b/>
          <w:bCs/>
          <w:iCs/>
          <w:kern w:val="16"/>
          <w:sz w:val="22"/>
          <w:szCs w:val="22"/>
          <w:lang w:val="en-US"/>
        </w:rPr>
      </w:pPr>
    </w:p>
    <w:p w:rsidR="00214C9E" w:rsidRPr="00EA29BE" w:rsidRDefault="007F61B5" w:rsidP="0098386B">
      <w:pPr>
        <w:widowControl w:val="0"/>
        <w:tabs>
          <w:tab w:val="num" w:pos="2496"/>
        </w:tabs>
        <w:autoSpaceDE w:val="0"/>
        <w:autoSpaceDN w:val="0"/>
        <w:adjustRightInd w:val="0"/>
        <w:jc w:val="both"/>
        <w:rPr>
          <w:kern w:val="16"/>
          <w:sz w:val="22"/>
          <w:szCs w:val="22"/>
          <w:lang w:val="en-US"/>
        </w:rPr>
      </w:pPr>
      <w:r w:rsidRPr="00EA29BE">
        <w:rPr>
          <w:kern w:val="16"/>
          <w:sz w:val="22"/>
          <w:szCs w:val="22"/>
          <w:lang w:val="en-US"/>
        </w:rPr>
        <w:t>Should</w:t>
      </w:r>
      <w:r w:rsidR="00214C9E" w:rsidRPr="00EA29BE">
        <w:rPr>
          <w:kern w:val="16"/>
          <w:sz w:val="22"/>
          <w:szCs w:val="22"/>
          <w:lang w:val="en-US"/>
        </w:rPr>
        <w:t xml:space="preserve"> SVD 19 </w:t>
      </w:r>
      <w:r w:rsidRPr="00EA29BE">
        <w:rPr>
          <w:kern w:val="16"/>
          <w:sz w:val="22"/>
          <w:szCs w:val="22"/>
          <w:lang w:val="en-US"/>
        </w:rPr>
        <w:t>notify to Dalkia the</w:t>
      </w:r>
      <w:r w:rsidR="00214C9E" w:rsidRPr="00EA29BE">
        <w:rPr>
          <w:kern w:val="16"/>
          <w:sz w:val="22"/>
          <w:szCs w:val="22"/>
          <w:lang w:val="en-US"/>
        </w:rPr>
        <w:t xml:space="preserve"> closure of the Site or </w:t>
      </w:r>
      <w:r w:rsidR="00BA41F6" w:rsidRPr="00EA29BE">
        <w:rPr>
          <w:kern w:val="16"/>
          <w:sz w:val="22"/>
          <w:szCs w:val="22"/>
          <w:lang w:val="en-US"/>
        </w:rPr>
        <w:t xml:space="preserve">the </w:t>
      </w:r>
      <w:r w:rsidR="00214C9E" w:rsidRPr="00EA29BE">
        <w:rPr>
          <w:kern w:val="16"/>
          <w:sz w:val="22"/>
          <w:szCs w:val="22"/>
          <w:lang w:val="en-US"/>
        </w:rPr>
        <w:t xml:space="preserve">Factory leading to a definitive cessation of the supply of Internal Biomass, the volume of Biomass Ordered by SVD 19 from Dalkia shall be increased to an amount of 1,150,000 MWh NCV per annum (i.e. a projected quantity of 22,115 MWh </w:t>
      </w:r>
      <w:r w:rsidRPr="00EA29BE">
        <w:rPr>
          <w:kern w:val="16"/>
          <w:sz w:val="22"/>
          <w:szCs w:val="22"/>
          <w:lang w:val="en-US"/>
        </w:rPr>
        <w:t>NCV</w:t>
      </w:r>
      <w:r w:rsidR="00214C9E" w:rsidRPr="00EA29BE">
        <w:rPr>
          <w:kern w:val="16"/>
          <w:sz w:val="22"/>
          <w:szCs w:val="22"/>
          <w:lang w:val="en-US"/>
        </w:rPr>
        <w:t xml:space="preserve"> per week).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98386B">
      <w:pPr>
        <w:pStyle w:val="3eme"/>
        <w:keepNext w:val="0"/>
      </w:pPr>
      <w:bookmarkStart w:id="44" w:name="_Toc278959245"/>
      <w:r w:rsidRPr="00EA29BE">
        <w:t>Article 4.2.2</w:t>
      </w:r>
      <w:r w:rsidRPr="00EA29BE">
        <w:tab/>
        <w:t>Volume commitment of SVD 19 relating to the Biomass Removed</w:t>
      </w:r>
      <w:bookmarkEnd w:id="44"/>
    </w:p>
    <w:p w:rsidR="00214C9E" w:rsidRPr="00EA29BE" w:rsidRDefault="00214C9E" w:rsidP="0098386B">
      <w:pPr>
        <w:widowControl w:val="0"/>
        <w:autoSpaceDE w:val="0"/>
        <w:autoSpaceDN w:val="0"/>
        <w:adjustRightInd w:val="0"/>
        <w:jc w:val="both"/>
        <w:rPr>
          <w:kern w:val="16"/>
          <w:sz w:val="22"/>
          <w:szCs w:val="22"/>
          <w:lang w:val="en-US"/>
        </w:rPr>
      </w:pPr>
    </w:p>
    <w:p w:rsidR="00214C9E" w:rsidRPr="00EA29BE" w:rsidRDefault="00D859E4" w:rsidP="0098386B">
      <w:pPr>
        <w:widowControl w:val="0"/>
        <w:autoSpaceDE w:val="0"/>
        <w:autoSpaceDN w:val="0"/>
        <w:adjustRightInd w:val="0"/>
        <w:jc w:val="both"/>
        <w:rPr>
          <w:kern w:val="16"/>
          <w:sz w:val="22"/>
          <w:szCs w:val="22"/>
          <w:lang w:val="en-US"/>
        </w:rPr>
      </w:pPr>
      <w:r w:rsidRPr="00EA29BE">
        <w:rPr>
          <w:kern w:val="16"/>
          <w:sz w:val="22"/>
          <w:szCs w:val="22"/>
          <w:lang w:val="en-US"/>
        </w:rPr>
        <w:t xml:space="preserve">Should SVD 19 notify to Dalkia the closure </w:t>
      </w:r>
      <w:r w:rsidR="00214C9E" w:rsidRPr="00EA29BE">
        <w:rPr>
          <w:kern w:val="16"/>
          <w:sz w:val="22"/>
          <w:szCs w:val="22"/>
          <w:lang w:val="en-US"/>
        </w:rPr>
        <w:t xml:space="preserve">of the Site or Factory leading to a definitive cessation of the supply of Internal Biomass, the volume of Biomass Removed by SVD 19 from Dalkia shall amount to at least 90% of the volume of Biomass Ordered (i.e. a minimum of 1,035,000 MWh </w:t>
      </w:r>
      <w:r w:rsidRPr="00EA29BE">
        <w:rPr>
          <w:kern w:val="16"/>
          <w:sz w:val="22"/>
          <w:szCs w:val="22"/>
          <w:lang w:val="en-US"/>
        </w:rPr>
        <w:t>NCV</w:t>
      </w:r>
      <w:r w:rsidR="00214C9E" w:rsidRPr="00EA29BE">
        <w:rPr>
          <w:kern w:val="16"/>
          <w:sz w:val="22"/>
          <w:szCs w:val="22"/>
          <w:lang w:val="en-US"/>
        </w:rPr>
        <w:t xml:space="preserve"> per annum). </w:t>
      </w:r>
    </w:p>
    <w:p w:rsidR="00214C9E" w:rsidRDefault="00214C9E" w:rsidP="00D859E4">
      <w:pPr>
        <w:widowControl w:val="0"/>
        <w:autoSpaceDE w:val="0"/>
        <w:autoSpaceDN w:val="0"/>
        <w:adjustRightInd w:val="0"/>
        <w:jc w:val="both"/>
        <w:rPr>
          <w:kern w:val="16"/>
          <w:sz w:val="22"/>
          <w:szCs w:val="22"/>
          <w:lang w:val="en-US"/>
        </w:rPr>
      </w:pPr>
    </w:p>
    <w:p w:rsidR="0098386B" w:rsidRPr="00EA29BE" w:rsidRDefault="0098386B" w:rsidP="00D859E4">
      <w:pPr>
        <w:widowControl w:val="0"/>
        <w:autoSpaceDE w:val="0"/>
        <w:autoSpaceDN w:val="0"/>
        <w:adjustRightInd w:val="0"/>
        <w:jc w:val="both"/>
        <w:rPr>
          <w:kern w:val="16"/>
          <w:sz w:val="22"/>
          <w:szCs w:val="22"/>
          <w:lang w:val="en-US"/>
        </w:rPr>
      </w:pPr>
    </w:p>
    <w:p w:rsidR="00D859E4" w:rsidRPr="00EA29BE" w:rsidRDefault="00214C9E" w:rsidP="00D859E4">
      <w:pPr>
        <w:keepNext/>
        <w:widowControl w:val="0"/>
        <w:autoSpaceDE w:val="0"/>
        <w:autoSpaceDN w:val="0"/>
        <w:adjustRightInd w:val="0"/>
        <w:jc w:val="both"/>
        <w:rPr>
          <w:kern w:val="16"/>
          <w:sz w:val="22"/>
          <w:szCs w:val="22"/>
          <w:lang w:val="en-US"/>
        </w:rPr>
      </w:pPr>
      <w:r w:rsidRPr="00EA29BE">
        <w:rPr>
          <w:kern w:val="16"/>
          <w:sz w:val="22"/>
          <w:szCs w:val="22"/>
          <w:lang w:val="en-US"/>
        </w:rPr>
        <w:lastRenderedPageBreak/>
        <w:t xml:space="preserve">However, SVD 19 </w:t>
      </w:r>
      <w:r w:rsidR="00BE6D91" w:rsidRPr="00EA29BE">
        <w:rPr>
          <w:kern w:val="16"/>
          <w:sz w:val="22"/>
          <w:szCs w:val="22"/>
          <w:lang w:val="en-US"/>
        </w:rPr>
        <w:t>shall be</w:t>
      </w:r>
      <w:r w:rsidRPr="00EA29BE">
        <w:rPr>
          <w:kern w:val="16"/>
          <w:sz w:val="22"/>
          <w:szCs w:val="22"/>
          <w:lang w:val="en-US"/>
        </w:rPr>
        <w:t xml:space="preserve"> entitled to reduce its commitment relating to the volume of Biomass Removed to 80% of the volume of Biomass Ordered (i.e. a minimum of 920,000 MWh NCV per annum) with a prior written notice of one (1) year served by SVD 19 to Dalkia</w:t>
      </w:r>
      <w:r w:rsidR="00D859E4" w:rsidRPr="00EA29BE">
        <w:rPr>
          <w:kern w:val="16"/>
          <w:sz w:val="22"/>
          <w:szCs w:val="22"/>
          <w:lang w:val="en-US"/>
        </w:rPr>
        <w:t xml:space="preserve">. </w:t>
      </w:r>
    </w:p>
    <w:p w:rsidR="00214C9E" w:rsidRDefault="00214C9E" w:rsidP="00214C9E">
      <w:pPr>
        <w:widowControl w:val="0"/>
        <w:autoSpaceDE w:val="0"/>
        <w:autoSpaceDN w:val="0"/>
        <w:adjustRightInd w:val="0"/>
        <w:jc w:val="both"/>
        <w:rPr>
          <w:kern w:val="16"/>
          <w:sz w:val="22"/>
          <w:szCs w:val="22"/>
          <w:lang w:val="en-US"/>
        </w:rPr>
      </w:pPr>
    </w:p>
    <w:p w:rsidR="005B6B84" w:rsidRPr="00EA29BE" w:rsidRDefault="005B6B84" w:rsidP="0098386B">
      <w:pPr>
        <w:keepNext/>
        <w:widowControl w:val="0"/>
        <w:autoSpaceDE w:val="0"/>
        <w:autoSpaceDN w:val="0"/>
        <w:adjustRightInd w:val="0"/>
        <w:jc w:val="both"/>
        <w:rPr>
          <w:kern w:val="16"/>
          <w:sz w:val="22"/>
          <w:szCs w:val="22"/>
          <w:lang w:val="en-US"/>
        </w:rPr>
      </w:pPr>
      <w:r w:rsidRPr="00EA29BE">
        <w:rPr>
          <w:kern w:val="16"/>
          <w:sz w:val="22"/>
          <w:szCs w:val="22"/>
          <w:lang w:val="en-US"/>
        </w:rPr>
        <w:t>Should SVD 19 wish to re-increase its commitment relating to the volume of Biomass Removed to 90% of the volume Biomass Ordered, the same notice period shall apply.</w:t>
      </w:r>
    </w:p>
    <w:p w:rsidR="005B6B84" w:rsidRPr="00EA29BE" w:rsidRDefault="005B6B84" w:rsidP="00214C9E">
      <w:pPr>
        <w:widowControl w:val="0"/>
        <w:autoSpaceDE w:val="0"/>
        <w:autoSpaceDN w:val="0"/>
        <w:adjustRightInd w:val="0"/>
        <w:jc w:val="both"/>
        <w:rPr>
          <w:kern w:val="16"/>
          <w:sz w:val="22"/>
          <w:szCs w:val="22"/>
          <w:lang w:val="en-US"/>
        </w:rPr>
      </w:pPr>
    </w:p>
    <w:p w:rsidR="00214C9E" w:rsidRPr="00EA29BE" w:rsidRDefault="00214C9E" w:rsidP="0050505E">
      <w:pPr>
        <w:pStyle w:val="2me"/>
      </w:pPr>
      <w:bookmarkStart w:id="45" w:name="_Toc278815842"/>
      <w:bookmarkStart w:id="46" w:name="_Toc278959246"/>
      <w:r w:rsidRPr="00EA29BE">
        <w:t>Article 4.3</w:t>
      </w:r>
      <w:r w:rsidRPr="00EA29BE">
        <w:tab/>
      </w:r>
      <w:r w:rsidRPr="00EA29BE">
        <w:rPr>
          <w:u w:val="single"/>
        </w:rPr>
        <w:t>Information by S</w:t>
      </w:r>
      <w:r w:rsidR="00C34736" w:rsidRPr="00EA29BE">
        <w:rPr>
          <w:u w:val="single"/>
        </w:rPr>
        <w:t>V</w:t>
      </w:r>
      <w:r w:rsidRPr="00EA29BE">
        <w:rPr>
          <w:u w:val="single"/>
        </w:rPr>
        <w:t>D 19 relating to the stock of Biomass</w:t>
      </w:r>
      <w:bookmarkEnd w:id="45"/>
      <w:bookmarkEnd w:id="46"/>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r w:rsidRPr="00EA29BE">
        <w:rPr>
          <w:kern w:val="16"/>
          <w:sz w:val="22"/>
          <w:szCs w:val="22"/>
          <w:lang w:val="en-US"/>
        </w:rPr>
        <w:t xml:space="preserve">In order to anticipate the differences in consumption at the Plant, SVD 19 shall inform Dalkia on a weekly basis, on the status of its stocks of External Biomass and its current </w:t>
      </w:r>
      <w:r w:rsidR="00AE7A2F" w:rsidRPr="00EA29BE">
        <w:rPr>
          <w:kern w:val="16"/>
          <w:sz w:val="22"/>
          <w:szCs w:val="22"/>
          <w:lang w:val="en-US"/>
        </w:rPr>
        <w:t xml:space="preserve">External </w:t>
      </w:r>
      <w:r w:rsidRPr="00EA29BE">
        <w:rPr>
          <w:kern w:val="16"/>
          <w:sz w:val="22"/>
          <w:szCs w:val="22"/>
          <w:lang w:val="en-US"/>
        </w:rPr>
        <w:t xml:space="preserve">Biomass needs under the terms of this Contract.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5B6B84">
      <w:pPr>
        <w:pStyle w:val="1ere"/>
      </w:pPr>
      <w:bookmarkStart w:id="47" w:name="_Toc278815186"/>
      <w:bookmarkStart w:id="48" w:name="_Toc278815843"/>
      <w:bookmarkStart w:id="49" w:name="_Toc278959247"/>
      <w:r w:rsidRPr="00EA29BE">
        <w:t xml:space="preserve">ARTICLE 5 </w:t>
      </w:r>
      <w:r w:rsidRPr="00EA29BE">
        <w:tab/>
      </w:r>
      <w:r w:rsidRPr="00EA29BE">
        <w:rPr>
          <w:u w:val="single"/>
        </w:rPr>
        <w:t xml:space="preserve">COMMITMENTS OF </w:t>
      </w:r>
      <w:bookmarkEnd w:id="47"/>
      <w:bookmarkEnd w:id="48"/>
      <w:r w:rsidR="005B6B84">
        <w:rPr>
          <w:u w:val="single"/>
        </w:rPr>
        <w:t>DALKIA</w:t>
      </w:r>
      <w:bookmarkEnd w:id="49"/>
      <w:r w:rsidRPr="00EA29BE">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r w:rsidRPr="00EA29BE">
        <w:rPr>
          <w:kern w:val="16"/>
          <w:sz w:val="22"/>
          <w:szCs w:val="22"/>
          <w:lang w:val="en-US"/>
        </w:rPr>
        <w:t xml:space="preserve">Dalkia shall supply External Biomass </w:t>
      </w:r>
      <w:r w:rsidR="00BE6D91" w:rsidRPr="00EA29BE">
        <w:rPr>
          <w:kern w:val="16"/>
          <w:sz w:val="22"/>
          <w:szCs w:val="22"/>
          <w:lang w:val="en-US"/>
        </w:rPr>
        <w:t xml:space="preserve">to SVD 19 </w:t>
      </w:r>
      <w:r w:rsidRPr="00EA29BE">
        <w:rPr>
          <w:kern w:val="16"/>
          <w:sz w:val="22"/>
          <w:szCs w:val="22"/>
          <w:lang w:val="en-US"/>
        </w:rPr>
        <w:t>under the terms and conditions</w:t>
      </w:r>
      <w:r w:rsidR="00BE6D91" w:rsidRPr="00EA29BE">
        <w:rPr>
          <w:kern w:val="16"/>
          <w:sz w:val="22"/>
          <w:szCs w:val="22"/>
          <w:lang w:val="en-US"/>
        </w:rPr>
        <w:t xml:space="preserve"> described in </w:t>
      </w:r>
      <w:r w:rsidR="00BE6D91" w:rsidRPr="00EA29BE">
        <w:rPr>
          <w:b/>
          <w:bCs/>
          <w:kern w:val="16"/>
          <w:sz w:val="22"/>
          <w:szCs w:val="22"/>
          <w:u w:val="single"/>
          <w:lang w:val="en-US"/>
        </w:rPr>
        <w:t>Articles 5.1</w:t>
      </w:r>
      <w:r w:rsidR="00BE6D91" w:rsidRPr="00EA29BE">
        <w:rPr>
          <w:kern w:val="16"/>
          <w:sz w:val="22"/>
          <w:szCs w:val="22"/>
          <w:lang w:val="en-US"/>
        </w:rPr>
        <w:t xml:space="preserve"> and </w:t>
      </w:r>
      <w:r w:rsidR="00BE6D91" w:rsidRPr="00EA29BE">
        <w:rPr>
          <w:b/>
          <w:bCs/>
          <w:kern w:val="16"/>
          <w:sz w:val="22"/>
          <w:szCs w:val="22"/>
          <w:u w:val="single"/>
          <w:lang w:val="en-US"/>
        </w:rPr>
        <w:t>5.2</w:t>
      </w:r>
      <w:r w:rsidR="00BE6D91" w:rsidRPr="00EA29BE">
        <w:rPr>
          <w:kern w:val="16"/>
          <w:sz w:val="22"/>
          <w:szCs w:val="22"/>
          <w:lang w:val="en-US"/>
        </w:rPr>
        <w:t xml:space="preserve"> hereinafter</w:t>
      </w:r>
      <w:r w:rsidRPr="00EA29BE">
        <w:rPr>
          <w:kern w:val="16"/>
          <w:sz w:val="22"/>
          <w:szCs w:val="22"/>
          <w:lang w:val="en-US"/>
        </w:rPr>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50505E">
      <w:pPr>
        <w:pStyle w:val="2me"/>
      </w:pPr>
      <w:bookmarkStart w:id="50" w:name="_Toc278815844"/>
      <w:bookmarkStart w:id="51" w:name="_Toc278959248"/>
      <w:r w:rsidRPr="00EA29BE">
        <w:t>Article 5.1</w:t>
      </w:r>
      <w:r w:rsidRPr="00EA29BE">
        <w:tab/>
      </w:r>
      <w:r w:rsidRPr="00EA29BE">
        <w:rPr>
          <w:u w:val="single"/>
        </w:rPr>
        <w:t>Volume commitments of Dalkia</w:t>
      </w:r>
      <w:bookmarkEnd w:id="50"/>
      <w:bookmarkEnd w:id="51"/>
    </w:p>
    <w:p w:rsidR="00214C9E" w:rsidRPr="00EA29BE" w:rsidRDefault="00214C9E" w:rsidP="00214C9E">
      <w:pPr>
        <w:widowControl w:val="0"/>
        <w:tabs>
          <w:tab w:val="num" w:pos="2496"/>
        </w:tabs>
        <w:autoSpaceDE w:val="0"/>
        <w:autoSpaceDN w:val="0"/>
        <w:adjustRightInd w:val="0"/>
        <w:ind w:left="1440" w:hanging="1440"/>
        <w:jc w:val="both"/>
        <w:rPr>
          <w:b/>
          <w:bCs/>
          <w:iCs/>
          <w:kern w:val="16"/>
          <w:sz w:val="22"/>
          <w:szCs w:val="22"/>
          <w:u w:val="single"/>
          <w:lang w:val="en-GB"/>
        </w:rPr>
      </w:pPr>
    </w:p>
    <w:p w:rsidR="00214C9E" w:rsidRPr="00EA29BE" w:rsidRDefault="00214C9E" w:rsidP="00AE7A2F">
      <w:pPr>
        <w:pStyle w:val="3eme"/>
      </w:pPr>
      <w:bookmarkStart w:id="52" w:name="_Toc278959249"/>
      <w:r w:rsidRPr="00EA29BE">
        <w:t>Article 5.1.1</w:t>
      </w:r>
      <w:r w:rsidRPr="00EA29BE">
        <w:tab/>
        <w:t>Commitments of Dalkia in case of normal activity</w:t>
      </w:r>
      <w:bookmarkEnd w:id="52"/>
    </w:p>
    <w:p w:rsidR="00214C9E" w:rsidRPr="00EA29BE" w:rsidRDefault="00214C9E" w:rsidP="00214C9E">
      <w:pPr>
        <w:widowControl w:val="0"/>
        <w:autoSpaceDE w:val="0"/>
        <w:autoSpaceDN w:val="0"/>
        <w:adjustRightInd w:val="0"/>
        <w:jc w:val="both"/>
        <w:rPr>
          <w:kern w:val="16"/>
          <w:sz w:val="22"/>
          <w:szCs w:val="22"/>
          <w:lang w:val="en-GB"/>
        </w:rPr>
      </w:pPr>
    </w:p>
    <w:p w:rsidR="00214C9E" w:rsidRPr="00EA29BE" w:rsidRDefault="00214C9E" w:rsidP="00AE7A2F">
      <w:pPr>
        <w:widowControl w:val="0"/>
        <w:autoSpaceDE w:val="0"/>
        <w:autoSpaceDN w:val="0"/>
        <w:adjustRightInd w:val="0"/>
        <w:jc w:val="both"/>
        <w:rPr>
          <w:kern w:val="16"/>
          <w:sz w:val="22"/>
          <w:szCs w:val="22"/>
          <w:lang w:val="en-US"/>
        </w:rPr>
      </w:pPr>
      <w:r w:rsidRPr="00EA29BE">
        <w:rPr>
          <w:kern w:val="16"/>
          <w:sz w:val="22"/>
          <w:szCs w:val="22"/>
          <w:lang w:val="en-US"/>
        </w:rPr>
        <w:t xml:space="preserve">Subject to </w:t>
      </w:r>
      <w:r w:rsidRPr="00EA29BE">
        <w:rPr>
          <w:b/>
          <w:bCs/>
          <w:kern w:val="16"/>
          <w:sz w:val="22"/>
          <w:szCs w:val="22"/>
          <w:u w:val="single"/>
          <w:lang w:val="en-US"/>
        </w:rPr>
        <w:t>Article 5.</w:t>
      </w:r>
      <w:r w:rsidR="00AE7A2F" w:rsidRPr="00EA29BE">
        <w:rPr>
          <w:b/>
          <w:bCs/>
          <w:kern w:val="16"/>
          <w:sz w:val="22"/>
          <w:szCs w:val="22"/>
          <w:u w:val="single"/>
          <w:lang w:val="en-US"/>
        </w:rPr>
        <w:t>1</w:t>
      </w:r>
      <w:r w:rsidRPr="00EA29BE">
        <w:rPr>
          <w:b/>
          <w:bCs/>
          <w:kern w:val="16"/>
          <w:sz w:val="22"/>
          <w:szCs w:val="22"/>
          <w:u w:val="single"/>
          <w:lang w:val="en-US"/>
        </w:rPr>
        <w:t>.2</w:t>
      </w:r>
      <w:r w:rsidRPr="00EA29BE">
        <w:rPr>
          <w:kern w:val="16"/>
          <w:sz w:val="22"/>
          <w:szCs w:val="22"/>
          <w:lang w:val="en-US"/>
        </w:rPr>
        <w:t xml:space="preserve">, Dalkia undertakes to deliver the Biomass Ordered by SVD 19, for a volume up to 756,836 MWh NCV per annum (i.e. a </w:t>
      </w:r>
      <w:r w:rsidR="00BE6D91" w:rsidRPr="00EA29BE">
        <w:rPr>
          <w:kern w:val="16"/>
          <w:sz w:val="22"/>
          <w:szCs w:val="22"/>
          <w:lang w:val="en-US"/>
        </w:rPr>
        <w:t xml:space="preserve">maximum </w:t>
      </w:r>
      <w:r w:rsidRPr="00EA29BE">
        <w:rPr>
          <w:kern w:val="16"/>
          <w:sz w:val="22"/>
          <w:szCs w:val="22"/>
          <w:lang w:val="en-US"/>
        </w:rPr>
        <w:t xml:space="preserve">projected volume 14,555 MWh NCV per week).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084487">
      <w:pPr>
        <w:pStyle w:val="3eme"/>
      </w:pPr>
      <w:bookmarkStart w:id="53" w:name="_Toc278959250"/>
      <w:r w:rsidRPr="00EA29BE">
        <w:t>Article 5.1.2</w:t>
      </w:r>
      <w:r w:rsidRPr="00EA29BE">
        <w:tab/>
        <w:t>Commitments of Dalkia in case of Factory</w:t>
      </w:r>
      <w:r w:rsidR="00084487" w:rsidRPr="00EA29BE">
        <w:t xml:space="preserve"> closure</w:t>
      </w:r>
      <w:bookmarkEnd w:id="53"/>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BE6D91">
      <w:pPr>
        <w:widowControl w:val="0"/>
        <w:autoSpaceDE w:val="0"/>
        <w:autoSpaceDN w:val="0"/>
        <w:adjustRightInd w:val="0"/>
        <w:jc w:val="both"/>
        <w:rPr>
          <w:kern w:val="16"/>
          <w:sz w:val="22"/>
          <w:szCs w:val="22"/>
          <w:lang w:val="en-US"/>
        </w:rPr>
      </w:pPr>
      <w:r w:rsidRPr="00EA29BE">
        <w:rPr>
          <w:kern w:val="16"/>
          <w:sz w:val="22"/>
          <w:szCs w:val="22"/>
          <w:lang w:val="en-US"/>
        </w:rPr>
        <w:t xml:space="preserve">In the event of application of </w:t>
      </w:r>
      <w:r w:rsidRPr="00EA29BE">
        <w:rPr>
          <w:b/>
          <w:kern w:val="16"/>
          <w:sz w:val="22"/>
          <w:szCs w:val="22"/>
          <w:u w:val="single"/>
          <w:lang w:val="en-US"/>
        </w:rPr>
        <w:t>Article 4.2</w:t>
      </w:r>
      <w:r w:rsidRPr="00EA29BE">
        <w:rPr>
          <w:kern w:val="16"/>
          <w:sz w:val="22"/>
          <w:szCs w:val="22"/>
          <w:lang w:val="en-US"/>
        </w:rPr>
        <w:t xml:space="preserve">, Dalkia shall increase its commitment to deliver the volumes of Biomass Ordered by SVD 19, up to 1,150,000 MWh </w:t>
      </w:r>
      <w:r w:rsidR="00BE6D91" w:rsidRPr="00EA29BE">
        <w:rPr>
          <w:kern w:val="16"/>
          <w:sz w:val="22"/>
          <w:szCs w:val="22"/>
          <w:lang w:val="en-US"/>
        </w:rPr>
        <w:t>NCV</w:t>
      </w:r>
      <w:r w:rsidRPr="00EA29BE">
        <w:rPr>
          <w:kern w:val="16"/>
          <w:sz w:val="22"/>
          <w:szCs w:val="22"/>
          <w:lang w:val="en-US"/>
        </w:rPr>
        <w:t xml:space="preserve"> per annum (i.e. up to 22,115 MWh NCV per week).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50505E">
      <w:pPr>
        <w:pStyle w:val="2me"/>
      </w:pPr>
      <w:bookmarkStart w:id="54" w:name="_Toc278815845"/>
      <w:bookmarkStart w:id="55" w:name="_Toc278959251"/>
      <w:r w:rsidRPr="00EA29BE">
        <w:t>Article 5.2</w:t>
      </w:r>
      <w:r w:rsidRPr="00EA29BE">
        <w:tab/>
      </w:r>
      <w:r w:rsidRPr="00EA29BE">
        <w:rPr>
          <w:u w:val="single"/>
        </w:rPr>
        <w:t>Quality commitments of Dalkia</w:t>
      </w:r>
      <w:bookmarkEnd w:id="54"/>
      <w:bookmarkEnd w:id="55"/>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214C9E">
      <w:pPr>
        <w:keepNext/>
        <w:widowControl w:val="0"/>
        <w:autoSpaceDE w:val="0"/>
        <w:autoSpaceDN w:val="0"/>
        <w:adjustRightInd w:val="0"/>
        <w:jc w:val="both"/>
        <w:rPr>
          <w:kern w:val="16"/>
          <w:sz w:val="22"/>
          <w:szCs w:val="22"/>
          <w:lang w:val="en-US"/>
        </w:rPr>
      </w:pPr>
      <w:r w:rsidRPr="00EA29BE">
        <w:rPr>
          <w:kern w:val="16"/>
          <w:sz w:val="22"/>
          <w:szCs w:val="22"/>
          <w:lang w:val="en-US"/>
        </w:rPr>
        <w:t xml:space="preserve">Dalkia undertakes to comply with the quality criteria contained in </w:t>
      </w:r>
      <w:r w:rsidRPr="00EA29BE">
        <w:rPr>
          <w:b/>
          <w:kern w:val="16"/>
          <w:sz w:val="22"/>
          <w:szCs w:val="22"/>
          <w:u w:val="single"/>
          <w:lang w:val="en-US"/>
        </w:rPr>
        <w:t>Articles 5.2.1</w:t>
      </w:r>
      <w:r w:rsidRPr="00EA29BE">
        <w:rPr>
          <w:kern w:val="16"/>
          <w:sz w:val="22"/>
          <w:szCs w:val="22"/>
          <w:lang w:val="en-US"/>
        </w:rPr>
        <w:t xml:space="preserve"> and </w:t>
      </w:r>
      <w:r w:rsidRPr="00EA29BE">
        <w:rPr>
          <w:b/>
          <w:kern w:val="16"/>
          <w:sz w:val="22"/>
          <w:szCs w:val="22"/>
          <w:u w:val="single"/>
          <w:lang w:val="en-US"/>
        </w:rPr>
        <w:t>5.2.2</w:t>
      </w:r>
      <w:r w:rsidRPr="00EA29BE">
        <w:rPr>
          <w:kern w:val="16"/>
          <w:sz w:val="22"/>
          <w:szCs w:val="22"/>
          <w:lang w:val="en-US"/>
        </w:rPr>
        <w:t xml:space="preserve"> below.</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214C9E" w:rsidP="00BE6D91">
      <w:pPr>
        <w:keepNext/>
        <w:widowControl w:val="0"/>
        <w:autoSpaceDE w:val="0"/>
        <w:autoSpaceDN w:val="0"/>
        <w:adjustRightInd w:val="0"/>
        <w:jc w:val="both"/>
        <w:rPr>
          <w:kern w:val="16"/>
          <w:sz w:val="22"/>
          <w:szCs w:val="22"/>
          <w:lang w:val="en-US"/>
        </w:rPr>
      </w:pPr>
      <w:r w:rsidRPr="00EA29BE">
        <w:rPr>
          <w:kern w:val="16"/>
          <w:sz w:val="22"/>
          <w:szCs w:val="22"/>
          <w:lang w:val="en-US"/>
        </w:rPr>
        <w:t xml:space="preserve">In the event of non-compliance of the External Biomass with </w:t>
      </w:r>
      <w:r w:rsidR="00BE6D91" w:rsidRPr="00EA29BE">
        <w:rPr>
          <w:kern w:val="16"/>
          <w:sz w:val="22"/>
          <w:szCs w:val="22"/>
          <w:lang w:val="en-US"/>
        </w:rPr>
        <w:t>such</w:t>
      </w:r>
      <w:r w:rsidRPr="00EA29BE">
        <w:rPr>
          <w:kern w:val="16"/>
          <w:sz w:val="22"/>
          <w:szCs w:val="22"/>
          <w:lang w:val="en-US"/>
        </w:rPr>
        <w:t xml:space="preserve"> quality </w:t>
      </w:r>
      <w:r w:rsidR="00BE6D91" w:rsidRPr="00EA29BE">
        <w:rPr>
          <w:kern w:val="16"/>
          <w:sz w:val="22"/>
          <w:szCs w:val="22"/>
          <w:lang w:val="en-US"/>
        </w:rPr>
        <w:t>criteria</w:t>
      </w:r>
      <w:r w:rsidRPr="00EA29BE">
        <w:rPr>
          <w:kern w:val="16"/>
          <w:sz w:val="22"/>
          <w:szCs w:val="22"/>
          <w:lang w:val="en-US"/>
        </w:rPr>
        <w:t xml:space="preserve">, Dalkia shall be considered as having defaulted and the External Biomass may be refused by SVD 19.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BE6D91" w:rsidP="00214C9E">
      <w:pPr>
        <w:keepNext/>
        <w:widowControl w:val="0"/>
        <w:autoSpaceDE w:val="0"/>
        <w:autoSpaceDN w:val="0"/>
        <w:adjustRightInd w:val="0"/>
        <w:jc w:val="both"/>
        <w:rPr>
          <w:kern w:val="16"/>
          <w:sz w:val="22"/>
          <w:szCs w:val="22"/>
          <w:lang w:val="en-US"/>
        </w:rPr>
      </w:pPr>
      <w:r w:rsidRPr="00EA29BE">
        <w:rPr>
          <w:kern w:val="16"/>
          <w:sz w:val="22"/>
          <w:szCs w:val="22"/>
          <w:lang w:val="en-US"/>
        </w:rPr>
        <w:t>This refusal shall not</w:t>
      </w:r>
      <w:r w:rsidR="00214C9E" w:rsidRPr="00EA29BE">
        <w:rPr>
          <w:kern w:val="16"/>
          <w:sz w:val="22"/>
          <w:szCs w:val="22"/>
          <w:lang w:val="en-US"/>
        </w:rPr>
        <w:t xml:space="preserve"> exonerate Dalkia from the obligations referred to in </w:t>
      </w:r>
      <w:r w:rsidR="00214C9E" w:rsidRPr="00EA29BE">
        <w:rPr>
          <w:b/>
          <w:kern w:val="16"/>
          <w:sz w:val="22"/>
          <w:szCs w:val="22"/>
          <w:u w:val="single"/>
          <w:lang w:val="en-US"/>
        </w:rPr>
        <w:t>Article 5.1</w:t>
      </w:r>
      <w:r w:rsidR="00214C9E" w:rsidRPr="00EA29BE">
        <w:rPr>
          <w:kern w:val="16"/>
          <w:sz w:val="22"/>
          <w:szCs w:val="22"/>
          <w:lang w:val="en-US"/>
        </w:rPr>
        <w:t xml:space="preserve">. </w:t>
      </w:r>
    </w:p>
    <w:p w:rsidR="00214C9E" w:rsidRPr="00EA29BE" w:rsidRDefault="00214C9E" w:rsidP="00214C9E">
      <w:pPr>
        <w:keepNext/>
        <w:widowControl w:val="0"/>
        <w:autoSpaceDE w:val="0"/>
        <w:autoSpaceDN w:val="0"/>
        <w:adjustRightInd w:val="0"/>
        <w:jc w:val="both"/>
        <w:rPr>
          <w:kern w:val="16"/>
          <w:sz w:val="22"/>
          <w:szCs w:val="22"/>
          <w:lang w:val="en-US"/>
        </w:rPr>
      </w:pPr>
    </w:p>
    <w:p w:rsidR="00214C9E" w:rsidRPr="00EA29BE" w:rsidRDefault="00191D16" w:rsidP="00454366">
      <w:pPr>
        <w:pStyle w:val="3eme"/>
      </w:pPr>
      <w:bookmarkStart w:id="56" w:name="_Toc278959252"/>
      <w:r w:rsidRPr="00EA29BE">
        <w:t xml:space="preserve">Article </w:t>
      </w:r>
      <w:r w:rsidR="00214C9E" w:rsidRPr="00EA29BE">
        <w:t xml:space="preserve">5.2.1. </w:t>
      </w:r>
      <w:r w:rsidR="00214C9E" w:rsidRPr="00EA29BE">
        <w:tab/>
        <w:t xml:space="preserve">Compliance with the </w:t>
      </w:r>
      <w:r w:rsidR="007F61B5" w:rsidRPr="00EA29BE">
        <w:t>Supply Plan</w:t>
      </w:r>
      <w:bookmarkEnd w:id="56"/>
      <w:r w:rsidR="00214C9E" w:rsidRPr="00EA29BE">
        <w:t xml:space="preserve"> </w:t>
      </w:r>
    </w:p>
    <w:p w:rsidR="00214C9E" w:rsidRPr="00EA29BE" w:rsidRDefault="00214C9E" w:rsidP="00214C9E">
      <w:pPr>
        <w:keepNext/>
        <w:widowControl w:val="0"/>
        <w:autoSpaceDE w:val="0"/>
        <w:autoSpaceDN w:val="0"/>
        <w:adjustRightInd w:val="0"/>
        <w:jc w:val="both"/>
        <w:rPr>
          <w:kern w:val="16"/>
          <w:sz w:val="22"/>
          <w:szCs w:val="22"/>
          <w:lang w:val="en-US"/>
        </w:rPr>
      </w:pPr>
    </w:p>
    <w:p w:rsidR="00BE6D91" w:rsidRPr="00EA29BE" w:rsidRDefault="00BE6D91" w:rsidP="00BE6D91">
      <w:pPr>
        <w:widowControl w:val="0"/>
        <w:autoSpaceDE w:val="0"/>
        <w:autoSpaceDN w:val="0"/>
        <w:adjustRightInd w:val="0"/>
        <w:jc w:val="both"/>
        <w:rPr>
          <w:kern w:val="16"/>
          <w:sz w:val="22"/>
          <w:szCs w:val="22"/>
          <w:lang w:val="en-US"/>
        </w:rPr>
      </w:pPr>
      <w:r w:rsidRPr="00EA29BE">
        <w:rPr>
          <w:kern w:val="16"/>
          <w:sz w:val="22"/>
          <w:szCs w:val="22"/>
          <w:lang w:val="en-US"/>
        </w:rPr>
        <w:t xml:space="preserve">The External </w:t>
      </w:r>
      <w:r w:rsidR="00214C9E" w:rsidRPr="00EA29BE">
        <w:rPr>
          <w:kern w:val="16"/>
          <w:sz w:val="22"/>
          <w:szCs w:val="22"/>
          <w:lang w:val="en-US"/>
        </w:rPr>
        <w:t>Biomass delivered by Dalkia</w:t>
      </w:r>
      <w:r w:rsidRPr="00EA29BE">
        <w:rPr>
          <w:kern w:val="16"/>
          <w:sz w:val="22"/>
          <w:szCs w:val="22"/>
          <w:lang w:val="en-US"/>
        </w:rPr>
        <w:t xml:space="preserve"> shall comply with the </w:t>
      </w:r>
      <w:r w:rsidR="007F61B5" w:rsidRPr="00EA29BE">
        <w:rPr>
          <w:kern w:val="16"/>
          <w:sz w:val="22"/>
          <w:szCs w:val="22"/>
          <w:lang w:val="en-US"/>
        </w:rPr>
        <w:t>Supply Plan</w:t>
      </w:r>
      <w:r w:rsidRPr="00EA29BE">
        <w:rPr>
          <w:kern w:val="16"/>
          <w:sz w:val="22"/>
          <w:szCs w:val="22"/>
          <w:lang w:val="en-US"/>
        </w:rPr>
        <w:t xml:space="preserve"> </w:t>
      </w:r>
      <w:r w:rsidR="00214C9E" w:rsidRPr="00EA29BE">
        <w:rPr>
          <w:kern w:val="16"/>
          <w:sz w:val="22"/>
          <w:szCs w:val="22"/>
          <w:lang w:val="en-US"/>
        </w:rPr>
        <w:t>and</w:t>
      </w:r>
      <w:r w:rsidRPr="00EA29BE">
        <w:rPr>
          <w:kern w:val="16"/>
          <w:sz w:val="22"/>
          <w:szCs w:val="22"/>
          <w:lang w:val="en-US"/>
        </w:rPr>
        <w:t xml:space="preserve"> shall</w:t>
      </w:r>
      <w:r w:rsidR="00214C9E" w:rsidRPr="00EA29BE">
        <w:rPr>
          <w:kern w:val="16"/>
          <w:sz w:val="22"/>
          <w:szCs w:val="22"/>
          <w:lang w:val="en-US"/>
        </w:rPr>
        <w:t xml:space="preserve"> be governed by the clauses of the Specifications. </w:t>
      </w:r>
    </w:p>
    <w:p w:rsidR="00BE6D91" w:rsidRPr="00EA29BE" w:rsidRDefault="00BE6D91" w:rsidP="00BE6D91">
      <w:pPr>
        <w:widowControl w:val="0"/>
        <w:autoSpaceDE w:val="0"/>
        <w:autoSpaceDN w:val="0"/>
        <w:adjustRightInd w:val="0"/>
        <w:jc w:val="both"/>
        <w:rPr>
          <w:kern w:val="16"/>
          <w:sz w:val="22"/>
          <w:szCs w:val="22"/>
          <w:lang w:val="en-US"/>
        </w:rPr>
      </w:pPr>
    </w:p>
    <w:p w:rsidR="00214C9E" w:rsidRPr="00EA29BE" w:rsidRDefault="00214C9E" w:rsidP="0098386B">
      <w:pPr>
        <w:widowControl w:val="0"/>
        <w:autoSpaceDE w:val="0"/>
        <w:autoSpaceDN w:val="0"/>
        <w:adjustRightInd w:val="0"/>
        <w:jc w:val="both"/>
        <w:rPr>
          <w:kern w:val="16"/>
          <w:sz w:val="22"/>
          <w:szCs w:val="22"/>
          <w:lang w:val="en-US"/>
        </w:rPr>
      </w:pPr>
      <w:r w:rsidRPr="00EA29BE">
        <w:rPr>
          <w:kern w:val="16"/>
          <w:sz w:val="22"/>
          <w:szCs w:val="22"/>
          <w:lang w:val="en-US"/>
        </w:rPr>
        <w:t xml:space="preserve">However, the various categories of </w:t>
      </w:r>
      <w:r w:rsidR="00BE6D91" w:rsidRPr="00EA29BE">
        <w:rPr>
          <w:kern w:val="16"/>
          <w:sz w:val="22"/>
          <w:szCs w:val="22"/>
          <w:lang w:val="en-US"/>
        </w:rPr>
        <w:t xml:space="preserve">External </w:t>
      </w:r>
      <w:r w:rsidRPr="00EA29BE">
        <w:rPr>
          <w:kern w:val="16"/>
          <w:sz w:val="22"/>
          <w:szCs w:val="22"/>
          <w:lang w:val="en-US"/>
        </w:rPr>
        <w:t xml:space="preserve">Biomass requested may be revised </w:t>
      </w:r>
      <w:r w:rsidR="00BE6D91" w:rsidRPr="00EA29BE">
        <w:rPr>
          <w:kern w:val="16"/>
          <w:sz w:val="22"/>
          <w:szCs w:val="22"/>
          <w:lang w:val="en-US"/>
        </w:rPr>
        <w:t xml:space="preserve">by </w:t>
      </w:r>
      <w:r w:rsidR="005B6B84">
        <w:rPr>
          <w:kern w:val="16"/>
          <w:sz w:val="22"/>
          <w:szCs w:val="22"/>
          <w:lang w:val="en-US"/>
        </w:rPr>
        <w:t>Dalkia</w:t>
      </w:r>
      <w:r w:rsidR="00BE6D91" w:rsidRPr="00EA29BE">
        <w:rPr>
          <w:kern w:val="16"/>
          <w:sz w:val="22"/>
          <w:szCs w:val="22"/>
          <w:lang w:val="en-US"/>
        </w:rPr>
        <w:t xml:space="preserve"> </w:t>
      </w:r>
      <w:r w:rsidRPr="00EA29BE">
        <w:rPr>
          <w:kern w:val="16"/>
          <w:sz w:val="22"/>
          <w:szCs w:val="22"/>
          <w:lang w:val="en-US"/>
        </w:rPr>
        <w:t xml:space="preserve">in accordance with </w:t>
      </w:r>
      <w:r w:rsidR="00BE6D91" w:rsidRPr="00EA29BE">
        <w:rPr>
          <w:kern w:val="16"/>
          <w:sz w:val="22"/>
          <w:szCs w:val="22"/>
          <w:lang w:val="en-US"/>
        </w:rPr>
        <w:t>a</w:t>
      </w:r>
      <w:r w:rsidRPr="00EA29BE">
        <w:rPr>
          <w:kern w:val="16"/>
          <w:sz w:val="22"/>
          <w:szCs w:val="22"/>
          <w:lang w:val="en-US"/>
        </w:rPr>
        <w:t xml:space="preserve">rticle 6.4 of the Specifications. </w:t>
      </w:r>
    </w:p>
    <w:p w:rsidR="00214C9E" w:rsidRPr="00EA29BE" w:rsidRDefault="00214C9E" w:rsidP="00214C9E">
      <w:pPr>
        <w:widowControl w:val="0"/>
        <w:autoSpaceDE w:val="0"/>
        <w:autoSpaceDN w:val="0"/>
        <w:adjustRightInd w:val="0"/>
        <w:jc w:val="both"/>
        <w:rPr>
          <w:kern w:val="16"/>
          <w:sz w:val="22"/>
          <w:szCs w:val="22"/>
          <w:lang w:val="en-US"/>
        </w:rPr>
      </w:pPr>
    </w:p>
    <w:p w:rsidR="00BE6D91" w:rsidRPr="00EA29BE" w:rsidRDefault="00214C9E" w:rsidP="005B6B84">
      <w:pPr>
        <w:widowControl w:val="0"/>
        <w:autoSpaceDE w:val="0"/>
        <w:autoSpaceDN w:val="0"/>
        <w:adjustRightInd w:val="0"/>
        <w:jc w:val="both"/>
        <w:rPr>
          <w:kern w:val="16"/>
          <w:sz w:val="22"/>
          <w:szCs w:val="22"/>
          <w:lang w:val="en-US"/>
        </w:rPr>
      </w:pPr>
      <w:r w:rsidRPr="00EA29BE">
        <w:rPr>
          <w:kern w:val="16"/>
          <w:sz w:val="22"/>
          <w:szCs w:val="22"/>
          <w:lang w:val="en-US"/>
        </w:rPr>
        <w:t xml:space="preserve">In the event of an application of </w:t>
      </w:r>
      <w:r w:rsidRPr="00EA29BE">
        <w:rPr>
          <w:b/>
          <w:bCs/>
          <w:kern w:val="16"/>
          <w:sz w:val="22"/>
          <w:szCs w:val="22"/>
          <w:u w:val="single"/>
          <w:lang w:val="en-US"/>
        </w:rPr>
        <w:t xml:space="preserve">Article </w:t>
      </w:r>
      <w:r w:rsidR="00BE6D91" w:rsidRPr="00EA29BE">
        <w:rPr>
          <w:b/>
          <w:bCs/>
          <w:kern w:val="16"/>
          <w:sz w:val="22"/>
          <w:szCs w:val="22"/>
          <w:u w:val="single"/>
          <w:lang w:val="en-US"/>
        </w:rPr>
        <w:t>4</w:t>
      </w:r>
      <w:r w:rsidRPr="00EA29BE">
        <w:rPr>
          <w:b/>
          <w:bCs/>
          <w:kern w:val="16"/>
          <w:sz w:val="22"/>
          <w:szCs w:val="22"/>
          <w:u w:val="single"/>
          <w:lang w:val="en-US"/>
        </w:rPr>
        <w:t>.2</w:t>
      </w:r>
      <w:r w:rsidRPr="00EA29BE">
        <w:rPr>
          <w:kern w:val="16"/>
          <w:sz w:val="22"/>
          <w:szCs w:val="22"/>
          <w:lang w:val="en-US"/>
        </w:rPr>
        <w:t xml:space="preserve">, Dalkia shall, within a maximum period of six </w:t>
      </w:r>
      <w:r w:rsidR="00BE6D91" w:rsidRPr="00EA29BE">
        <w:rPr>
          <w:kern w:val="16"/>
          <w:sz w:val="22"/>
          <w:szCs w:val="22"/>
          <w:lang w:val="en-US"/>
        </w:rPr>
        <w:t xml:space="preserve">(6) </w:t>
      </w:r>
      <w:r w:rsidRPr="00EA29BE">
        <w:rPr>
          <w:kern w:val="16"/>
          <w:sz w:val="22"/>
          <w:szCs w:val="22"/>
          <w:lang w:val="en-US"/>
        </w:rPr>
        <w:t>months after notification of the date of closure</w:t>
      </w:r>
      <w:r w:rsidR="00BE6D91" w:rsidRPr="00EA29BE">
        <w:rPr>
          <w:kern w:val="16"/>
          <w:sz w:val="22"/>
          <w:szCs w:val="22"/>
          <w:lang w:val="en-US"/>
        </w:rPr>
        <w:t xml:space="preserve"> </w:t>
      </w:r>
      <w:r w:rsidR="00AE7A2F" w:rsidRPr="00EA29BE">
        <w:rPr>
          <w:kern w:val="16"/>
          <w:sz w:val="22"/>
          <w:szCs w:val="22"/>
          <w:lang w:val="en-US"/>
        </w:rPr>
        <w:t xml:space="preserve">of the Factory </w:t>
      </w:r>
      <w:r w:rsidR="00BE6D91" w:rsidRPr="00EA29BE">
        <w:rPr>
          <w:kern w:val="16"/>
          <w:sz w:val="22"/>
          <w:szCs w:val="22"/>
          <w:lang w:val="en-US"/>
        </w:rPr>
        <w:t>by SVD 19</w:t>
      </w:r>
      <w:r w:rsidRPr="00EA29BE">
        <w:rPr>
          <w:kern w:val="16"/>
          <w:sz w:val="22"/>
          <w:szCs w:val="22"/>
          <w:lang w:val="en-US"/>
        </w:rPr>
        <w:t xml:space="preserve">, </w:t>
      </w:r>
      <w:r w:rsidR="005B6B84">
        <w:rPr>
          <w:kern w:val="16"/>
          <w:sz w:val="22"/>
          <w:szCs w:val="22"/>
          <w:lang w:val="en-US"/>
        </w:rPr>
        <w:t>present</w:t>
      </w:r>
      <w:r w:rsidRPr="00EA29BE">
        <w:rPr>
          <w:kern w:val="16"/>
          <w:sz w:val="22"/>
          <w:szCs w:val="22"/>
          <w:lang w:val="en-US"/>
        </w:rPr>
        <w:t xml:space="preserve"> a new </w:t>
      </w:r>
      <w:r w:rsidR="007F61B5" w:rsidRPr="00EA29BE">
        <w:rPr>
          <w:kern w:val="16"/>
          <w:sz w:val="22"/>
          <w:szCs w:val="22"/>
          <w:lang w:val="en-US"/>
        </w:rPr>
        <w:t>Supply Plan</w:t>
      </w:r>
      <w:r w:rsidRPr="00EA29BE">
        <w:rPr>
          <w:kern w:val="16"/>
          <w:sz w:val="22"/>
          <w:szCs w:val="22"/>
          <w:lang w:val="en-US"/>
        </w:rPr>
        <w:t xml:space="preserve"> to SVD 19 for the whole supply</w:t>
      </w:r>
      <w:r w:rsidR="00AE7A2F" w:rsidRPr="00EA29BE">
        <w:rPr>
          <w:kern w:val="16"/>
          <w:sz w:val="22"/>
          <w:szCs w:val="22"/>
          <w:lang w:val="en-US"/>
        </w:rPr>
        <w:t xml:space="preserve"> of External Biomass</w:t>
      </w:r>
      <w:r w:rsidRPr="00EA29BE">
        <w:rPr>
          <w:kern w:val="16"/>
          <w:sz w:val="22"/>
          <w:szCs w:val="22"/>
          <w:lang w:val="en-US"/>
        </w:rPr>
        <w:t xml:space="preserve">. </w:t>
      </w:r>
    </w:p>
    <w:p w:rsidR="00BE6D91" w:rsidRPr="00EA29BE" w:rsidRDefault="00BE6D91" w:rsidP="00BE6D91">
      <w:pPr>
        <w:widowControl w:val="0"/>
        <w:autoSpaceDE w:val="0"/>
        <w:autoSpaceDN w:val="0"/>
        <w:adjustRightInd w:val="0"/>
        <w:jc w:val="both"/>
        <w:rPr>
          <w:kern w:val="16"/>
          <w:sz w:val="22"/>
          <w:szCs w:val="22"/>
          <w:lang w:val="en-US"/>
        </w:rPr>
      </w:pPr>
    </w:p>
    <w:p w:rsidR="00214C9E" w:rsidRPr="00EA29BE" w:rsidRDefault="00214C9E" w:rsidP="00BE6D91">
      <w:pPr>
        <w:widowControl w:val="0"/>
        <w:autoSpaceDE w:val="0"/>
        <w:autoSpaceDN w:val="0"/>
        <w:adjustRightInd w:val="0"/>
        <w:jc w:val="both"/>
        <w:rPr>
          <w:kern w:val="16"/>
          <w:sz w:val="22"/>
          <w:szCs w:val="22"/>
          <w:lang w:val="en-US"/>
        </w:rPr>
      </w:pPr>
      <w:r w:rsidRPr="00EA29BE">
        <w:rPr>
          <w:kern w:val="16"/>
          <w:sz w:val="22"/>
          <w:szCs w:val="22"/>
          <w:lang w:val="en-US"/>
        </w:rPr>
        <w:lastRenderedPageBreak/>
        <w:t xml:space="preserve">Dalkia undertakes to deliver </w:t>
      </w:r>
      <w:r w:rsidR="00BE6D91" w:rsidRPr="00EA29BE">
        <w:rPr>
          <w:kern w:val="16"/>
          <w:sz w:val="22"/>
          <w:szCs w:val="22"/>
          <w:lang w:val="en-US"/>
        </w:rPr>
        <w:t xml:space="preserve">the External Biomass </w:t>
      </w:r>
      <w:r w:rsidRPr="00EA29BE">
        <w:rPr>
          <w:kern w:val="16"/>
          <w:sz w:val="22"/>
          <w:szCs w:val="22"/>
          <w:lang w:val="en-US"/>
        </w:rPr>
        <w:t xml:space="preserve">in accordance with this new </w:t>
      </w:r>
      <w:r w:rsidR="007F61B5" w:rsidRPr="00EA29BE">
        <w:rPr>
          <w:kern w:val="16"/>
          <w:sz w:val="22"/>
          <w:szCs w:val="22"/>
          <w:lang w:val="en-US"/>
        </w:rPr>
        <w:t>Supply Plan</w:t>
      </w:r>
      <w:r w:rsidRPr="00EA29BE">
        <w:rPr>
          <w:kern w:val="16"/>
          <w:sz w:val="22"/>
          <w:szCs w:val="22"/>
          <w:lang w:val="en-US"/>
        </w:rPr>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BE6D91" w:rsidRPr="00EA29BE" w:rsidRDefault="00BE6D91" w:rsidP="005F605E">
      <w:pPr>
        <w:widowControl w:val="0"/>
        <w:autoSpaceDE w:val="0"/>
        <w:autoSpaceDN w:val="0"/>
        <w:adjustRightInd w:val="0"/>
        <w:jc w:val="both"/>
        <w:rPr>
          <w:kern w:val="16"/>
          <w:sz w:val="22"/>
          <w:szCs w:val="22"/>
          <w:lang w:val="en-US"/>
        </w:rPr>
      </w:pPr>
      <w:commentRangeStart w:id="57"/>
      <w:r w:rsidRPr="00EA29BE">
        <w:rPr>
          <w:kern w:val="16"/>
          <w:sz w:val="22"/>
          <w:szCs w:val="22"/>
          <w:lang w:val="en-US"/>
        </w:rPr>
        <w:t>For the avoidance of doubt, SVD 19 shall remain responsible for obtaining</w:t>
      </w:r>
      <w:r w:rsidR="005B6B84">
        <w:rPr>
          <w:kern w:val="16"/>
          <w:sz w:val="22"/>
          <w:szCs w:val="22"/>
          <w:lang w:val="en-US"/>
        </w:rPr>
        <w:t>,</w:t>
      </w:r>
      <w:r w:rsidRPr="00EA29BE">
        <w:rPr>
          <w:kern w:val="16"/>
          <w:sz w:val="22"/>
          <w:szCs w:val="22"/>
          <w:lang w:val="en-US"/>
        </w:rPr>
        <w:t xml:space="preserve"> </w:t>
      </w:r>
      <w:r w:rsidR="005B6B84">
        <w:rPr>
          <w:kern w:val="16"/>
          <w:sz w:val="22"/>
          <w:szCs w:val="22"/>
          <w:lang w:val="en-US"/>
        </w:rPr>
        <w:t xml:space="preserve">revising </w:t>
      </w:r>
      <w:r w:rsidRPr="00EA29BE">
        <w:rPr>
          <w:kern w:val="16"/>
          <w:sz w:val="22"/>
          <w:szCs w:val="22"/>
          <w:lang w:val="en-US"/>
        </w:rPr>
        <w:t xml:space="preserve">and/or amending all consents (in particular from the local </w:t>
      </w:r>
      <w:r w:rsidR="00A11C4E" w:rsidRPr="00EA29BE">
        <w:rPr>
          <w:kern w:val="16"/>
          <w:sz w:val="22"/>
          <w:szCs w:val="22"/>
          <w:lang w:val="en-US"/>
        </w:rPr>
        <w:t>authority</w:t>
      </w:r>
      <w:r w:rsidRPr="00EA29BE">
        <w:rPr>
          <w:kern w:val="16"/>
          <w:sz w:val="22"/>
          <w:szCs w:val="22"/>
          <w:lang w:val="en-US"/>
        </w:rPr>
        <w:t xml:space="preserve"> </w:t>
      </w:r>
      <w:r w:rsidRPr="00EA29BE">
        <w:rPr>
          <w:i/>
          <w:iCs/>
          <w:kern w:val="16"/>
          <w:sz w:val="22"/>
          <w:szCs w:val="22"/>
          <w:lang w:val="en-US"/>
        </w:rPr>
        <w:t>(préfet)</w:t>
      </w:r>
      <w:r w:rsidR="00AE7A2F" w:rsidRPr="00EA29BE">
        <w:rPr>
          <w:kern w:val="16"/>
          <w:sz w:val="22"/>
          <w:szCs w:val="22"/>
          <w:lang w:val="en-US"/>
        </w:rPr>
        <w:t>)</w:t>
      </w:r>
      <w:r w:rsidRPr="00EA29BE">
        <w:rPr>
          <w:kern w:val="16"/>
          <w:sz w:val="22"/>
          <w:szCs w:val="22"/>
          <w:lang w:val="en-US"/>
        </w:rPr>
        <w:t xml:space="preserve"> necessary for the approval of this new </w:t>
      </w:r>
      <w:r w:rsidR="007F61B5" w:rsidRPr="00EA29BE">
        <w:rPr>
          <w:kern w:val="16"/>
          <w:sz w:val="22"/>
          <w:szCs w:val="22"/>
          <w:lang w:val="en-US"/>
        </w:rPr>
        <w:t>Supply Plan</w:t>
      </w:r>
      <w:commentRangeEnd w:id="57"/>
      <w:r w:rsidR="00690BBD">
        <w:rPr>
          <w:rStyle w:val="Marquedecommentaire"/>
        </w:rPr>
        <w:commentReference w:id="57"/>
      </w:r>
      <w:r w:rsidRPr="00EA29BE">
        <w:rPr>
          <w:kern w:val="16"/>
          <w:sz w:val="22"/>
          <w:szCs w:val="22"/>
          <w:lang w:val="en-US"/>
        </w:rPr>
        <w:t>.</w:t>
      </w:r>
    </w:p>
    <w:p w:rsidR="00BE6D91" w:rsidRPr="00EA29BE" w:rsidRDefault="00BE6D91" w:rsidP="00214C9E">
      <w:pPr>
        <w:widowControl w:val="0"/>
        <w:autoSpaceDE w:val="0"/>
        <w:autoSpaceDN w:val="0"/>
        <w:adjustRightInd w:val="0"/>
        <w:jc w:val="both"/>
        <w:rPr>
          <w:kern w:val="16"/>
          <w:sz w:val="22"/>
          <w:szCs w:val="22"/>
          <w:lang w:val="en-US"/>
        </w:rPr>
      </w:pPr>
    </w:p>
    <w:p w:rsidR="00214C9E" w:rsidRPr="00EA29BE" w:rsidRDefault="00191D16" w:rsidP="00454366">
      <w:pPr>
        <w:pStyle w:val="3eme"/>
      </w:pPr>
      <w:bookmarkStart w:id="58" w:name="_Toc278959253"/>
      <w:r w:rsidRPr="00EA29BE">
        <w:t xml:space="preserve">Article </w:t>
      </w:r>
      <w:r w:rsidR="00214C9E" w:rsidRPr="00EA29BE">
        <w:t xml:space="preserve">5.2.2. </w:t>
      </w:r>
      <w:r w:rsidR="00214C9E" w:rsidRPr="00EA29BE">
        <w:tab/>
        <w:t xml:space="preserve">Compliance with the technical </w:t>
      </w:r>
      <w:r w:rsidRPr="00EA29BE">
        <w:t>characteristics</w:t>
      </w:r>
      <w:r w:rsidR="00214C9E" w:rsidRPr="00EA29BE">
        <w:t xml:space="preserve"> of the External Biomass</w:t>
      </w:r>
      <w:bookmarkEnd w:id="58"/>
      <w:r w:rsidR="00214C9E" w:rsidRPr="00EA29BE">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AE7A2F">
      <w:pPr>
        <w:widowControl w:val="0"/>
        <w:autoSpaceDE w:val="0"/>
        <w:autoSpaceDN w:val="0"/>
        <w:adjustRightInd w:val="0"/>
        <w:jc w:val="both"/>
        <w:rPr>
          <w:kern w:val="16"/>
          <w:sz w:val="22"/>
          <w:szCs w:val="22"/>
          <w:lang w:val="en-US"/>
        </w:rPr>
      </w:pPr>
      <w:r w:rsidRPr="00EA29BE">
        <w:rPr>
          <w:kern w:val="16"/>
          <w:sz w:val="22"/>
          <w:szCs w:val="22"/>
          <w:lang w:val="en-US"/>
        </w:rPr>
        <w:t xml:space="preserve">Dalkia undertakes to provide the </w:t>
      </w:r>
      <w:r w:rsidR="00A11C4E" w:rsidRPr="00EA29BE">
        <w:rPr>
          <w:kern w:val="16"/>
          <w:sz w:val="22"/>
          <w:szCs w:val="22"/>
          <w:lang w:val="en-US"/>
        </w:rPr>
        <w:t xml:space="preserve">External </w:t>
      </w:r>
      <w:r w:rsidRPr="00EA29BE">
        <w:rPr>
          <w:kern w:val="16"/>
          <w:sz w:val="22"/>
          <w:szCs w:val="22"/>
          <w:lang w:val="en-US"/>
        </w:rPr>
        <w:t xml:space="preserve">Biomass in accordance with the </w:t>
      </w:r>
      <w:r w:rsidR="00A11C4E" w:rsidRPr="00EA29BE">
        <w:rPr>
          <w:kern w:val="16"/>
          <w:sz w:val="22"/>
          <w:szCs w:val="22"/>
          <w:lang w:val="en-US"/>
        </w:rPr>
        <w:t xml:space="preserve">technical characteristics set forth in </w:t>
      </w:r>
      <w:r w:rsidR="00BE6D91" w:rsidRPr="00EA29BE">
        <w:rPr>
          <w:b/>
          <w:bCs/>
          <w:kern w:val="16"/>
          <w:sz w:val="22"/>
          <w:szCs w:val="22"/>
          <w:u w:val="single"/>
          <w:lang w:val="en-US"/>
        </w:rPr>
        <w:t xml:space="preserve">Schedule </w:t>
      </w:r>
      <w:r w:rsidR="00AE7A2F" w:rsidRPr="00EA29BE">
        <w:rPr>
          <w:b/>
          <w:bCs/>
          <w:kern w:val="16"/>
          <w:sz w:val="22"/>
          <w:szCs w:val="22"/>
          <w:u w:val="single"/>
          <w:lang w:val="en-US"/>
        </w:rPr>
        <w:t>1</w:t>
      </w:r>
      <w:r w:rsidRPr="00EA29BE">
        <w:rPr>
          <w:kern w:val="16"/>
          <w:sz w:val="22"/>
          <w:szCs w:val="22"/>
          <w:lang w:val="en-US"/>
        </w:rPr>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D23010" w:rsidP="00454366">
      <w:pPr>
        <w:pStyle w:val="3eme"/>
      </w:pPr>
      <w:bookmarkStart w:id="59" w:name="_Toc278959254"/>
      <w:r w:rsidRPr="00EA29BE">
        <w:t xml:space="preserve">Article </w:t>
      </w:r>
      <w:r w:rsidR="00214C9E" w:rsidRPr="00EA29BE">
        <w:t xml:space="preserve">5.2.3. </w:t>
      </w:r>
      <w:r w:rsidR="00214C9E" w:rsidRPr="00EA29BE">
        <w:tab/>
        <w:t>Air emissions and ash pollution</w:t>
      </w:r>
      <w:bookmarkEnd w:id="59"/>
      <w:r w:rsidR="00214C9E" w:rsidRPr="00EA29BE">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084487" w:rsidP="00214C9E">
      <w:pPr>
        <w:widowControl w:val="0"/>
        <w:autoSpaceDE w:val="0"/>
        <w:autoSpaceDN w:val="0"/>
        <w:adjustRightInd w:val="0"/>
        <w:jc w:val="both"/>
        <w:rPr>
          <w:kern w:val="16"/>
          <w:sz w:val="22"/>
          <w:szCs w:val="22"/>
          <w:lang w:val="en-US"/>
        </w:rPr>
      </w:pPr>
      <w:r w:rsidRPr="00EA29BE">
        <w:rPr>
          <w:kern w:val="16"/>
          <w:sz w:val="22"/>
          <w:szCs w:val="22"/>
          <w:lang w:val="en-US"/>
        </w:rPr>
        <w:t xml:space="preserve">Dalkia undertakes that the performance of </w:t>
      </w:r>
      <w:r w:rsidR="005B6B84">
        <w:rPr>
          <w:kern w:val="16"/>
          <w:sz w:val="22"/>
          <w:szCs w:val="22"/>
          <w:lang w:val="en-US"/>
        </w:rPr>
        <w:t xml:space="preserve">the </w:t>
      </w:r>
      <w:r w:rsidRPr="00EA29BE">
        <w:rPr>
          <w:kern w:val="16"/>
          <w:sz w:val="22"/>
          <w:szCs w:val="22"/>
          <w:lang w:val="en-US"/>
        </w:rPr>
        <w:t>Services shall not generate:</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084487" w:rsidP="00A04709">
      <w:pPr>
        <w:widowControl w:val="0"/>
        <w:numPr>
          <w:ilvl w:val="0"/>
          <w:numId w:val="10"/>
        </w:numPr>
        <w:tabs>
          <w:tab w:val="left" w:pos="720"/>
        </w:tabs>
        <w:autoSpaceDE w:val="0"/>
        <w:autoSpaceDN w:val="0"/>
        <w:adjustRightInd w:val="0"/>
        <w:ind w:left="720"/>
        <w:jc w:val="both"/>
        <w:rPr>
          <w:kern w:val="16"/>
          <w:sz w:val="22"/>
          <w:szCs w:val="22"/>
          <w:lang w:val="en-US"/>
        </w:rPr>
      </w:pPr>
      <w:r w:rsidRPr="00EA29BE">
        <w:rPr>
          <w:kern w:val="16"/>
          <w:sz w:val="22"/>
          <w:szCs w:val="22"/>
          <w:lang w:val="en-US"/>
        </w:rPr>
        <w:t>any</w:t>
      </w:r>
      <w:r w:rsidR="00214C9E" w:rsidRPr="00EA29BE">
        <w:rPr>
          <w:kern w:val="16"/>
          <w:sz w:val="22"/>
          <w:szCs w:val="22"/>
          <w:lang w:val="en-US"/>
        </w:rPr>
        <w:t xml:space="preserve"> presence of compounds such as chlorine, sulfur, halogenated compounds, heavy metals, and urea in the External Biomass delivered that cause the regulatory thresholds with respect to air emiss</w:t>
      </w:r>
      <w:r w:rsidRPr="00EA29BE">
        <w:rPr>
          <w:kern w:val="16"/>
          <w:sz w:val="22"/>
          <w:szCs w:val="22"/>
          <w:lang w:val="en-US"/>
        </w:rPr>
        <w:t>ions to be exceeded</w:t>
      </w:r>
    </w:p>
    <w:p w:rsidR="00214C9E" w:rsidRPr="00EA29BE" w:rsidRDefault="00214C9E" w:rsidP="00191D16">
      <w:pPr>
        <w:widowControl w:val="0"/>
        <w:tabs>
          <w:tab w:val="left" w:pos="720"/>
        </w:tabs>
        <w:autoSpaceDE w:val="0"/>
        <w:autoSpaceDN w:val="0"/>
        <w:adjustRightInd w:val="0"/>
        <w:ind w:left="720" w:hanging="720"/>
        <w:jc w:val="both"/>
        <w:rPr>
          <w:kern w:val="16"/>
          <w:sz w:val="22"/>
          <w:szCs w:val="22"/>
          <w:lang w:val="en-US"/>
        </w:rPr>
      </w:pPr>
    </w:p>
    <w:p w:rsidR="00214C9E" w:rsidRPr="00EA29BE" w:rsidRDefault="00084487" w:rsidP="00A04709">
      <w:pPr>
        <w:widowControl w:val="0"/>
        <w:numPr>
          <w:ilvl w:val="0"/>
          <w:numId w:val="10"/>
        </w:numPr>
        <w:tabs>
          <w:tab w:val="left" w:pos="720"/>
        </w:tabs>
        <w:autoSpaceDE w:val="0"/>
        <w:autoSpaceDN w:val="0"/>
        <w:adjustRightInd w:val="0"/>
        <w:ind w:left="720"/>
        <w:jc w:val="both"/>
        <w:rPr>
          <w:kern w:val="16"/>
          <w:sz w:val="22"/>
          <w:szCs w:val="22"/>
          <w:lang w:val="en-US"/>
        </w:rPr>
      </w:pPr>
      <w:r w:rsidRPr="00EA29BE">
        <w:rPr>
          <w:kern w:val="16"/>
          <w:sz w:val="22"/>
          <w:szCs w:val="22"/>
          <w:lang w:val="en-US"/>
        </w:rPr>
        <w:t>any ash pollution.</w:t>
      </w:r>
      <w:r w:rsidR="00214C9E" w:rsidRPr="00EA29BE">
        <w:rPr>
          <w:kern w:val="16"/>
          <w:sz w:val="22"/>
          <w:szCs w:val="22"/>
          <w:lang w:val="en-US"/>
        </w:rPr>
        <w:t xml:space="preserve"> </w:t>
      </w:r>
    </w:p>
    <w:p w:rsidR="004414EF" w:rsidRDefault="004414EF" w:rsidP="00214C9E">
      <w:pPr>
        <w:widowControl w:val="0"/>
        <w:autoSpaceDE w:val="0"/>
        <w:autoSpaceDN w:val="0"/>
        <w:adjustRightInd w:val="0"/>
        <w:jc w:val="both"/>
        <w:rPr>
          <w:kern w:val="16"/>
          <w:sz w:val="22"/>
          <w:szCs w:val="22"/>
          <w:lang w:val="en-US"/>
        </w:rPr>
      </w:pPr>
    </w:p>
    <w:p w:rsidR="005B6B84" w:rsidRPr="00EA29BE" w:rsidRDefault="005B6B84" w:rsidP="00214C9E">
      <w:pPr>
        <w:widowControl w:val="0"/>
        <w:autoSpaceDE w:val="0"/>
        <w:autoSpaceDN w:val="0"/>
        <w:adjustRightInd w:val="0"/>
        <w:jc w:val="both"/>
        <w:rPr>
          <w:kern w:val="16"/>
          <w:sz w:val="22"/>
          <w:szCs w:val="22"/>
          <w:lang w:val="en-US"/>
        </w:rPr>
      </w:pPr>
    </w:p>
    <w:p w:rsidR="00D23010" w:rsidRPr="00EA29BE" w:rsidRDefault="00D23010" w:rsidP="004414EF">
      <w:pPr>
        <w:pStyle w:val="1ere"/>
      </w:pPr>
      <w:bookmarkStart w:id="60" w:name="_Toc278815187"/>
      <w:bookmarkStart w:id="61" w:name="_Toc278815846"/>
      <w:bookmarkStart w:id="62" w:name="_Toc278959255"/>
      <w:r w:rsidRPr="00EA29BE">
        <w:t xml:space="preserve">ARTICLE 6 </w:t>
      </w:r>
      <w:r w:rsidRPr="00EA29BE">
        <w:tab/>
      </w:r>
      <w:r w:rsidRPr="00EA29BE">
        <w:rPr>
          <w:u w:val="single"/>
        </w:rPr>
        <w:t>CONSENTS</w:t>
      </w:r>
      <w:bookmarkEnd w:id="60"/>
      <w:bookmarkEnd w:id="61"/>
      <w:bookmarkEnd w:id="62"/>
      <w:r w:rsidRPr="00EA29BE">
        <w:t xml:space="preserve"> </w:t>
      </w:r>
    </w:p>
    <w:p w:rsidR="00214C9E" w:rsidRPr="00EA29BE" w:rsidRDefault="00214C9E" w:rsidP="00214C9E">
      <w:pPr>
        <w:widowControl w:val="0"/>
        <w:autoSpaceDE w:val="0"/>
        <w:autoSpaceDN w:val="0"/>
        <w:adjustRightInd w:val="0"/>
        <w:jc w:val="both"/>
        <w:rPr>
          <w:kern w:val="16"/>
          <w:sz w:val="22"/>
          <w:szCs w:val="22"/>
          <w:lang w:val="en-US"/>
        </w:rPr>
      </w:pPr>
    </w:p>
    <w:p w:rsidR="00D23010" w:rsidRPr="00EA29BE" w:rsidRDefault="00D23010" w:rsidP="0050505E">
      <w:pPr>
        <w:pStyle w:val="2me"/>
      </w:pPr>
      <w:bookmarkStart w:id="63" w:name="_Toc278815847"/>
      <w:bookmarkStart w:id="64" w:name="_Toc278959256"/>
      <w:r w:rsidRPr="00EA29BE">
        <w:t>Article 6.1</w:t>
      </w:r>
      <w:r w:rsidRPr="00EA29BE">
        <w:tab/>
      </w:r>
      <w:r w:rsidRPr="00EA29BE">
        <w:rPr>
          <w:u w:val="single"/>
        </w:rPr>
        <w:t>Consents to be obtained by SVD 19</w:t>
      </w:r>
      <w:bookmarkEnd w:id="63"/>
      <w:bookmarkEnd w:id="64"/>
    </w:p>
    <w:p w:rsidR="00D23010" w:rsidRPr="00EA29BE" w:rsidRDefault="00D23010" w:rsidP="00D23010">
      <w:pPr>
        <w:jc w:val="both"/>
        <w:rPr>
          <w:rFonts w:eastAsia="SimSun"/>
          <w:sz w:val="22"/>
          <w:szCs w:val="22"/>
          <w:lang w:val="en-GB" w:eastAsia="zh-CN"/>
        </w:rPr>
      </w:pPr>
    </w:p>
    <w:p w:rsidR="00D23010" w:rsidRPr="00EA29BE" w:rsidRDefault="00D23010" w:rsidP="00D23010">
      <w:pPr>
        <w:pStyle w:val="Liste"/>
        <w:keepNext/>
        <w:spacing w:after="0"/>
        <w:ind w:left="0" w:firstLine="0"/>
        <w:rPr>
          <w:rFonts w:ascii="Times New Roman" w:hAnsi="Times New Roman" w:cs="Times New Roman"/>
        </w:rPr>
      </w:pPr>
      <w:r w:rsidRPr="00EA29BE">
        <w:rPr>
          <w:rFonts w:ascii="Times New Roman" w:hAnsi="Times New Roman" w:cs="Times New Roman"/>
        </w:rPr>
        <w:t xml:space="preserve">SVD 19 shall be responsible for obtaining and/or renewing (as the case may be) all Government Authorisations and, subject to </w:t>
      </w:r>
      <w:r w:rsidRPr="00EA29BE">
        <w:rPr>
          <w:rFonts w:ascii="Times New Roman" w:hAnsi="Times New Roman" w:cs="Times New Roman"/>
          <w:b/>
          <w:bCs/>
          <w:u w:val="single"/>
        </w:rPr>
        <w:t>Article 6.2</w:t>
      </w:r>
      <w:r w:rsidRPr="00EA29BE">
        <w:rPr>
          <w:rFonts w:ascii="Times New Roman" w:hAnsi="Times New Roman" w:cs="Times New Roman"/>
        </w:rPr>
        <w:t xml:space="preserve">, other consents, licences, approvals, permits and authorisations necessary for the performance of the Parties' obligations under this Contract and pay all fees associated with same. </w:t>
      </w:r>
    </w:p>
    <w:p w:rsidR="00D23010" w:rsidRPr="00EA29BE" w:rsidRDefault="00D23010" w:rsidP="00D23010">
      <w:pPr>
        <w:pStyle w:val="Liste"/>
        <w:keepNext/>
        <w:spacing w:after="0"/>
        <w:ind w:left="0" w:firstLine="0"/>
        <w:rPr>
          <w:rFonts w:ascii="Times New Roman" w:hAnsi="Times New Roman" w:cs="Times New Roman"/>
        </w:rPr>
      </w:pPr>
    </w:p>
    <w:p w:rsidR="00D23010" w:rsidRPr="00EA29BE" w:rsidRDefault="00D23010" w:rsidP="00D23010">
      <w:pPr>
        <w:pStyle w:val="Liste"/>
        <w:keepNext/>
        <w:spacing w:after="0"/>
        <w:ind w:left="0" w:firstLine="0"/>
        <w:rPr>
          <w:rFonts w:ascii="Times New Roman" w:hAnsi="Times New Roman" w:cs="Times New Roman"/>
        </w:rPr>
      </w:pPr>
      <w:r w:rsidRPr="00EA29BE">
        <w:rPr>
          <w:rFonts w:ascii="Times New Roman" w:hAnsi="Times New Roman" w:cs="Times New Roman"/>
        </w:rPr>
        <w:t>Dalkia shall provide all reasonable assistance to SVD 19 in order to obtain and renew such Government Authorisations.</w:t>
      </w:r>
    </w:p>
    <w:p w:rsidR="00D23010" w:rsidRPr="00EA29BE" w:rsidRDefault="00D23010" w:rsidP="00D23010">
      <w:pPr>
        <w:jc w:val="both"/>
        <w:rPr>
          <w:rFonts w:eastAsia="SimSun"/>
          <w:sz w:val="22"/>
          <w:szCs w:val="22"/>
          <w:lang w:val="en-GB" w:eastAsia="zh-CN"/>
        </w:rPr>
      </w:pPr>
    </w:p>
    <w:p w:rsidR="00D23010" w:rsidRPr="00EA29BE" w:rsidRDefault="00D23010" w:rsidP="0050505E">
      <w:pPr>
        <w:pStyle w:val="2me"/>
        <w:rPr>
          <w:b w:val="0"/>
          <w:bCs w:val="0"/>
          <w:iCs w:val="0"/>
          <w:u w:val="single"/>
        </w:rPr>
      </w:pPr>
      <w:bookmarkStart w:id="65" w:name="_Toc278815848"/>
      <w:bookmarkStart w:id="66" w:name="_Toc278959257"/>
      <w:r w:rsidRPr="00EA29BE">
        <w:t>Article 6.2</w:t>
      </w:r>
      <w:r w:rsidRPr="00EA29BE">
        <w:tab/>
      </w:r>
      <w:r w:rsidRPr="00EA29BE">
        <w:rPr>
          <w:u w:val="single"/>
        </w:rPr>
        <w:t>Consents to be obtained by Dalkia</w:t>
      </w:r>
      <w:bookmarkEnd w:id="65"/>
      <w:bookmarkEnd w:id="66"/>
    </w:p>
    <w:p w:rsidR="00D23010" w:rsidRPr="00EA29BE" w:rsidRDefault="00D23010" w:rsidP="00D23010">
      <w:pPr>
        <w:keepNext/>
        <w:widowControl w:val="0"/>
        <w:autoSpaceDE w:val="0"/>
        <w:autoSpaceDN w:val="0"/>
        <w:adjustRightInd w:val="0"/>
        <w:jc w:val="both"/>
        <w:rPr>
          <w:kern w:val="16"/>
          <w:sz w:val="22"/>
          <w:szCs w:val="22"/>
          <w:lang w:val="en-US"/>
        </w:rPr>
      </w:pPr>
    </w:p>
    <w:p w:rsidR="00D23010" w:rsidRPr="00EA29BE" w:rsidRDefault="00D23010" w:rsidP="00D23010">
      <w:pPr>
        <w:pStyle w:val="Liste"/>
        <w:keepNext/>
        <w:spacing w:after="0"/>
        <w:ind w:left="0" w:firstLine="0"/>
        <w:rPr>
          <w:rFonts w:ascii="Times New Roman" w:hAnsi="Times New Roman" w:cs="Times New Roman"/>
        </w:rPr>
      </w:pPr>
      <w:r w:rsidRPr="00EA29BE">
        <w:rPr>
          <w:rFonts w:ascii="Times New Roman" w:hAnsi="Times New Roman" w:cs="Times New Roman"/>
        </w:rPr>
        <w:t>Dalkia shall be responsible for obtaining (and thereafter complying with) any consent, license, approval, permit or other authorisation that is required pursuant to the Applicable Laws for the sole purpose of providing the Services.</w:t>
      </w:r>
    </w:p>
    <w:p w:rsidR="00D23010" w:rsidRPr="00EA29BE" w:rsidRDefault="00D23010" w:rsidP="00D23010">
      <w:pPr>
        <w:pStyle w:val="Liste"/>
        <w:keepNext/>
        <w:spacing w:after="0"/>
        <w:ind w:left="0" w:firstLine="0"/>
        <w:rPr>
          <w:rFonts w:ascii="Times New Roman" w:hAnsi="Times New Roman" w:cs="Times New Roman"/>
        </w:rPr>
      </w:pPr>
    </w:p>
    <w:p w:rsidR="00D23010" w:rsidRPr="00EA29BE" w:rsidRDefault="00D23010" w:rsidP="00D23010">
      <w:pPr>
        <w:pStyle w:val="Liste"/>
        <w:keepNext/>
        <w:spacing w:after="0"/>
        <w:ind w:left="0" w:firstLine="0"/>
        <w:rPr>
          <w:rFonts w:ascii="Times New Roman" w:hAnsi="Times New Roman" w:cs="Times New Roman"/>
        </w:rPr>
      </w:pPr>
      <w:r w:rsidRPr="00EA29BE">
        <w:rPr>
          <w:rFonts w:ascii="Times New Roman" w:hAnsi="Times New Roman" w:cs="Times New Roman"/>
        </w:rPr>
        <w:t xml:space="preserve">SVD 19 shall provide all reasonably required assistance and co-operation to Dalkia in obtaining all consents, licenses, approvals, permits or other authorisations required for the provision of the Services. </w:t>
      </w:r>
    </w:p>
    <w:p w:rsidR="00D23010" w:rsidRPr="00EA29BE" w:rsidRDefault="00D23010" w:rsidP="00D23010">
      <w:pPr>
        <w:pStyle w:val="Liste"/>
        <w:spacing w:after="0"/>
        <w:ind w:left="0" w:firstLine="0"/>
        <w:rPr>
          <w:rFonts w:ascii="Times New Roman" w:hAnsi="Times New Roman" w:cs="Times New Roman"/>
        </w:rPr>
      </w:pPr>
    </w:p>
    <w:p w:rsidR="00D23010" w:rsidRPr="00EA29BE" w:rsidRDefault="00D23010" w:rsidP="00D23010">
      <w:pPr>
        <w:widowControl w:val="0"/>
        <w:autoSpaceDE w:val="0"/>
        <w:autoSpaceDN w:val="0"/>
        <w:adjustRightInd w:val="0"/>
        <w:jc w:val="both"/>
        <w:rPr>
          <w:kern w:val="16"/>
          <w:sz w:val="22"/>
          <w:szCs w:val="22"/>
          <w:lang w:val="en-GB"/>
        </w:rPr>
      </w:pPr>
      <w:r w:rsidRPr="00EA29BE">
        <w:rPr>
          <w:sz w:val="22"/>
          <w:szCs w:val="22"/>
          <w:lang w:val="en-GB"/>
        </w:rPr>
        <w:t xml:space="preserve">All other consents, licences, approvals, permits and authorisations connected with the Plant shall be obtained by SVD 19 in accordance with </w:t>
      </w:r>
      <w:r w:rsidRPr="00EA29BE">
        <w:rPr>
          <w:b/>
          <w:bCs/>
          <w:sz w:val="22"/>
          <w:szCs w:val="22"/>
          <w:u w:val="single"/>
          <w:lang w:val="en-GB"/>
        </w:rPr>
        <w:t>Article 6.1</w:t>
      </w:r>
      <w:r w:rsidRPr="00EA29BE">
        <w:rPr>
          <w:sz w:val="22"/>
          <w:szCs w:val="22"/>
          <w:lang w:val="en-GB"/>
        </w:rPr>
        <w:t>.</w:t>
      </w:r>
    </w:p>
    <w:p w:rsidR="00D23010" w:rsidRPr="00EA29BE" w:rsidRDefault="00D23010" w:rsidP="00214C9E">
      <w:pPr>
        <w:widowControl w:val="0"/>
        <w:autoSpaceDE w:val="0"/>
        <w:autoSpaceDN w:val="0"/>
        <w:adjustRightInd w:val="0"/>
        <w:jc w:val="both"/>
        <w:rPr>
          <w:kern w:val="16"/>
          <w:sz w:val="22"/>
          <w:szCs w:val="22"/>
          <w:lang w:val="en-US"/>
        </w:rPr>
      </w:pPr>
    </w:p>
    <w:p w:rsidR="00D23010" w:rsidRPr="00EA29BE" w:rsidRDefault="00D23010" w:rsidP="00214C9E">
      <w:pPr>
        <w:widowControl w:val="0"/>
        <w:autoSpaceDE w:val="0"/>
        <w:autoSpaceDN w:val="0"/>
        <w:adjustRightInd w:val="0"/>
        <w:jc w:val="both"/>
        <w:rPr>
          <w:kern w:val="16"/>
          <w:sz w:val="22"/>
          <w:szCs w:val="22"/>
          <w:lang w:val="en-US"/>
        </w:rPr>
      </w:pPr>
    </w:p>
    <w:p w:rsidR="00214C9E" w:rsidRPr="00EA29BE" w:rsidRDefault="00214C9E" w:rsidP="00AE7A2F">
      <w:pPr>
        <w:pStyle w:val="1ere"/>
        <w:keepNext/>
      </w:pPr>
      <w:bookmarkStart w:id="67" w:name="_Toc278815188"/>
      <w:bookmarkStart w:id="68" w:name="_Toc278815849"/>
      <w:bookmarkStart w:id="69" w:name="_Toc278959258"/>
      <w:r w:rsidRPr="00EA29BE">
        <w:lastRenderedPageBreak/>
        <w:t xml:space="preserve">ARTICLE </w:t>
      </w:r>
      <w:r w:rsidR="00D23010" w:rsidRPr="00EA29BE">
        <w:t>7</w:t>
      </w:r>
      <w:r w:rsidRPr="00EA29BE">
        <w:t xml:space="preserve"> </w:t>
      </w:r>
      <w:r w:rsidRPr="00EA29BE">
        <w:tab/>
      </w:r>
      <w:r w:rsidRPr="00EA29BE">
        <w:rPr>
          <w:u w:val="single"/>
        </w:rPr>
        <w:t>TERMS OF IMPLEMENTATION</w:t>
      </w:r>
      <w:bookmarkEnd w:id="67"/>
      <w:bookmarkEnd w:id="68"/>
      <w:bookmarkEnd w:id="69"/>
    </w:p>
    <w:p w:rsidR="00214C9E" w:rsidRPr="00EA29BE" w:rsidRDefault="00214C9E" w:rsidP="00AE7A2F">
      <w:pPr>
        <w:keepNext/>
        <w:widowControl w:val="0"/>
        <w:autoSpaceDE w:val="0"/>
        <w:autoSpaceDN w:val="0"/>
        <w:adjustRightInd w:val="0"/>
        <w:rPr>
          <w:kern w:val="16"/>
          <w:sz w:val="22"/>
          <w:szCs w:val="22"/>
          <w:lang w:val="en-US"/>
        </w:rPr>
      </w:pPr>
    </w:p>
    <w:p w:rsidR="00214C9E" w:rsidRPr="00EA29BE" w:rsidRDefault="00214C9E" w:rsidP="00AE7A2F">
      <w:pPr>
        <w:keepNext/>
        <w:widowControl w:val="0"/>
        <w:autoSpaceDE w:val="0"/>
        <w:autoSpaceDN w:val="0"/>
        <w:adjustRightInd w:val="0"/>
        <w:rPr>
          <w:kern w:val="16"/>
          <w:sz w:val="22"/>
          <w:szCs w:val="22"/>
          <w:lang w:val="en-US"/>
        </w:rPr>
      </w:pPr>
      <w:r w:rsidRPr="00EA29BE">
        <w:rPr>
          <w:kern w:val="16"/>
          <w:sz w:val="22"/>
          <w:szCs w:val="22"/>
          <w:lang w:val="en-US"/>
        </w:rPr>
        <w:t xml:space="preserve">The </w:t>
      </w:r>
      <w:r w:rsidR="00AE7A2F" w:rsidRPr="00EA29BE">
        <w:rPr>
          <w:kern w:val="16"/>
          <w:sz w:val="22"/>
          <w:szCs w:val="22"/>
          <w:lang w:val="en-US"/>
        </w:rPr>
        <w:t xml:space="preserve">Parties agree to comply with the </w:t>
      </w:r>
      <w:r w:rsidRPr="00EA29BE">
        <w:rPr>
          <w:kern w:val="16"/>
          <w:sz w:val="22"/>
          <w:szCs w:val="22"/>
          <w:lang w:val="en-US"/>
        </w:rPr>
        <w:t xml:space="preserve">terms </w:t>
      </w:r>
      <w:r w:rsidR="00191D16" w:rsidRPr="00EA29BE">
        <w:rPr>
          <w:kern w:val="16"/>
          <w:sz w:val="22"/>
          <w:szCs w:val="22"/>
          <w:lang w:val="en-US"/>
        </w:rPr>
        <w:t xml:space="preserve">and conditions </w:t>
      </w:r>
      <w:r w:rsidRPr="00EA29BE">
        <w:rPr>
          <w:kern w:val="16"/>
          <w:sz w:val="22"/>
          <w:szCs w:val="22"/>
          <w:lang w:val="en-US"/>
        </w:rPr>
        <w:t xml:space="preserve">of implementation </w:t>
      </w:r>
      <w:r w:rsidR="00191D16" w:rsidRPr="00EA29BE">
        <w:rPr>
          <w:kern w:val="16"/>
          <w:sz w:val="22"/>
          <w:szCs w:val="22"/>
          <w:lang w:val="en-US"/>
        </w:rPr>
        <w:t xml:space="preserve">of the Services </w:t>
      </w:r>
      <w:r w:rsidR="00AE7A2F" w:rsidRPr="00EA29BE">
        <w:rPr>
          <w:kern w:val="16"/>
          <w:sz w:val="22"/>
          <w:szCs w:val="22"/>
          <w:lang w:val="en-US"/>
        </w:rPr>
        <w:t>as</w:t>
      </w:r>
      <w:r w:rsidRPr="00EA29BE">
        <w:rPr>
          <w:kern w:val="16"/>
          <w:sz w:val="22"/>
          <w:szCs w:val="22"/>
          <w:lang w:val="en-US"/>
        </w:rPr>
        <w:t xml:space="preserve"> set forth in </w:t>
      </w:r>
      <w:r w:rsidRPr="00EA29BE">
        <w:rPr>
          <w:b/>
          <w:bCs/>
          <w:kern w:val="16"/>
          <w:sz w:val="22"/>
          <w:szCs w:val="22"/>
          <w:u w:val="single"/>
          <w:lang w:val="en-US"/>
        </w:rPr>
        <w:t xml:space="preserve">Schedule </w:t>
      </w:r>
      <w:r w:rsidR="00AE7A2F" w:rsidRPr="00EA29BE">
        <w:rPr>
          <w:b/>
          <w:bCs/>
          <w:kern w:val="16"/>
          <w:sz w:val="22"/>
          <w:szCs w:val="22"/>
          <w:u w:val="single"/>
          <w:lang w:val="en-US"/>
        </w:rPr>
        <w:t>2</w:t>
      </w:r>
      <w:r w:rsidR="00AE7A2F" w:rsidRPr="00EA29BE">
        <w:rPr>
          <w:kern w:val="16"/>
          <w:sz w:val="22"/>
          <w:szCs w:val="22"/>
          <w:lang w:val="en-US"/>
        </w:rPr>
        <w:t xml:space="preserve">, </w:t>
      </w:r>
      <w:r w:rsidR="00AE7A2F" w:rsidRPr="00EA29BE">
        <w:rPr>
          <w:b/>
          <w:bCs/>
          <w:kern w:val="16"/>
          <w:sz w:val="22"/>
          <w:szCs w:val="22"/>
          <w:u w:val="single"/>
          <w:lang w:val="en-US"/>
        </w:rPr>
        <w:t>Schedule 3</w:t>
      </w:r>
      <w:r w:rsidR="00AE7A2F" w:rsidRPr="00EA29BE">
        <w:rPr>
          <w:kern w:val="16"/>
          <w:sz w:val="22"/>
          <w:szCs w:val="22"/>
          <w:lang w:val="en-US"/>
        </w:rPr>
        <w:t xml:space="preserve"> and </w:t>
      </w:r>
      <w:r w:rsidR="00AE7A2F" w:rsidRPr="00EA29BE">
        <w:rPr>
          <w:b/>
          <w:bCs/>
          <w:kern w:val="16"/>
          <w:sz w:val="22"/>
          <w:szCs w:val="22"/>
          <w:u w:val="single"/>
          <w:lang w:val="en-US"/>
        </w:rPr>
        <w:t>Schedule 12</w:t>
      </w:r>
      <w:r w:rsidRPr="00EA29BE">
        <w:rPr>
          <w:kern w:val="16"/>
          <w:sz w:val="22"/>
          <w:szCs w:val="22"/>
          <w:lang w:val="en-US"/>
        </w:rPr>
        <w:t>.</w:t>
      </w:r>
    </w:p>
    <w:p w:rsidR="00214C9E" w:rsidRPr="00EA29BE" w:rsidRDefault="00214C9E" w:rsidP="00AE7A2F">
      <w:pPr>
        <w:keepNext/>
        <w:widowControl w:val="0"/>
        <w:autoSpaceDE w:val="0"/>
        <w:autoSpaceDN w:val="0"/>
        <w:adjustRightInd w:val="0"/>
        <w:rPr>
          <w:kern w:val="16"/>
          <w:sz w:val="22"/>
          <w:szCs w:val="22"/>
          <w:lang w:val="en-US"/>
        </w:rPr>
      </w:pPr>
    </w:p>
    <w:p w:rsidR="00214C9E" w:rsidRPr="00EA29BE" w:rsidRDefault="00214C9E" w:rsidP="00AE7A2F">
      <w:pPr>
        <w:keepNext/>
        <w:widowControl w:val="0"/>
        <w:autoSpaceDE w:val="0"/>
        <w:autoSpaceDN w:val="0"/>
        <w:adjustRightInd w:val="0"/>
        <w:rPr>
          <w:kern w:val="16"/>
          <w:sz w:val="22"/>
          <w:szCs w:val="22"/>
          <w:lang w:val="en-US"/>
        </w:rPr>
      </w:pPr>
    </w:p>
    <w:p w:rsidR="00214C9E" w:rsidRPr="00EA29BE" w:rsidRDefault="00214C9E" w:rsidP="00AE7A2F">
      <w:pPr>
        <w:pStyle w:val="1ere"/>
        <w:keepNext/>
      </w:pPr>
      <w:bookmarkStart w:id="70" w:name="_Toc278815189"/>
      <w:bookmarkStart w:id="71" w:name="_Toc278815850"/>
      <w:bookmarkStart w:id="72" w:name="_Toc278959259"/>
      <w:r w:rsidRPr="00EA29BE">
        <w:t xml:space="preserve">ARTICLE </w:t>
      </w:r>
      <w:r w:rsidR="00D23010" w:rsidRPr="00EA29BE">
        <w:t>8</w:t>
      </w:r>
      <w:r w:rsidRPr="00EA29BE">
        <w:t xml:space="preserve"> </w:t>
      </w:r>
      <w:r w:rsidRPr="00EA29BE">
        <w:tab/>
      </w:r>
      <w:r w:rsidRPr="00EA29BE">
        <w:rPr>
          <w:u w:val="single"/>
        </w:rPr>
        <w:t>METERING AND CONTROLS</w:t>
      </w:r>
      <w:bookmarkEnd w:id="70"/>
      <w:bookmarkEnd w:id="71"/>
      <w:bookmarkEnd w:id="72"/>
    </w:p>
    <w:p w:rsidR="00214C9E" w:rsidRPr="00EA29BE" w:rsidRDefault="00214C9E" w:rsidP="00214C9E">
      <w:pPr>
        <w:widowControl w:val="0"/>
        <w:autoSpaceDE w:val="0"/>
        <w:autoSpaceDN w:val="0"/>
        <w:adjustRightInd w:val="0"/>
        <w:rPr>
          <w:kern w:val="16"/>
          <w:sz w:val="22"/>
          <w:szCs w:val="22"/>
          <w:lang w:val="en-US"/>
        </w:rPr>
      </w:pPr>
    </w:p>
    <w:p w:rsidR="00191D16" w:rsidRPr="00EA29BE" w:rsidRDefault="00191D16" w:rsidP="0050505E">
      <w:pPr>
        <w:pStyle w:val="2me"/>
      </w:pPr>
      <w:bookmarkStart w:id="73" w:name="_Toc278815851"/>
      <w:bookmarkStart w:id="74" w:name="_Toc278959260"/>
      <w:r w:rsidRPr="00EA29BE">
        <w:t xml:space="preserve">Article </w:t>
      </w:r>
      <w:r w:rsidR="00D23010" w:rsidRPr="00EA29BE">
        <w:t>8</w:t>
      </w:r>
      <w:r w:rsidRPr="00EA29BE">
        <w:t>.1</w:t>
      </w:r>
      <w:r w:rsidRPr="00EA29BE">
        <w:tab/>
      </w:r>
      <w:r w:rsidRPr="00EA29BE">
        <w:rPr>
          <w:u w:val="single"/>
        </w:rPr>
        <w:t>Energy metering</w:t>
      </w:r>
      <w:bookmarkEnd w:id="73"/>
      <w:bookmarkEnd w:id="74"/>
    </w:p>
    <w:p w:rsidR="00214C9E" w:rsidRPr="00EA29BE" w:rsidRDefault="00214C9E" w:rsidP="00214C9E">
      <w:pPr>
        <w:widowControl w:val="0"/>
        <w:autoSpaceDE w:val="0"/>
        <w:autoSpaceDN w:val="0"/>
        <w:adjustRightInd w:val="0"/>
        <w:rPr>
          <w:kern w:val="16"/>
          <w:sz w:val="22"/>
          <w:szCs w:val="22"/>
          <w:lang w:val="en-US"/>
        </w:rPr>
      </w:pPr>
    </w:p>
    <w:p w:rsidR="00191D16" w:rsidRPr="00EA29BE" w:rsidRDefault="00214C9E" w:rsidP="00214C9E">
      <w:pPr>
        <w:widowControl w:val="0"/>
        <w:autoSpaceDE w:val="0"/>
        <w:autoSpaceDN w:val="0"/>
        <w:adjustRightInd w:val="0"/>
        <w:jc w:val="both"/>
        <w:rPr>
          <w:kern w:val="16"/>
          <w:sz w:val="22"/>
          <w:szCs w:val="22"/>
          <w:lang w:val="en-US"/>
        </w:rPr>
      </w:pPr>
      <w:r w:rsidRPr="00EA29BE">
        <w:rPr>
          <w:kern w:val="16"/>
          <w:sz w:val="22"/>
          <w:szCs w:val="22"/>
          <w:lang w:val="en-US"/>
        </w:rPr>
        <w:t xml:space="preserve">The metering of the energy of the </w:t>
      </w:r>
      <w:r w:rsidR="00191D16" w:rsidRPr="00EA29BE">
        <w:rPr>
          <w:kern w:val="16"/>
          <w:sz w:val="22"/>
          <w:szCs w:val="22"/>
          <w:lang w:val="en-US"/>
        </w:rPr>
        <w:t xml:space="preserve">External </w:t>
      </w:r>
      <w:r w:rsidRPr="00EA29BE">
        <w:rPr>
          <w:kern w:val="16"/>
          <w:sz w:val="22"/>
          <w:szCs w:val="22"/>
          <w:lang w:val="en-US"/>
        </w:rPr>
        <w:t xml:space="preserve">Biomass delivered by Dalkia shall be conducted in accordance with </w:t>
      </w:r>
      <w:r w:rsidRPr="00EA29BE">
        <w:rPr>
          <w:b/>
          <w:bCs/>
          <w:kern w:val="16"/>
          <w:sz w:val="22"/>
          <w:szCs w:val="22"/>
          <w:u w:val="single"/>
          <w:lang w:val="en-US"/>
        </w:rPr>
        <w:t>Schedule 6</w:t>
      </w:r>
      <w:r w:rsidRPr="00EA29BE">
        <w:rPr>
          <w:kern w:val="16"/>
          <w:sz w:val="22"/>
          <w:szCs w:val="22"/>
          <w:lang w:val="en-US"/>
        </w:rPr>
        <w:t xml:space="preserve">. </w:t>
      </w:r>
    </w:p>
    <w:p w:rsidR="00191D16" w:rsidRPr="00EA29BE" w:rsidRDefault="00191D16" w:rsidP="00214C9E">
      <w:pPr>
        <w:widowControl w:val="0"/>
        <w:autoSpaceDE w:val="0"/>
        <w:autoSpaceDN w:val="0"/>
        <w:adjustRightInd w:val="0"/>
        <w:jc w:val="both"/>
        <w:rPr>
          <w:kern w:val="16"/>
          <w:sz w:val="22"/>
          <w:szCs w:val="22"/>
          <w:lang w:val="en-US"/>
        </w:rPr>
      </w:pPr>
    </w:p>
    <w:p w:rsidR="00C34736" w:rsidRPr="00EA29BE" w:rsidRDefault="00191D16" w:rsidP="00191D16">
      <w:pPr>
        <w:widowControl w:val="0"/>
        <w:autoSpaceDE w:val="0"/>
        <w:autoSpaceDN w:val="0"/>
        <w:adjustRightInd w:val="0"/>
        <w:jc w:val="both"/>
        <w:rPr>
          <w:kern w:val="16"/>
          <w:sz w:val="22"/>
          <w:szCs w:val="22"/>
          <w:lang w:val="en-US"/>
        </w:rPr>
      </w:pPr>
      <w:r w:rsidRPr="00EA29BE">
        <w:rPr>
          <w:kern w:val="16"/>
          <w:sz w:val="22"/>
          <w:szCs w:val="22"/>
          <w:lang w:val="en-US"/>
        </w:rPr>
        <w:t>SVD 19 undertakes that t</w:t>
      </w:r>
      <w:r w:rsidR="00214C9E" w:rsidRPr="00EA29BE">
        <w:rPr>
          <w:kern w:val="16"/>
          <w:sz w:val="22"/>
          <w:szCs w:val="22"/>
          <w:lang w:val="en-US"/>
        </w:rPr>
        <w:t xml:space="preserve">he number of periodic measurements of receipt of the </w:t>
      </w:r>
      <w:r w:rsidRPr="00EA29BE">
        <w:rPr>
          <w:kern w:val="16"/>
          <w:sz w:val="22"/>
          <w:szCs w:val="22"/>
          <w:lang w:val="en-US"/>
        </w:rPr>
        <w:t xml:space="preserve">External </w:t>
      </w:r>
      <w:r w:rsidR="00214C9E" w:rsidRPr="00EA29BE">
        <w:rPr>
          <w:kern w:val="16"/>
          <w:sz w:val="22"/>
          <w:szCs w:val="22"/>
          <w:lang w:val="en-US"/>
        </w:rPr>
        <w:t>Biomass, which are made on the Site, shall be sufficient to ensure</w:t>
      </w:r>
      <w:r w:rsidR="00C34736" w:rsidRPr="00EA29BE">
        <w:rPr>
          <w:kern w:val="16"/>
          <w:sz w:val="22"/>
          <w:szCs w:val="22"/>
          <w:lang w:val="en-US"/>
        </w:rPr>
        <w:t>:</w:t>
      </w:r>
    </w:p>
    <w:p w:rsidR="00C34736" w:rsidRPr="00EA29BE" w:rsidRDefault="00C34736" w:rsidP="00191D16">
      <w:pPr>
        <w:widowControl w:val="0"/>
        <w:autoSpaceDE w:val="0"/>
        <w:autoSpaceDN w:val="0"/>
        <w:adjustRightInd w:val="0"/>
        <w:jc w:val="both"/>
        <w:rPr>
          <w:kern w:val="16"/>
          <w:sz w:val="22"/>
          <w:szCs w:val="22"/>
          <w:lang w:val="en-US"/>
        </w:rPr>
      </w:pPr>
    </w:p>
    <w:p w:rsidR="00C34736" w:rsidRPr="00EA29BE" w:rsidRDefault="00214C9E" w:rsidP="00A04709">
      <w:pPr>
        <w:widowControl w:val="0"/>
        <w:numPr>
          <w:ilvl w:val="0"/>
          <w:numId w:val="23"/>
        </w:numPr>
        <w:tabs>
          <w:tab w:val="clear" w:pos="1140"/>
          <w:tab w:val="num" w:pos="720"/>
        </w:tabs>
        <w:autoSpaceDE w:val="0"/>
        <w:autoSpaceDN w:val="0"/>
        <w:adjustRightInd w:val="0"/>
        <w:ind w:left="720" w:hanging="720"/>
        <w:jc w:val="both"/>
        <w:rPr>
          <w:kern w:val="16"/>
          <w:sz w:val="22"/>
          <w:szCs w:val="22"/>
          <w:lang w:val="en-US"/>
        </w:rPr>
      </w:pPr>
      <w:r w:rsidRPr="00EA29BE">
        <w:rPr>
          <w:kern w:val="16"/>
          <w:sz w:val="22"/>
          <w:szCs w:val="22"/>
          <w:lang w:val="en-US"/>
        </w:rPr>
        <w:t xml:space="preserve">a fair assessment of the delivered </w:t>
      </w:r>
      <w:r w:rsidR="00C34736" w:rsidRPr="00EA29BE">
        <w:rPr>
          <w:kern w:val="16"/>
          <w:sz w:val="22"/>
          <w:szCs w:val="22"/>
          <w:lang w:val="en-US"/>
        </w:rPr>
        <w:t>External Bio</w:t>
      </w:r>
      <w:r w:rsidR="00191D16" w:rsidRPr="00EA29BE">
        <w:rPr>
          <w:kern w:val="16"/>
          <w:sz w:val="22"/>
          <w:szCs w:val="22"/>
          <w:lang w:val="en-US"/>
        </w:rPr>
        <w:t>mass</w:t>
      </w:r>
      <w:r w:rsidR="00C34736" w:rsidRPr="00EA29BE">
        <w:rPr>
          <w:kern w:val="16"/>
          <w:sz w:val="22"/>
          <w:szCs w:val="22"/>
          <w:lang w:val="en-US"/>
        </w:rPr>
        <w:t>; and</w:t>
      </w:r>
    </w:p>
    <w:p w:rsidR="00C34736" w:rsidRPr="00EA29BE" w:rsidRDefault="00C34736" w:rsidP="00C34736">
      <w:pPr>
        <w:widowControl w:val="0"/>
        <w:tabs>
          <w:tab w:val="num" w:pos="720"/>
        </w:tabs>
        <w:autoSpaceDE w:val="0"/>
        <w:autoSpaceDN w:val="0"/>
        <w:adjustRightInd w:val="0"/>
        <w:ind w:left="720" w:hanging="720"/>
        <w:jc w:val="both"/>
        <w:rPr>
          <w:kern w:val="16"/>
          <w:sz w:val="22"/>
          <w:szCs w:val="22"/>
          <w:lang w:val="en-US"/>
        </w:rPr>
      </w:pPr>
    </w:p>
    <w:p w:rsidR="00191D16" w:rsidRPr="00EA29BE" w:rsidRDefault="00C34736" w:rsidP="00A04709">
      <w:pPr>
        <w:widowControl w:val="0"/>
        <w:numPr>
          <w:ilvl w:val="0"/>
          <w:numId w:val="23"/>
        </w:numPr>
        <w:tabs>
          <w:tab w:val="clear" w:pos="1140"/>
          <w:tab w:val="num" w:pos="720"/>
        </w:tabs>
        <w:autoSpaceDE w:val="0"/>
        <w:autoSpaceDN w:val="0"/>
        <w:adjustRightInd w:val="0"/>
        <w:ind w:left="720" w:hanging="720"/>
        <w:jc w:val="both"/>
        <w:rPr>
          <w:kern w:val="16"/>
          <w:sz w:val="22"/>
          <w:szCs w:val="22"/>
          <w:lang w:val="en-US"/>
        </w:rPr>
      </w:pPr>
      <w:r w:rsidRPr="00EA29BE">
        <w:rPr>
          <w:kern w:val="16"/>
          <w:sz w:val="22"/>
          <w:szCs w:val="22"/>
          <w:lang w:val="en-US"/>
        </w:rPr>
        <w:t xml:space="preserve">the </w:t>
      </w:r>
      <w:r w:rsidR="00214C9E" w:rsidRPr="00EA29BE">
        <w:rPr>
          <w:kern w:val="16"/>
          <w:sz w:val="22"/>
          <w:szCs w:val="22"/>
          <w:lang w:val="en-US"/>
        </w:rPr>
        <w:t>compliance with the operating constraints of the Plant</w:t>
      </w:r>
      <w:r w:rsidR="00191D16" w:rsidRPr="00EA29BE">
        <w:rPr>
          <w:kern w:val="16"/>
          <w:sz w:val="22"/>
          <w:szCs w:val="22"/>
          <w:lang w:val="en-US"/>
        </w:rPr>
        <w:t>.</w:t>
      </w:r>
    </w:p>
    <w:p w:rsidR="00191D16" w:rsidRPr="00EA29BE" w:rsidRDefault="00191D16" w:rsidP="00191D16">
      <w:pPr>
        <w:widowControl w:val="0"/>
        <w:autoSpaceDE w:val="0"/>
        <w:autoSpaceDN w:val="0"/>
        <w:adjustRightInd w:val="0"/>
        <w:jc w:val="both"/>
        <w:rPr>
          <w:kern w:val="16"/>
          <w:sz w:val="22"/>
          <w:szCs w:val="22"/>
          <w:lang w:val="en-US"/>
        </w:rPr>
      </w:pPr>
    </w:p>
    <w:p w:rsidR="00214C9E" w:rsidRPr="00EA29BE" w:rsidRDefault="00C34736" w:rsidP="00191D16">
      <w:pPr>
        <w:widowControl w:val="0"/>
        <w:autoSpaceDE w:val="0"/>
        <w:autoSpaceDN w:val="0"/>
        <w:adjustRightInd w:val="0"/>
        <w:jc w:val="both"/>
        <w:rPr>
          <w:kern w:val="16"/>
          <w:sz w:val="22"/>
          <w:szCs w:val="22"/>
          <w:lang w:val="en-US"/>
        </w:rPr>
      </w:pPr>
      <w:r w:rsidRPr="00EA29BE">
        <w:rPr>
          <w:kern w:val="16"/>
          <w:sz w:val="22"/>
          <w:szCs w:val="22"/>
          <w:lang w:val="en-US"/>
        </w:rPr>
        <w:t>Any cost with respect to</w:t>
      </w:r>
      <w:r w:rsidR="00191D16" w:rsidRPr="00EA29BE">
        <w:rPr>
          <w:kern w:val="16"/>
          <w:sz w:val="22"/>
          <w:szCs w:val="22"/>
          <w:lang w:val="en-US"/>
        </w:rPr>
        <w:t xml:space="preserve"> the energy metering shall borne by SVD 19 only. </w:t>
      </w:r>
      <w:r w:rsidR="00214C9E" w:rsidRPr="00EA29BE">
        <w:rPr>
          <w:kern w:val="16"/>
          <w:sz w:val="22"/>
          <w:szCs w:val="22"/>
          <w:lang w:val="en-US"/>
        </w:rPr>
        <w:t>.</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C34736" w:rsidP="0050505E">
      <w:pPr>
        <w:pStyle w:val="2me"/>
      </w:pPr>
      <w:bookmarkStart w:id="75" w:name="_Toc278815852"/>
      <w:bookmarkStart w:id="76" w:name="_Toc278959261"/>
      <w:r w:rsidRPr="00EA29BE">
        <w:t xml:space="preserve">Article </w:t>
      </w:r>
      <w:r w:rsidR="00D23010" w:rsidRPr="00EA29BE">
        <w:t>8</w:t>
      </w:r>
      <w:r w:rsidR="00214C9E" w:rsidRPr="00EA29BE">
        <w:t>.2</w:t>
      </w:r>
      <w:r w:rsidR="00214C9E" w:rsidRPr="00EA29BE">
        <w:tab/>
      </w:r>
      <w:r w:rsidR="00214C9E" w:rsidRPr="00EA29BE">
        <w:rPr>
          <w:u w:val="single"/>
        </w:rPr>
        <w:t>Quality controls</w:t>
      </w:r>
      <w:bookmarkEnd w:id="75"/>
      <w:bookmarkEnd w:id="76"/>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r w:rsidRPr="00EA29BE">
        <w:rPr>
          <w:kern w:val="16"/>
          <w:sz w:val="22"/>
          <w:szCs w:val="22"/>
          <w:lang w:val="en-US"/>
        </w:rPr>
        <w:t xml:space="preserve">Quality controls of the Biomass shall be conducted in accordance with </w:t>
      </w:r>
      <w:r w:rsidRPr="00EA29BE">
        <w:rPr>
          <w:b/>
          <w:bCs/>
          <w:kern w:val="16"/>
          <w:sz w:val="22"/>
          <w:szCs w:val="22"/>
          <w:u w:val="single"/>
          <w:lang w:val="en-US"/>
        </w:rPr>
        <w:t>Schedule 10</w:t>
      </w:r>
      <w:r w:rsidRPr="00EA29BE">
        <w:rPr>
          <w:kern w:val="16"/>
          <w:sz w:val="22"/>
          <w:szCs w:val="22"/>
          <w:lang w:val="en-US"/>
        </w:rPr>
        <w:t>.</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C34736" w:rsidP="00214C9E">
      <w:pPr>
        <w:widowControl w:val="0"/>
        <w:autoSpaceDE w:val="0"/>
        <w:autoSpaceDN w:val="0"/>
        <w:adjustRightInd w:val="0"/>
        <w:jc w:val="both"/>
        <w:rPr>
          <w:kern w:val="16"/>
          <w:sz w:val="22"/>
          <w:szCs w:val="22"/>
          <w:lang w:val="en-US"/>
        </w:rPr>
      </w:pPr>
      <w:r w:rsidRPr="00EA29BE">
        <w:rPr>
          <w:kern w:val="16"/>
          <w:sz w:val="22"/>
          <w:szCs w:val="22"/>
          <w:lang w:val="en-US"/>
        </w:rPr>
        <w:t>Such controls</w:t>
      </w:r>
      <w:r w:rsidR="00214C9E" w:rsidRPr="00EA29BE">
        <w:rPr>
          <w:kern w:val="16"/>
          <w:sz w:val="22"/>
          <w:szCs w:val="22"/>
          <w:lang w:val="en-US"/>
        </w:rPr>
        <w:t xml:space="preserve"> </w:t>
      </w:r>
      <w:r w:rsidR="00782BFA" w:rsidRPr="00EA29BE">
        <w:rPr>
          <w:kern w:val="16"/>
          <w:sz w:val="22"/>
          <w:szCs w:val="22"/>
          <w:lang w:val="en-US"/>
        </w:rPr>
        <w:t xml:space="preserve">shall </w:t>
      </w:r>
      <w:r w:rsidR="00214C9E" w:rsidRPr="00EA29BE">
        <w:rPr>
          <w:kern w:val="16"/>
          <w:sz w:val="22"/>
          <w:szCs w:val="22"/>
          <w:lang w:val="en-US"/>
        </w:rPr>
        <w:t>include:</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A04709">
      <w:pPr>
        <w:widowControl w:val="0"/>
        <w:numPr>
          <w:ilvl w:val="0"/>
          <w:numId w:val="11"/>
        </w:numPr>
        <w:tabs>
          <w:tab w:val="left" w:pos="720"/>
        </w:tabs>
        <w:autoSpaceDE w:val="0"/>
        <w:autoSpaceDN w:val="0"/>
        <w:adjustRightInd w:val="0"/>
        <w:ind w:left="720"/>
        <w:jc w:val="both"/>
        <w:rPr>
          <w:kern w:val="16"/>
          <w:sz w:val="22"/>
          <w:szCs w:val="22"/>
          <w:lang w:val="en-US"/>
        </w:rPr>
      </w:pPr>
      <w:r w:rsidRPr="00EA29BE">
        <w:rPr>
          <w:kern w:val="16"/>
          <w:sz w:val="22"/>
          <w:szCs w:val="22"/>
          <w:lang w:val="en-US"/>
        </w:rPr>
        <w:t>controls and analyses on Site, which shall be paid for by SVD 19</w:t>
      </w:r>
      <w:r w:rsidR="00782BFA" w:rsidRPr="00EA29BE">
        <w:rPr>
          <w:kern w:val="16"/>
          <w:sz w:val="22"/>
          <w:szCs w:val="22"/>
          <w:lang w:val="en-US"/>
        </w:rPr>
        <w:t xml:space="preserve"> only</w:t>
      </w:r>
      <w:r w:rsidRPr="00EA29BE">
        <w:rPr>
          <w:kern w:val="16"/>
          <w:sz w:val="22"/>
          <w:szCs w:val="22"/>
          <w:lang w:val="en-US"/>
        </w:rPr>
        <w:t>; and</w:t>
      </w:r>
    </w:p>
    <w:p w:rsidR="00214C9E" w:rsidRPr="00EA29BE" w:rsidRDefault="00214C9E" w:rsidP="00F6100D">
      <w:pPr>
        <w:widowControl w:val="0"/>
        <w:tabs>
          <w:tab w:val="left" w:pos="720"/>
        </w:tabs>
        <w:autoSpaceDE w:val="0"/>
        <w:autoSpaceDN w:val="0"/>
        <w:adjustRightInd w:val="0"/>
        <w:ind w:left="720" w:hanging="720"/>
        <w:jc w:val="both"/>
        <w:rPr>
          <w:kern w:val="16"/>
          <w:sz w:val="22"/>
          <w:szCs w:val="22"/>
          <w:lang w:val="en-US"/>
        </w:rPr>
      </w:pPr>
    </w:p>
    <w:p w:rsidR="00214C9E" w:rsidRPr="00EA29BE" w:rsidRDefault="00214C9E" w:rsidP="00A04709">
      <w:pPr>
        <w:widowControl w:val="0"/>
        <w:numPr>
          <w:ilvl w:val="0"/>
          <w:numId w:val="11"/>
        </w:numPr>
        <w:tabs>
          <w:tab w:val="left" w:pos="720"/>
        </w:tabs>
        <w:autoSpaceDE w:val="0"/>
        <w:autoSpaceDN w:val="0"/>
        <w:adjustRightInd w:val="0"/>
        <w:ind w:left="720"/>
        <w:jc w:val="both"/>
        <w:rPr>
          <w:kern w:val="16"/>
          <w:sz w:val="22"/>
          <w:szCs w:val="22"/>
          <w:lang w:val="en-US"/>
        </w:rPr>
      </w:pPr>
      <w:r w:rsidRPr="00EA29BE">
        <w:rPr>
          <w:kern w:val="16"/>
          <w:sz w:val="22"/>
          <w:szCs w:val="22"/>
          <w:lang w:val="en-US"/>
        </w:rPr>
        <w:t xml:space="preserve">controls performed in the laboratory, the intent of which is to audit the periodic controls process and on Site analyses; </w:t>
      </w:r>
      <w:r w:rsidR="00782BFA" w:rsidRPr="00EA29BE">
        <w:rPr>
          <w:kern w:val="16"/>
          <w:sz w:val="22"/>
          <w:szCs w:val="22"/>
          <w:lang w:val="en-US"/>
        </w:rPr>
        <w:t>such controls</w:t>
      </w:r>
      <w:r w:rsidRPr="00EA29BE">
        <w:rPr>
          <w:kern w:val="16"/>
          <w:sz w:val="22"/>
          <w:szCs w:val="22"/>
          <w:lang w:val="en-US"/>
        </w:rPr>
        <w:t xml:space="preserve"> shall be performed by a jointly selected laboratory, with the understanding that the costs of these controls will be shared equally between the Parties.</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r w:rsidRPr="00EA29BE">
        <w:rPr>
          <w:kern w:val="16"/>
          <w:sz w:val="22"/>
          <w:szCs w:val="22"/>
          <w:lang w:val="en-US"/>
        </w:rPr>
        <w:t>SVD 19 reserves to itself the right to perform at its own expense random controls and other analysis in order to:</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782BFA" w:rsidP="00F6100D">
      <w:pPr>
        <w:widowControl w:val="0"/>
        <w:autoSpaceDE w:val="0"/>
        <w:autoSpaceDN w:val="0"/>
        <w:adjustRightInd w:val="0"/>
        <w:ind w:left="720" w:hanging="720"/>
        <w:jc w:val="both"/>
        <w:rPr>
          <w:kern w:val="16"/>
          <w:sz w:val="22"/>
          <w:szCs w:val="22"/>
          <w:lang w:val="en-US"/>
        </w:rPr>
      </w:pPr>
      <w:r w:rsidRPr="00EA29BE">
        <w:rPr>
          <w:kern w:val="16"/>
          <w:sz w:val="22"/>
          <w:szCs w:val="22"/>
          <w:lang w:val="en-US"/>
        </w:rPr>
        <w:t>(i)</w:t>
      </w:r>
      <w:r w:rsidR="00214C9E" w:rsidRPr="00EA29BE">
        <w:rPr>
          <w:kern w:val="16"/>
          <w:sz w:val="22"/>
          <w:szCs w:val="22"/>
          <w:lang w:val="en-US"/>
        </w:rPr>
        <w:t xml:space="preserve"> </w:t>
      </w:r>
      <w:r w:rsidR="00F6100D" w:rsidRPr="00EA29BE">
        <w:rPr>
          <w:kern w:val="16"/>
          <w:sz w:val="22"/>
          <w:szCs w:val="22"/>
          <w:lang w:val="en-US"/>
        </w:rPr>
        <w:tab/>
        <w:t>search for heavy metals;</w:t>
      </w:r>
    </w:p>
    <w:p w:rsidR="00F6100D" w:rsidRPr="00EA29BE" w:rsidRDefault="00F6100D" w:rsidP="00F6100D">
      <w:pPr>
        <w:widowControl w:val="0"/>
        <w:autoSpaceDE w:val="0"/>
        <w:autoSpaceDN w:val="0"/>
        <w:adjustRightInd w:val="0"/>
        <w:ind w:left="720" w:hanging="720"/>
        <w:jc w:val="both"/>
        <w:rPr>
          <w:kern w:val="16"/>
          <w:sz w:val="22"/>
          <w:szCs w:val="22"/>
          <w:lang w:val="en-US"/>
        </w:rPr>
      </w:pPr>
    </w:p>
    <w:p w:rsidR="00214C9E" w:rsidRPr="00EA29BE" w:rsidRDefault="00782BFA" w:rsidP="00214C9E">
      <w:pPr>
        <w:widowControl w:val="0"/>
        <w:autoSpaceDE w:val="0"/>
        <w:autoSpaceDN w:val="0"/>
        <w:adjustRightInd w:val="0"/>
        <w:jc w:val="both"/>
        <w:rPr>
          <w:kern w:val="16"/>
          <w:sz w:val="22"/>
          <w:szCs w:val="22"/>
          <w:lang w:val="en-US"/>
        </w:rPr>
      </w:pPr>
      <w:r w:rsidRPr="00EA29BE">
        <w:rPr>
          <w:kern w:val="16"/>
          <w:sz w:val="22"/>
          <w:szCs w:val="22"/>
          <w:lang w:val="en-US"/>
        </w:rPr>
        <w:t>(ii)</w:t>
      </w:r>
      <w:r w:rsidR="00F6100D" w:rsidRPr="00EA29BE">
        <w:rPr>
          <w:kern w:val="16"/>
          <w:sz w:val="22"/>
          <w:szCs w:val="22"/>
          <w:lang w:val="en-US"/>
        </w:rPr>
        <w:tab/>
      </w:r>
      <w:r w:rsidR="00214C9E" w:rsidRPr="00EA29BE">
        <w:rPr>
          <w:kern w:val="16"/>
          <w:sz w:val="22"/>
          <w:szCs w:val="22"/>
          <w:lang w:val="en-US"/>
        </w:rPr>
        <w:t>s</w:t>
      </w:r>
      <w:r w:rsidR="00F6100D" w:rsidRPr="00EA29BE">
        <w:rPr>
          <w:kern w:val="16"/>
          <w:sz w:val="22"/>
          <w:szCs w:val="22"/>
          <w:lang w:val="en-US"/>
        </w:rPr>
        <w:t>earch for halogenated compounds;</w:t>
      </w:r>
    </w:p>
    <w:p w:rsidR="00F6100D" w:rsidRPr="00EA29BE" w:rsidRDefault="00F6100D" w:rsidP="00214C9E">
      <w:pPr>
        <w:widowControl w:val="0"/>
        <w:autoSpaceDE w:val="0"/>
        <w:autoSpaceDN w:val="0"/>
        <w:adjustRightInd w:val="0"/>
        <w:jc w:val="both"/>
        <w:rPr>
          <w:kern w:val="16"/>
          <w:sz w:val="22"/>
          <w:szCs w:val="22"/>
          <w:lang w:val="en-US"/>
        </w:rPr>
      </w:pPr>
    </w:p>
    <w:p w:rsidR="00214C9E" w:rsidRPr="00EA29BE" w:rsidRDefault="00782BFA" w:rsidP="00214C9E">
      <w:pPr>
        <w:widowControl w:val="0"/>
        <w:autoSpaceDE w:val="0"/>
        <w:autoSpaceDN w:val="0"/>
        <w:adjustRightInd w:val="0"/>
        <w:jc w:val="both"/>
        <w:rPr>
          <w:kern w:val="16"/>
          <w:sz w:val="22"/>
          <w:szCs w:val="22"/>
          <w:lang w:val="en-US"/>
        </w:rPr>
      </w:pPr>
      <w:r w:rsidRPr="00EA29BE">
        <w:rPr>
          <w:kern w:val="16"/>
          <w:sz w:val="22"/>
          <w:szCs w:val="22"/>
          <w:lang w:val="en-US"/>
        </w:rPr>
        <w:t>(iii)</w:t>
      </w:r>
      <w:r w:rsidR="00F6100D" w:rsidRPr="00EA29BE">
        <w:rPr>
          <w:kern w:val="16"/>
          <w:sz w:val="22"/>
          <w:szCs w:val="22"/>
          <w:lang w:val="en-US"/>
        </w:rPr>
        <w:tab/>
        <w:t>measure chlorine levels;</w:t>
      </w:r>
    </w:p>
    <w:p w:rsidR="00F6100D" w:rsidRPr="00EA29BE" w:rsidRDefault="00F6100D" w:rsidP="00214C9E">
      <w:pPr>
        <w:widowControl w:val="0"/>
        <w:autoSpaceDE w:val="0"/>
        <w:autoSpaceDN w:val="0"/>
        <w:adjustRightInd w:val="0"/>
        <w:jc w:val="both"/>
        <w:rPr>
          <w:kern w:val="16"/>
          <w:sz w:val="22"/>
          <w:szCs w:val="22"/>
          <w:lang w:val="en-US"/>
        </w:rPr>
      </w:pPr>
    </w:p>
    <w:p w:rsidR="00214C9E" w:rsidRPr="00EA29BE" w:rsidRDefault="00782BFA" w:rsidP="00214C9E">
      <w:pPr>
        <w:widowControl w:val="0"/>
        <w:autoSpaceDE w:val="0"/>
        <w:autoSpaceDN w:val="0"/>
        <w:adjustRightInd w:val="0"/>
        <w:jc w:val="both"/>
        <w:rPr>
          <w:kern w:val="16"/>
          <w:sz w:val="22"/>
          <w:szCs w:val="22"/>
          <w:lang w:val="en-US"/>
        </w:rPr>
      </w:pPr>
      <w:r w:rsidRPr="00EA29BE">
        <w:rPr>
          <w:kern w:val="16"/>
          <w:sz w:val="22"/>
          <w:szCs w:val="22"/>
          <w:lang w:val="en-US"/>
        </w:rPr>
        <w:t>(iv)</w:t>
      </w:r>
      <w:r w:rsidR="00F6100D" w:rsidRPr="00EA29BE">
        <w:rPr>
          <w:kern w:val="16"/>
          <w:sz w:val="22"/>
          <w:szCs w:val="22"/>
          <w:lang w:val="en-US"/>
        </w:rPr>
        <w:tab/>
        <w:t>measure nitrogen levels;</w:t>
      </w:r>
      <w:r w:rsidR="00214C9E" w:rsidRPr="00EA29BE">
        <w:rPr>
          <w:kern w:val="16"/>
          <w:sz w:val="22"/>
          <w:szCs w:val="22"/>
          <w:lang w:val="en-US"/>
        </w:rPr>
        <w:t xml:space="preserve"> and</w:t>
      </w:r>
    </w:p>
    <w:p w:rsidR="00F6100D" w:rsidRPr="00EA29BE" w:rsidRDefault="00F6100D" w:rsidP="00214C9E">
      <w:pPr>
        <w:widowControl w:val="0"/>
        <w:autoSpaceDE w:val="0"/>
        <w:autoSpaceDN w:val="0"/>
        <w:adjustRightInd w:val="0"/>
        <w:jc w:val="both"/>
        <w:rPr>
          <w:kern w:val="16"/>
          <w:sz w:val="22"/>
          <w:szCs w:val="22"/>
          <w:lang w:val="en-US"/>
        </w:rPr>
      </w:pPr>
    </w:p>
    <w:p w:rsidR="00214C9E" w:rsidRPr="00EA29BE" w:rsidRDefault="00782BFA" w:rsidP="00214C9E">
      <w:pPr>
        <w:widowControl w:val="0"/>
        <w:autoSpaceDE w:val="0"/>
        <w:autoSpaceDN w:val="0"/>
        <w:adjustRightInd w:val="0"/>
        <w:jc w:val="both"/>
        <w:rPr>
          <w:kern w:val="16"/>
          <w:sz w:val="22"/>
          <w:szCs w:val="22"/>
          <w:lang w:val="en-US"/>
        </w:rPr>
      </w:pPr>
      <w:r w:rsidRPr="00EA29BE">
        <w:rPr>
          <w:kern w:val="16"/>
          <w:sz w:val="22"/>
          <w:szCs w:val="22"/>
          <w:lang w:val="en-US"/>
        </w:rPr>
        <w:t>(v)</w:t>
      </w:r>
      <w:r w:rsidR="00F6100D" w:rsidRPr="00EA29BE">
        <w:rPr>
          <w:kern w:val="16"/>
          <w:sz w:val="22"/>
          <w:szCs w:val="22"/>
          <w:lang w:val="en-US"/>
        </w:rPr>
        <w:tab/>
      </w:r>
      <w:r w:rsidR="00214C9E" w:rsidRPr="00EA29BE">
        <w:rPr>
          <w:kern w:val="16"/>
          <w:sz w:val="22"/>
          <w:szCs w:val="22"/>
          <w:lang w:val="en-US"/>
        </w:rPr>
        <w:t>measure silica levels.</w:t>
      </w: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p>
    <w:p w:rsidR="00214C9E" w:rsidRPr="00EA29BE" w:rsidRDefault="00214C9E" w:rsidP="00454366">
      <w:pPr>
        <w:pStyle w:val="1ere"/>
        <w:keepNext/>
      </w:pPr>
      <w:bookmarkStart w:id="77" w:name="_Toc278815190"/>
      <w:bookmarkStart w:id="78" w:name="_Toc278815853"/>
      <w:bookmarkStart w:id="79" w:name="_Toc278959262"/>
      <w:r w:rsidRPr="00EA29BE">
        <w:lastRenderedPageBreak/>
        <w:t xml:space="preserve">ARTICLE </w:t>
      </w:r>
      <w:r w:rsidR="00D23010" w:rsidRPr="00EA29BE">
        <w:t>9</w:t>
      </w:r>
      <w:r w:rsidRPr="00EA29BE">
        <w:t xml:space="preserve"> </w:t>
      </w:r>
      <w:r w:rsidR="00F6100D" w:rsidRPr="00EA29BE">
        <w:tab/>
      </w:r>
      <w:r w:rsidR="00F6100D" w:rsidRPr="00EA29BE">
        <w:rPr>
          <w:u w:val="single"/>
        </w:rPr>
        <w:t>FINANCIAL PROVISIONS</w:t>
      </w:r>
      <w:bookmarkEnd w:id="77"/>
      <w:bookmarkEnd w:id="78"/>
      <w:bookmarkEnd w:id="79"/>
    </w:p>
    <w:p w:rsidR="00214C9E" w:rsidRPr="00EA29BE" w:rsidRDefault="00214C9E" w:rsidP="00454366">
      <w:pPr>
        <w:keepNext/>
        <w:widowControl w:val="0"/>
        <w:autoSpaceDE w:val="0"/>
        <w:autoSpaceDN w:val="0"/>
        <w:adjustRightInd w:val="0"/>
        <w:jc w:val="both"/>
        <w:rPr>
          <w:kern w:val="16"/>
          <w:sz w:val="22"/>
          <w:szCs w:val="22"/>
          <w:lang w:val="en-GB"/>
        </w:rPr>
      </w:pPr>
    </w:p>
    <w:p w:rsidR="00F6100D" w:rsidRPr="00EA29BE" w:rsidRDefault="00F6100D" w:rsidP="00454366">
      <w:pPr>
        <w:pStyle w:val="2me"/>
        <w:keepNext/>
      </w:pPr>
      <w:bookmarkStart w:id="80" w:name="_Toc278393806"/>
      <w:bookmarkStart w:id="81" w:name="_Toc278815854"/>
      <w:bookmarkStart w:id="82" w:name="_Toc278959263"/>
      <w:r w:rsidRPr="00EA29BE">
        <w:t xml:space="preserve">Article </w:t>
      </w:r>
      <w:r w:rsidR="00D23010" w:rsidRPr="00EA29BE">
        <w:t>9</w:t>
      </w:r>
      <w:r w:rsidRPr="00EA29BE">
        <w:t>.1</w:t>
      </w:r>
      <w:r w:rsidRPr="00EA29BE">
        <w:tab/>
      </w:r>
      <w:r w:rsidRPr="00EA29BE">
        <w:rPr>
          <w:u w:val="single"/>
        </w:rPr>
        <w:t>Compensation</w:t>
      </w:r>
      <w:bookmarkEnd w:id="80"/>
      <w:bookmarkEnd w:id="81"/>
      <w:bookmarkEnd w:id="82"/>
    </w:p>
    <w:p w:rsidR="00F6100D" w:rsidRPr="00EA29BE" w:rsidRDefault="00F6100D" w:rsidP="00454366">
      <w:pPr>
        <w:keepNext/>
        <w:jc w:val="both"/>
        <w:rPr>
          <w:rFonts w:eastAsia="SimSun"/>
          <w:bCs/>
          <w:sz w:val="22"/>
          <w:szCs w:val="22"/>
          <w:lang w:val="en-GB" w:eastAsia="zh-CN"/>
        </w:rPr>
      </w:pPr>
    </w:p>
    <w:p w:rsidR="00F6100D" w:rsidRPr="00EA29BE" w:rsidRDefault="00F6100D" w:rsidP="00454366">
      <w:pPr>
        <w:keepNext/>
        <w:jc w:val="both"/>
        <w:rPr>
          <w:rFonts w:eastAsia="SimSun"/>
          <w:bCs/>
          <w:sz w:val="22"/>
          <w:szCs w:val="22"/>
          <w:lang w:val="en-US" w:eastAsia="zh-CN"/>
        </w:rPr>
      </w:pPr>
      <w:r w:rsidRPr="00EA29BE">
        <w:rPr>
          <w:rFonts w:eastAsia="SimSun"/>
          <w:bCs/>
          <w:sz w:val="22"/>
          <w:szCs w:val="22"/>
          <w:lang w:val="en-US" w:eastAsia="zh-CN"/>
        </w:rPr>
        <w:t>As compensation for the performance of the Services, SVD 19 shall pay Dalkia France the sole comprehensive monthly compensation P (the “</w:t>
      </w:r>
      <w:r w:rsidRPr="00EA29BE">
        <w:rPr>
          <w:rFonts w:eastAsia="SimSun"/>
          <w:b/>
          <w:bCs/>
          <w:sz w:val="22"/>
          <w:szCs w:val="22"/>
          <w:lang w:val="en-US" w:eastAsia="zh-CN"/>
        </w:rPr>
        <w:t>Compensation</w:t>
      </w:r>
      <w:r w:rsidRPr="00EA29BE">
        <w:rPr>
          <w:rFonts w:eastAsia="SimSun"/>
          <w:bCs/>
          <w:sz w:val="22"/>
          <w:szCs w:val="22"/>
          <w:lang w:val="en-US" w:eastAsia="zh-CN"/>
        </w:rPr>
        <w:t>”), determined in the following manner:</w:t>
      </w:r>
    </w:p>
    <w:p w:rsidR="00F6100D" w:rsidRPr="00EA29BE" w:rsidRDefault="00F6100D" w:rsidP="00454366">
      <w:pPr>
        <w:keepNext/>
        <w:jc w:val="both"/>
        <w:rPr>
          <w:rFonts w:eastAsia="SimSun"/>
          <w:bCs/>
          <w:sz w:val="22"/>
          <w:szCs w:val="22"/>
          <w:lang w:val="en-US" w:eastAsia="zh-CN"/>
        </w:rPr>
      </w:pPr>
    </w:p>
    <w:p w:rsidR="00F6100D" w:rsidRPr="00EA29BE" w:rsidRDefault="00F6100D" w:rsidP="00F6100D">
      <w:pPr>
        <w:ind w:left="1416" w:firstLine="708"/>
        <w:jc w:val="both"/>
        <w:rPr>
          <w:rFonts w:eastAsia="SimSun"/>
          <w:bCs/>
          <w:sz w:val="22"/>
          <w:szCs w:val="22"/>
          <w:lang w:val="en-US" w:eastAsia="zh-CN"/>
        </w:rPr>
      </w:pPr>
      <w:commentRangeStart w:id="83"/>
      <w:r w:rsidRPr="00EA29BE">
        <w:rPr>
          <w:rFonts w:eastAsia="SimSun"/>
          <w:bCs/>
          <w:sz w:val="22"/>
          <w:szCs w:val="22"/>
          <w:lang w:val="en-US" w:eastAsia="zh-CN"/>
        </w:rPr>
        <w:t xml:space="preserve">P = </w:t>
      </w:r>
      <w:r w:rsidRPr="00EA29BE">
        <w:rPr>
          <w:rFonts w:eastAsia="SimSun"/>
          <w:sz w:val="22"/>
          <w:szCs w:val="22"/>
          <w:lang w:val="en-US" w:eastAsia="zh-CN"/>
        </w:rPr>
        <w:t>P</w:t>
      </w:r>
      <w:r w:rsidRPr="00EA29BE">
        <w:rPr>
          <w:rFonts w:eastAsia="SimSun"/>
          <w:sz w:val="22"/>
          <w:szCs w:val="22"/>
          <w:vertAlign w:val="subscript"/>
          <w:lang w:val="en-US" w:eastAsia="zh-CN"/>
        </w:rPr>
        <w:t>0</w:t>
      </w:r>
      <w:r w:rsidRPr="00EA29BE">
        <w:rPr>
          <w:rFonts w:eastAsia="SimSun"/>
          <w:b/>
          <w:bCs/>
          <w:sz w:val="22"/>
          <w:szCs w:val="22"/>
          <w:vertAlign w:val="subscript"/>
          <w:lang w:val="en-US" w:eastAsia="zh-CN"/>
        </w:rPr>
        <w:t xml:space="preserve"> </w:t>
      </w:r>
      <w:r w:rsidRPr="00EA29BE">
        <w:rPr>
          <w:rFonts w:eastAsia="SimSun"/>
          <w:bCs/>
          <w:sz w:val="22"/>
          <w:szCs w:val="22"/>
          <w:lang w:val="en-US" w:eastAsia="zh-CN"/>
        </w:rPr>
        <w:t>x M</w:t>
      </w:r>
      <w:commentRangeEnd w:id="83"/>
      <w:r w:rsidR="00690BBD">
        <w:rPr>
          <w:rStyle w:val="Marquedecommentaire"/>
        </w:rPr>
        <w:commentReference w:id="83"/>
      </w:r>
    </w:p>
    <w:p w:rsidR="00F6100D" w:rsidRPr="00EA29BE" w:rsidRDefault="00F6100D" w:rsidP="00F6100D">
      <w:pPr>
        <w:tabs>
          <w:tab w:val="left" w:pos="5265"/>
        </w:tabs>
        <w:jc w:val="both"/>
        <w:rPr>
          <w:rFonts w:eastAsia="SimSun"/>
          <w:bCs/>
          <w:sz w:val="22"/>
          <w:szCs w:val="22"/>
          <w:lang w:val="en-US" w:eastAsia="zh-CN"/>
        </w:rPr>
      </w:pPr>
      <w:r w:rsidRPr="00EA29BE">
        <w:rPr>
          <w:rFonts w:eastAsia="SimSun"/>
          <w:bCs/>
          <w:sz w:val="22"/>
          <w:szCs w:val="22"/>
          <w:lang w:val="en-US" w:eastAsia="zh-CN"/>
        </w:rPr>
        <w:t>where:</w:t>
      </w:r>
    </w:p>
    <w:p w:rsidR="00F6100D" w:rsidRPr="00EA29BE" w:rsidRDefault="00F6100D" w:rsidP="00F6100D">
      <w:pPr>
        <w:jc w:val="both"/>
        <w:rPr>
          <w:rFonts w:eastAsia="SimSun"/>
          <w:bCs/>
          <w:sz w:val="22"/>
          <w:szCs w:val="22"/>
          <w:lang w:val="en-US" w:eastAsia="zh-CN"/>
        </w:rPr>
      </w:pPr>
    </w:p>
    <w:p w:rsidR="00F6100D" w:rsidRPr="00EA29BE" w:rsidRDefault="00F6100D" w:rsidP="00F6100D">
      <w:pPr>
        <w:jc w:val="both"/>
        <w:rPr>
          <w:rFonts w:eastAsia="SimSun"/>
          <w:bCs/>
          <w:sz w:val="22"/>
          <w:szCs w:val="22"/>
          <w:lang w:val="en-US" w:eastAsia="zh-CN"/>
        </w:rPr>
      </w:pPr>
      <w:r w:rsidRPr="00EA29BE">
        <w:rPr>
          <w:rFonts w:eastAsia="SimSun"/>
          <w:b/>
          <w:bCs/>
          <w:sz w:val="22"/>
          <w:szCs w:val="22"/>
          <w:lang w:val="en-US" w:eastAsia="zh-CN"/>
        </w:rPr>
        <w:t>-</w:t>
      </w:r>
      <w:r w:rsidRPr="00EA29BE">
        <w:rPr>
          <w:rFonts w:eastAsia="SimSun"/>
          <w:b/>
          <w:bCs/>
          <w:sz w:val="22"/>
          <w:szCs w:val="22"/>
          <w:lang w:val="en-US" w:eastAsia="zh-CN"/>
        </w:rPr>
        <w:tab/>
        <w:t>“P</w:t>
      </w:r>
      <w:r w:rsidRPr="00EA29BE">
        <w:rPr>
          <w:rFonts w:eastAsia="SimSun"/>
          <w:b/>
          <w:bCs/>
          <w:sz w:val="22"/>
          <w:szCs w:val="22"/>
          <w:vertAlign w:val="subscript"/>
          <w:lang w:val="en-US" w:eastAsia="zh-CN"/>
        </w:rPr>
        <w:t>0</w:t>
      </w:r>
      <w:r w:rsidRPr="00EA29BE">
        <w:rPr>
          <w:rFonts w:eastAsia="SimSun"/>
          <w:b/>
          <w:bCs/>
          <w:sz w:val="22"/>
          <w:szCs w:val="22"/>
          <w:lang w:val="en-US" w:eastAsia="zh-CN"/>
        </w:rPr>
        <w:t xml:space="preserve">” </w:t>
      </w:r>
      <w:r w:rsidRPr="00EA29BE">
        <w:rPr>
          <w:rFonts w:eastAsia="SimSun"/>
          <w:bCs/>
          <w:sz w:val="22"/>
          <w:szCs w:val="22"/>
          <w:lang w:val="en-US" w:eastAsia="zh-CN"/>
        </w:rPr>
        <w:t xml:space="preserve">= €19.5 </w:t>
      </w:r>
      <w:r w:rsidR="00782BFA" w:rsidRPr="00EA29BE">
        <w:rPr>
          <w:rFonts w:eastAsia="SimSun"/>
          <w:bCs/>
          <w:sz w:val="22"/>
          <w:szCs w:val="22"/>
          <w:lang w:val="en-US" w:eastAsia="zh-CN"/>
        </w:rPr>
        <w:t xml:space="preserve">per </w:t>
      </w:r>
      <w:r w:rsidRPr="00EA29BE">
        <w:rPr>
          <w:rFonts w:eastAsia="SimSun"/>
          <w:bCs/>
          <w:sz w:val="22"/>
          <w:szCs w:val="22"/>
          <w:lang w:val="en-US" w:eastAsia="zh-CN"/>
        </w:rPr>
        <w:t>MWh NCV:</w:t>
      </w:r>
    </w:p>
    <w:p w:rsidR="00F6100D" w:rsidRPr="00EA29BE" w:rsidRDefault="00F6100D" w:rsidP="00F6100D">
      <w:pPr>
        <w:jc w:val="both"/>
        <w:rPr>
          <w:rFonts w:eastAsia="SimSun"/>
          <w:bCs/>
          <w:sz w:val="22"/>
          <w:szCs w:val="22"/>
          <w:lang w:val="en-US" w:eastAsia="zh-CN"/>
        </w:rPr>
      </w:pPr>
    </w:p>
    <w:p w:rsidR="00F6100D" w:rsidRPr="00EA29BE" w:rsidRDefault="00F6100D" w:rsidP="005B6B84">
      <w:pPr>
        <w:jc w:val="both"/>
        <w:rPr>
          <w:rFonts w:eastAsia="SimSun"/>
          <w:bCs/>
          <w:sz w:val="22"/>
          <w:szCs w:val="22"/>
          <w:lang w:val="en-US" w:eastAsia="zh-CN"/>
        </w:rPr>
      </w:pPr>
      <w:r w:rsidRPr="00EA29BE">
        <w:rPr>
          <w:rFonts w:eastAsia="SimSun"/>
          <w:b/>
          <w:bCs/>
          <w:sz w:val="22"/>
          <w:szCs w:val="22"/>
          <w:lang w:val="en-US" w:eastAsia="zh-CN"/>
        </w:rPr>
        <w:t>-</w:t>
      </w:r>
      <w:r w:rsidRPr="00EA29BE">
        <w:rPr>
          <w:rFonts w:eastAsia="SimSun"/>
          <w:b/>
          <w:bCs/>
          <w:sz w:val="22"/>
          <w:szCs w:val="22"/>
          <w:lang w:val="en-US" w:eastAsia="zh-CN"/>
        </w:rPr>
        <w:tab/>
        <w:t>“</w:t>
      </w:r>
      <w:commentRangeStart w:id="84"/>
      <w:r w:rsidRPr="00EA29BE">
        <w:rPr>
          <w:rFonts w:eastAsia="SimSun"/>
          <w:b/>
          <w:bCs/>
          <w:sz w:val="22"/>
          <w:szCs w:val="22"/>
          <w:lang w:val="en-US" w:eastAsia="zh-CN"/>
        </w:rPr>
        <w:t>M</w:t>
      </w:r>
      <w:commentRangeEnd w:id="84"/>
      <w:r w:rsidR="00690BBD">
        <w:rPr>
          <w:rStyle w:val="Marquedecommentaire"/>
        </w:rPr>
        <w:commentReference w:id="84"/>
      </w:r>
      <w:r w:rsidRPr="00EA29BE">
        <w:rPr>
          <w:rFonts w:eastAsia="SimSun"/>
          <w:sz w:val="22"/>
          <w:szCs w:val="22"/>
          <w:lang w:val="en-US" w:eastAsia="zh-CN"/>
        </w:rPr>
        <w:t>” means the Revision Factor M, as defined in</w:t>
      </w:r>
      <w:r w:rsidRPr="00EA29BE">
        <w:rPr>
          <w:rFonts w:eastAsia="SimSun"/>
          <w:b/>
          <w:bCs/>
          <w:sz w:val="22"/>
          <w:szCs w:val="22"/>
          <w:lang w:val="en-US" w:eastAsia="zh-CN"/>
        </w:rPr>
        <w:t xml:space="preserve"> </w:t>
      </w:r>
      <w:r w:rsidRPr="00EA29BE">
        <w:rPr>
          <w:rFonts w:eastAsia="SimSun"/>
          <w:b/>
          <w:bCs/>
          <w:sz w:val="22"/>
          <w:szCs w:val="22"/>
          <w:u w:val="single"/>
          <w:lang w:val="en-US" w:eastAsia="zh-CN"/>
        </w:rPr>
        <w:t xml:space="preserve">Article </w:t>
      </w:r>
      <w:r w:rsidR="005B6B84">
        <w:rPr>
          <w:rFonts w:eastAsia="SimSun"/>
          <w:b/>
          <w:bCs/>
          <w:sz w:val="22"/>
          <w:szCs w:val="22"/>
          <w:u w:val="single"/>
          <w:lang w:val="en-US" w:eastAsia="zh-CN"/>
        </w:rPr>
        <w:t>9</w:t>
      </w:r>
      <w:r w:rsidRPr="00EA29BE">
        <w:rPr>
          <w:rFonts w:eastAsia="SimSun"/>
          <w:b/>
          <w:bCs/>
          <w:sz w:val="22"/>
          <w:szCs w:val="22"/>
          <w:u w:val="single"/>
          <w:lang w:val="en-US" w:eastAsia="zh-CN"/>
        </w:rPr>
        <w:t>.2</w:t>
      </w:r>
      <w:r w:rsidRPr="00EA29BE">
        <w:rPr>
          <w:rFonts w:eastAsia="SimSun"/>
          <w:b/>
          <w:bCs/>
          <w:sz w:val="22"/>
          <w:szCs w:val="22"/>
          <w:lang w:val="en-US" w:eastAsia="zh-CN"/>
        </w:rPr>
        <w:t>.</w:t>
      </w:r>
    </w:p>
    <w:p w:rsidR="00F6100D" w:rsidRPr="00EA29BE" w:rsidRDefault="00F6100D" w:rsidP="00F6100D">
      <w:pPr>
        <w:jc w:val="both"/>
        <w:rPr>
          <w:rFonts w:eastAsia="SimSun"/>
          <w:sz w:val="22"/>
          <w:szCs w:val="22"/>
          <w:lang w:val="en-US" w:eastAsia="zh-CN"/>
        </w:rPr>
      </w:pPr>
    </w:p>
    <w:p w:rsidR="00F6100D" w:rsidRPr="00EA29BE" w:rsidRDefault="00F6100D" w:rsidP="00F6100D">
      <w:pPr>
        <w:jc w:val="both"/>
        <w:rPr>
          <w:rFonts w:eastAsia="SimSun"/>
          <w:sz w:val="22"/>
          <w:szCs w:val="22"/>
          <w:lang w:val="en-US" w:eastAsia="zh-CN"/>
        </w:rPr>
      </w:pPr>
      <w:r w:rsidRPr="00EA29BE">
        <w:rPr>
          <w:rFonts w:eastAsia="SimSun"/>
          <w:sz w:val="22"/>
          <w:szCs w:val="22"/>
          <w:lang w:val="en-US" w:eastAsia="zh-CN"/>
        </w:rPr>
        <w:t>All Compensation amounts are exclusive of VAT.</w:t>
      </w:r>
    </w:p>
    <w:p w:rsidR="00F6100D" w:rsidRPr="00EA29BE" w:rsidRDefault="00F6100D" w:rsidP="00F6100D">
      <w:pPr>
        <w:jc w:val="both"/>
        <w:rPr>
          <w:rFonts w:eastAsia="SimSun"/>
          <w:sz w:val="22"/>
          <w:szCs w:val="22"/>
          <w:lang w:val="en-US" w:eastAsia="zh-CN"/>
        </w:rPr>
      </w:pPr>
    </w:p>
    <w:p w:rsidR="00F6100D" w:rsidRPr="00EA29BE" w:rsidRDefault="00F6100D" w:rsidP="0050505E">
      <w:pPr>
        <w:pStyle w:val="2me"/>
      </w:pPr>
      <w:bookmarkStart w:id="85" w:name="_Toc278393807"/>
      <w:bookmarkStart w:id="86" w:name="_Toc278815855"/>
      <w:bookmarkStart w:id="87" w:name="_Toc278959264"/>
      <w:r w:rsidRPr="00EA29BE">
        <w:t xml:space="preserve">Article </w:t>
      </w:r>
      <w:r w:rsidR="00D23010" w:rsidRPr="00EA29BE">
        <w:t>9</w:t>
      </w:r>
      <w:r w:rsidRPr="00EA29BE">
        <w:t>.2</w:t>
      </w:r>
      <w:r w:rsidRPr="00EA29BE">
        <w:tab/>
      </w:r>
      <w:r w:rsidRPr="00EA29BE">
        <w:rPr>
          <w:u w:val="single"/>
        </w:rPr>
        <w:t>Revision</w:t>
      </w:r>
      <w:bookmarkEnd w:id="85"/>
      <w:bookmarkEnd w:id="86"/>
      <w:bookmarkEnd w:id="87"/>
    </w:p>
    <w:p w:rsidR="00F6100D" w:rsidRPr="00EA29BE" w:rsidRDefault="00F6100D" w:rsidP="00F6100D">
      <w:pPr>
        <w:tabs>
          <w:tab w:val="left" w:pos="5265"/>
        </w:tabs>
        <w:jc w:val="both"/>
        <w:rPr>
          <w:rFonts w:eastAsia="SimSun"/>
          <w:sz w:val="22"/>
          <w:szCs w:val="22"/>
          <w:lang w:val="en-US" w:eastAsia="zh-CN"/>
        </w:rPr>
      </w:pPr>
    </w:p>
    <w:p w:rsidR="00F6100D" w:rsidRPr="00EA29BE" w:rsidRDefault="00F6100D" w:rsidP="00F6100D">
      <w:pPr>
        <w:tabs>
          <w:tab w:val="left" w:pos="5265"/>
        </w:tabs>
        <w:jc w:val="both"/>
        <w:rPr>
          <w:rFonts w:eastAsia="SimSun"/>
          <w:bCs/>
          <w:sz w:val="22"/>
          <w:szCs w:val="22"/>
          <w:lang w:val="en-US" w:eastAsia="zh-CN"/>
        </w:rPr>
      </w:pPr>
      <w:r w:rsidRPr="00EA29BE">
        <w:rPr>
          <w:rFonts w:eastAsia="SimSun"/>
          <w:sz w:val="22"/>
          <w:szCs w:val="22"/>
          <w:lang w:val="en-US" w:eastAsia="zh-CN"/>
        </w:rPr>
        <w:t>The Compensation shall be determined on the basis of prevailing economic conditions as of January 1, 2007.</w:t>
      </w:r>
      <w:r w:rsidRPr="00EA29BE">
        <w:rPr>
          <w:rFonts w:eastAsia="SimSun"/>
          <w:bCs/>
          <w:sz w:val="22"/>
          <w:szCs w:val="22"/>
          <w:lang w:val="en-US" w:eastAsia="zh-CN"/>
        </w:rPr>
        <w:t xml:space="preserve"> The Compensation shall be revised on a monthly basis by applying the revision factor M (the “</w:t>
      </w:r>
      <w:r w:rsidRPr="00EA29BE">
        <w:rPr>
          <w:rFonts w:eastAsia="SimSun"/>
          <w:b/>
          <w:sz w:val="22"/>
          <w:szCs w:val="22"/>
          <w:lang w:val="en-US" w:eastAsia="zh-CN"/>
        </w:rPr>
        <w:t>Revision Factor M</w:t>
      </w:r>
      <w:r w:rsidRPr="00EA29BE">
        <w:rPr>
          <w:rFonts w:eastAsia="SimSun"/>
          <w:bCs/>
          <w:sz w:val="22"/>
          <w:szCs w:val="22"/>
          <w:lang w:val="en-US" w:eastAsia="zh-CN"/>
        </w:rPr>
        <w:t>”) calculated in accordance with the following formula:</w:t>
      </w:r>
    </w:p>
    <w:p w:rsidR="00F6100D" w:rsidRPr="00EA29BE" w:rsidRDefault="00F6100D" w:rsidP="00F6100D">
      <w:pPr>
        <w:tabs>
          <w:tab w:val="left" w:pos="5265"/>
        </w:tabs>
        <w:jc w:val="both"/>
        <w:rPr>
          <w:rFonts w:eastAsia="SimSun"/>
          <w:bCs/>
          <w:sz w:val="22"/>
          <w:szCs w:val="22"/>
          <w:lang w:val="en-US" w:eastAsia="zh-CN"/>
        </w:rPr>
      </w:pPr>
    </w:p>
    <w:p w:rsidR="00F6100D" w:rsidRPr="00EA29BE" w:rsidRDefault="00F6100D" w:rsidP="00F6100D">
      <w:pPr>
        <w:keepNext/>
        <w:jc w:val="center"/>
        <w:rPr>
          <w:rFonts w:eastAsia="SimSun"/>
          <w:bCs/>
          <w:sz w:val="22"/>
          <w:szCs w:val="22"/>
          <w:lang w:val="de-DE" w:eastAsia="zh-CN"/>
        </w:rPr>
      </w:pPr>
      <w:r w:rsidRPr="00EA29BE">
        <w:rPr>
          <w:rFonts w:eastAsia="SimSun"/>
          <w:bCs/>
          <w:sz w:val="22"/>
          <w:szCs w:val="22"/>
          <w:lang w:val="de-DE" w:eastAsia="zh-CN"/>
        </w:rPr>
        <w:t>M = (0.43 x ICHTrevTS / ICHTrevTS</w:t>
      </w:r>
      <w:r w:rsidRPr="00EA29BE">
        <w:rPr>
          <w:rFonts w:eastAsia="SimSun"/>
          <w:bCs/>
          <w:sz w:val="22"/>
          <w:szCs w:val="22"/>
          <w:vertAlign w:val="subscript"/>
          <w:lang w:val="de-DE" w:eastAsia="zh-CN"/>
        </w:rPr>
        <w:t>0</w:t>
      </w:r>
      <w:r w:rsidRPr="00EA29BE">
        <w:rPr>
          <w:rFonts w:eastAsia="SimSun"/>
          <w:bCs/>
          <w:sz w:val="22"/>
          <w:szCs w:val="22"/>
          <w:lang w:val="de-DE" w:eastAsia="zh-CN"/>
        </w:rPr>
        <w:t xml:space="preserve"> + 0.57 x FM0ABE0000/FM0ABE0000</w:t>
      </w:r>
      <w:r w:rsidRPr="00EA29BE">
        <w:rPr>
          <w:rFonts w:eastAsia="SimSun"/>
          <w:bCs/>
          <w:sz w:val="22"/>
          <w:szCs w:val="22"/>
          <w:vertAlign w:val="subscript"/>
          <w:lang w:val="de-DE" w:eastAsia="zh-CN"/>
        </w:rPr>
        <w:t>0</w:t>
      </w:r>
      <w:r w:rsidRPr="00EA29BE">
        <w:rPr>
          <w:rFonts w:eastAsia="SimSun"/>
          <w:bCs/>
          <w:sz w:val="22"/>
          <w:szCs w:val="22"/>
          <w:lang w:val="de-DE" w:eastAsia="zh-CN"/>
        </w:rPr>
        <w:t xml:space="preserve">) </w:t>
      </w:r>
    </w:p>
    <w:p w:rsidR="00F6100D" w:rsidRPr="00EA29BE" w:rsidRDefault="00F6100D" w:rsidP="00F6100D">
      <w:pPr>
        <w:jc w:val="both"/>
        <w:rPr>
          <w:rFonts w:eastAsia="SimSun"/>
          <w:bCs/>
          <w:sz w:val="22"/>
          <w:szCs w:val="22"/>
          <w:lang w:val="en-US" w:eastAsia="zh-CN"/>
        </w:rPr>
      </w:pPr>
      <w:r w:rsidRPr="00EA29BE">
        <w:rPr>
          <w:rFonts w:eastAsia="SimSun"/>
          <w:bCs/>
          <w:sz w:val="22"/>
          <w:szCs w:val="22"/>
          <w:lang w:val="en-US" w:eastAsia="zh-CN"/>
        </w:rPr>
        <w:t>where:</w:t>
      </w:r>
    </w:p>
    <w:p w:rsidR="00F6100D" w:rsidRPr="00EA29BE" w:rsidRDefault="00F6100D" w:rsidP="00F6100D">
      <w:pPr>
        <w:jc w:val="both"/>
        <w:rPr>
          <w:rFonts w:eastAsia="SimSun"/>
          <w:bCs/>
          <w:sz w:val="22"/>
          <w:szCs w:val="22"/>
          <w:lang w:val="en-US" w:eastAsia="zh-CN"/>
        </w:rPr>
      </w:pPr>
    </w:p>
    <w:p w:rsidR="00F6100D" w:rsidRPr="00EA29BE" w:rsidRDefault="00F6100D" w:rsidP="00A04709">
      <w:pPr>
        <w:numPr>
          <w:ilvl w:val="0"/>
          <w:numId w:val="24"/>
        </w:numPr>
        <w:tabs>
          <w:tab w:val="clear" w:pos="360"/>
        </w:tabs>
        <w:jc w:val="both"/>
        <w:rPr>
          <w:rFonts w:eastAsia="SimSun"/>
          <w:bCs/>
          <w:sz w:val="22"/>
          <w:szCs w:val="22"/>
          <w:lang w:val="en-US" w:eastAsia="zh-CN"/>
        </w:rPr>
      </w:pPr>
      <w:r w:rsidRPr="00EA29BE">
        <w:rPr>
          <w:rFonts w:eastAsia="SimSun"/>
          <w:sz w:val="22"/>
          <w:szCs w:val="22"/>
          <w:lang w:val="en-US" w:eastAsia="zh-CN"/>
        </w:rPr>
        <w:t>[</w:t>
      </w:r>
      <w:r w:rsidRPr="00EA29BE">
        <w:rPr>
          <w:rFonts w:eastAsia="SimSun"/>
          <w:b/>
          <w:sz w:val="22"/>
          <w:szCs w:val="22"/>
          <w:lang w:val="en-US" w:eastAsia="zh-CN"/>
        </w:rPr>
        <w:t>“ICHTrevTS”</w:t>
      </w:r>
      <w:r w:rsidRPr="00EA29BE">
        <w:rPr>
          <w:rFonts w:eastAsia="SimSun"/>
          <w:bCs/>
          <w:sz w:val="22"/>
          <w:szCs w:val="22"/>
          <w:lang w:val="en-US" w:eastAsia="zh-CN"/>
        </w:rPr>
        <w:t xml:space="preserve"> is, as of the Compensation determination date concerned, the value for the most recent known definitive value as of the 1</w:t>
      </w:r>
      <w:r w:rsidRPr="00EA29BE">
        <w:rPr>
          <w:rFonts w:eastAsia="SimSun"/>
          <w:bCs/>
          <w:sz w:val="22"/>
          <w:szCs w:val="22"/>
          <w:vertAlign w:val="superscript"/>
          <w:lang w:val="en-US" w:eastAsia="zh-CN"/>
        </w:rPr>
        <w:t>st</w:t>
      </w:r>
      <w:r w:rsidRPr="00EA29BE">
        <w:rPr>
          <w:rFonts w:eastAsia="SimSun"/>
          <w:bCs/>
          <w:sz w:val="22"/>
          <w:szCs w:val="22"/>
          <w:lang w:val="en-US" w:eastAsia="zh-CN"/>
        </w:rPr>
        <w:t xml:space="preserve"> January of year N of the ICHTrevTS index, which has replaced the ICHTTS1 index “hourly labor cost - all salaried employees in the mechanical and electrical industries” as from July 3, 2009, as defined in the CRE Contract;</w:t>
      </w:r>
    </w:p>
    <w:p w:rsidR="00F6100D" w:rsidRPr="00EA29BE" w:rsidRDefault="00F6100D" w:rsidP="00F6100D">
      <w:pPr>
        <w:jc w:val="both"/>
        <w:rPr>
          <w:rFonts w:eastAsia="SimSun"/>
          <w:bCs/>
          <w:sz w:val="22"/>
          <w:szCs w:val="22"/>
          <w:lang w:val="en-US" w:eastAsia="zh-CN"/>
        </w:rPr>
      </w:pPr>
    </w:p>
    <w:p w:rsidR="00F6100D" w:rsidRPr="00EA29BE" w:rsidRDefault="00F6100D" w:rsidP="00A04709">
      <w:pPr>
        <w:numPr>
          <w:ilvl w:val="0"/>
          <w:numId w:val="24"/>
        </w:numPr>
        <w:tabs>
          <w:tab w:val="clear" w:pos="360"/>
        </w:tabs>
        <w:jc w:val="both"/>
        <w:rPr>
          <w:rFonts w:eastAsia="SimSun"/>
          <w:bCs/>
          <w:sz w:val="22"/>
          <w:szCs w:val="22"/>
          <w:lang w:val="en-US" w:eastAsia="zh-CN"/>
        </w:rPr>
      </w:pPr>
      <w:r w:rsidRPr="00EA29BE">
        <w:rPr>
          <w:rFonts w:eastAsia="SimSun"/>
          <w:b/>
          <w:sz w:val="22"/>
          <w:szCs w:val="22"/>
          <w:lang w:val="en-US" w:eastAsia="zh-CN"/>
        </w:rPr>
        <w:t>“FM0ABE0000”</w:t>
      </w:r>
      <w:r w:rsidRPr="00EA29BE">
        <w:rPr>
          <w:rFonts w:eastAsia="SimSun"/>
          <w:bCs/>
          <w:sz w:val="22"/>
          <w:szCs w:val="22"/>
          <w:lang w:val="en-US" w:eastAsia="zh-CN"/>
        </w:rPr>
        <w:t xml:space="preserve"> is, as of the Compensation determination date concerned, the value for the most recent known definitive value as of the 1</w:t>
      </w:r>
      <w:r w:rsidRPr="00EA29BE">
        <w:rPr>
          <w:rFonts w:eastAsia="SimSun"/>
          <w:bCs/>
          <w:sz w:val="22"/>
          <w:szCs w:val="22"/>
          <w:vertAlign w:val="superscript"/>
          <w:lang w:val="en-US" w:eastAsia="zh-CN"/>
        </w:rPr>
        <w:t>st</w:t>
      </w:r>
      <w:r w:rsidRPr="00EA29BE">
        <w:rPr>
          <w:rFonts w:eastAsia="SimSun"/>
          <w:bCs/>
          <w:sz w:val="22"/>
          <w:szCs w:val="22"/>
          <w:lang w:val="en-US" w:eastAsia="zh-CN"/>
        </w:rPr>
        <w:t xml:space="preserve"> January of year N of the FM0ABE0000 index, which has replaced the PPEI index “industrial production index - French market (PVIS000100)”, as from April 2, 2009, as defined in the CRE Contract;</w:t>
      </w:r>
    </w:p>
    <w:p w:rsidR="00F6100D" w:rsidRPr="00EA29BE" w:rsidRDefault="00F6100D" w:rsidP="00F6100D">
      <w:pPr>
        <w:jc w:val="both"/>
        <w:rPr>
          <w:rFonts w:eastAsia="SimSun"/>
          <w:bCs/>
          <w:sz w:val="22"/>
          <w:szCs w:val="22"/>
          <w:lang w:val="en-US" w:eastAsia="zh-CN"/>
        </w:rPr>
      </w:pPr>
    </w:p>
    <w:p w:rsidR="00F6100D" w:rsidRPr="00EA29BE" w:rsidRDefault="00F6100D" w:rsidP="00A04709">
      <w:pPr>
        <w:numPr>
          <w:ilvl w:val="0"/>
          <w:numId w:val="24"/>
        </w:numPr>
        <w:tabs>
          <w:tab w:val="clear" w:pos="360"/>
        </w:tabs>
        <w:jc w:val="both"/>
        <w:rPr>
          <w:rFonts w:eastAsia="SimSun"/>
          <w:bCs/>
          <w:sz w:val="22"/>
          <w:szCs w:val="22"/>
          <w:lang w:val="en-US" w:eastAsia="zh-CN"/>
        </w:rPr>
      </w:pPr>
      <w:r w:rsidRPr="00EA29BE">
        <w:rPr>
          <w:rFonts w:eastAsia="SimSun"/>
          <w:b/>
          <w:sz w:val="22"/>
          <w:szCs w:val="22"/>
          <w:lang w:val="en-US" w:eastAsia="zh-CN"/>
        </w:rPr>
        <w:t>“ICHTrevTS</w:t>
      </w:r>
      <w:r w:rsidRPr="00EA29BE">
        <w:rPr>
          <w:rFonts w:eastAsia="SimSun"/>
          <w:b/>
          <w:sz w:val="22"/>
          <w:szCs w:val="22"/>
          <w:vertAlign w:val="subscript"/>
          <w:lang w:val="en-US" w:eastAsia="zh-CN"/>
        </w:rPr>
        <w:t>0</w:t>
      </w:r>
      <w:r w:rsidRPr="00EA29BE">
        <w:rPr>
          <w:rFonts w:eastAsia="SimSun"/>
          <w:b/>
          <w:sz w:val="22"/>
          <w:szCs w:val="22"/>
          <w:lang w:val="en-US" w:eastAsia="zh-CN"/>
        </w:rPr>
        <w:t>”</w:t>
      </w:r>
      <w:r w:rsidRPr="00EA29BE">
        <w:rPr>
          <w:rFonts w:eastAsia="SimSun"/>
          <w:bCs/>
          <w:sz w:val="22"/>
          <w:szCs w:val="22"/>
          <w:lang w:val="en-US" w:eastAsia="zh-CN"/>
        </w:rPr>
        <w:t xml:space="preserve"> and “</w:t>
      </w:r>
      <w:r w:rsidRPr="00EA29BE">
        <w:rPr>
          <w:rFonts w:eastAsia="SimSun"/>
          <w:b/>
          <w:bCs/>
          <w:sz w:val="22"/>
          <w:szCs w:val="22"/>
          <w:lang w:val="en-US" w:eastAsia="zh-CN"/>
        </w:rPr>
        <w:t>FMABE0000</w:t>
      </w:r>
      <w:r w:rsidRPr="00EA29BE">
        <w:rPr>
          <w:rFonts w:eastAsia="SimSun"/>
          <w:b/>
          <w:bCs/>
          <w:sz w:val="22"/>
          <w:szCs w:val="22"/>
          <w:vertAlign w:val="subscript"/>
          <w:lang w:val="en-US" w:eastAsia="zh-CN"/>
        </w:rPr>
        <w:t>0</w:t>
      </w:r>
      <w:r w:rsidRPr="00EA29BE">
        <w:rPr>
          <w:rFonts w:eastAsia="SimSun"/>
          <w:b/>
          <w:sz w:val="22"/>
          <w:szCs w:val="22"/>
          <w:lang w:val="en-US" w:eastAsia="zh-CN"/>
        </w:rPr>
        <w:t>”</w:t>
      </w:r>
      <w:r w:rsidRPr="00EA29BE">
        <w:rPr>
          <w:rFonts w:eastAsia="SimSun"/>
          <w:bCs/>
          <w:sz w:val="22"/>
          <w:szCs w:val="22"/>
          <w:lang w:val="en-US" w:eastAsia="zh-CN"/>
        </w:rPr>
        <w:t xml:space="preserve"> are the definitive values for the most recent known values of the aforementioned ICHTTS1 and PPEI indexes as of 1</w:t>
      </w:r>
      <w:r w:rsidRPr="00EA29BE">
        <w:rPr>
          <w:rFonts w:eastAsia="SimSun"/>
          <w:bCs/>
          <w:sz w:val="22"/>
          <w:szCs w:val="22"/>
          <w:vertAlign w:val="superscript"/>
          <w:lang w:val="en-US" w:eastAsia="zh-CN"/>
        </w:rPr>
        <w:t>st</w:t>
      </w:r>
      <w:r w:rsidRPr="00EA29BE">
        <w:rPr>
          <w:rFonts w:eastAsia="SimSun"/>
          <w:bCs/>
          <w:sz w:val="22"/>
          <w:szCs w:val="22"/>
          <w:lang w:val="en-US" w:eastAsia="zh-CN"/>
        </w:rPr>
        <w:t xml:space="preserve"> January 2007, to wit:</w:t>
      </w:r>
    </w:p>
    <w:p w:rsidR="00F6100D" w:rsidRPr="00EA29BE" w:rsidRDefault="00F6100D" w:rsidP="00F6100D">
      <w:pPr>
        <w:jc w:val="both"/>
        <w:rPr>
          <w:rFonts w:eastAsia="SimSun"/>
          <w:bCs/>
          <w:sz w:val="22"/>
          <w:szCs w:val="22"/>
          <w:lang w:val="en-US" w:eastAsia="zh-CN"/>
        </w:rPr>
      </w:pPr>
    </w:p>
    <w:p w:rsidR="00F6100D" w:rsidRPr="00EA29BE" w:rsidRDefault="00F6100D" w:rsidP="00A04709">
      <w:pPr>
        <w:numPr>
          <w:ilvl w:val="0"/>
          <w:numId w:val="24"/>
        </w:numPr>
        <w:tabs>
          <w:tab w:val="clear" w:pos="360"/>
        </w:tabs>
        <w:ind w:left="720"/>
        <w:jc w:val="both"/>
        <w:rPr>
          <w:rFonts w:eastAsia="SimSun"/>
          <w:bCs/>
          <w:sz w:val="22"/>
          <w:szCs w:val="22"/>
          <w:lang w:val="en-US" w:eastAsia="zh-CN"/>
        </w:rPr>
      </w:pPr>
      <w:r w:rsidRPr="00EA29BE">
        <w:rPr>
          <w:rFonts w:eastAsia="SimSun"/>
          <w:sz w:val="22"/>
          <w:szCs w:val="22"/>
          <w:lang w:val="en-US" w:eastAsia="zh-CN"/>
        </w:rPr>
        <w:t>ICHTrevTS</w:t>
      </w:r>
      <w:r w:rsidRPr="00EA29BE">
        <w:rPr>
          <w:rFonts w:eastAsia="SimSun"/>
          <w:sz w:val="22"/>
          <w:szCs w:val="22"/>
          <w:vertAlign w:val="subscript"/>
          <w:lang w:val="en-US" w:eastAsia="zh-CN"/>
        </w:rPr>
        <w:t>0</w:t>
      </w:r>
      <w:r w:rsidRPr="00EA29BE">
        <w:rPr>
          <w:rFonts w:eastAsia="SimSun"/>
          <w:bCs/>
          <w:sz w:val="22"/>
          <w:szCs w:val="22"/>
          <w:lang w:val="en-US" w:eastAsia="zh-CN"/>
        </w:rPr>
        <w:t xml:space="preserve"> = 93.9 = 134.3 (ICHTTS1 as of August 2006) / 1.43</w:t>
      </w:r>
    </w:p>
    <w:p w:rsidR="00F6100D" w:rsidRPr="00EA29BE" w:rsidRDefault="00F6100D" w:rsidP="00F6100D">
      <w:pPr>
        <w:ind w:left="360"/>
        <w:jc w:val="both"/>
        <w:rPr>
          <w:rFonts w:eastAsia="SimSun"/>
          <w:bCs/>
          <w:sz w:val="22"/>
          <w:szCs w:val="22"/>
          <w:lang w:val="en-US" w:eastAsia="zh-CN"/>
        </w:rPr>
      </w:pPr>
    </w:p>
    <w:p w:rsidR="00F6100D" w:rsidRPr="00EA29BE" w:rsidRDefault="00F6100D" w:rsidP="00A04709">
      <w:pPr>
        <w:numPr>
          <w:ilvl w:val="0"/>
          <w:numId w:val="24"/>
        </w:numPr>
        <w:tabs>
          <w:tab w:val="clear" w:pos="360"/>
        </w:tabs>
        <w:ind w:left="720"/>
        <w:jc w:val="both"/>
        <w:rPr>
          <w:rFonts w:eastAsia="SimSun"/>
          <w:bCs/>
          <w:sz w:val="22"/>
          <w:szCs w:val="22"/>
          <w:lang w:val="en-US" w:eastAsia="zh-CN"/>
        </w:rPr>
      </w:pPr>
      <w:r w:rsidRPr="00EA29BE">
        <w:rPr>
          <w:rFonts w:eastAsia="SimSun"/>
          <w:bCs/>
          <w:sz w:val="22"/>
          <w:szCs w:val="22"/>
          <w:lang w:val="en-US" w:eastAsia="zh-CN"/>
        </w:rPr>
        <w:t>FMABE0000</w:t>
      </w:r>
      <w:r w:rsidRPr="00EA29BE">
        <w:rPr>
          <w:rFonts w:eastAsia="SimSun"/>
          <w:bCs/>
          <w:sz w:val="22"/>
          <w:szCs w:val="22"/>
          <w:vertAlign w:val="subscript"/>
          <w:lang w:val="en-US" w:eastAsia="zh-CN"/>
        </w:rPr>
        <w:t>0</w:t>
      </w:r>
      <w:r w:rsidRPr="00EA29BE">
        <w:rPr>
          <w:rFonts w:eastAsia="SimSun"/>
          <w:bCs/>
          <w:sz w:val="22"/>
          <w:szCs w:val="22"/>
          <w:lang w:val="en-US" w:eastAsia="zh-CN"/>
        </w:rPr>
        <w:t xml:space="preserve"> = 105.3 = 112.0 (PPEI as of August 2006 / 1.064].</w:t>
      </w:r>
    </w:p>
    <w:p w:rsidR="00214C9E" w:rsidRPr="00EA29BE" w:rsidRDefault="00214C9E" w:rsidP="005F605E">
      <w:pPr>
        <w:widowControl w:val="0"/>
        <w:tabs>
          <w:tab w:val="num" w:pos="2496"/>
        </w:tabs>
        <w:autoSpaceDE w:val="0"/>
        <w:autoSpaceDN w:val="0"/>
        <w:adjustRightInd w:val="0"/>
        <w:ind w:left="1440" w:hanging="1440"/>
        <w:jc w:val="both"/>
        <w:rPr>
          <w:b/>
          <w:bCs/>
          <w:sz w:val="22"/>
          <w:szCs w:val="22"/>
          <w:lang w:val="en-GB"/>
        </w:rPr>
      </w:pPr>
    </w:p>
    <w:p w:rsidR="005F605E" w:rsidRPr="00EA29BE" w:rsidRDefault="005F605E" w:rsidP="0050505E">
      <w:pPr>
        <w:pStyle w:val="2me"/>
      </w:pPr>
      <w:bookmarkStart w:id="88" w:name="_Toc278393808"/>
      <w:bookmarkStart w:id="89" w:name="_Toc278815856"/>
      <w:bookmarkStart w:id="90" w:name="_Toc278959265"/>
      <w:r w:rsidRPr="00EA29BE">
        <w:t xml:space="preserve">Article </w:t>
      </w:r>
      <w:r w:rsidR="00D23010" w:rsidRPr="00EA29BE">
        <w:t>9</w:t>
      </w:r>
      <w:r w:rsidRPr="00EA29BE">
        <w:t>.3</w:t>
      </w:r>
      <w:r w:rsidRPr="00EA29BE">
        <w:tab/>
      </w:r>
      <w:r w:rsidRPr="00EA29BE">
        <w:rPr>
          <w:u w:val="single"/>
        </w:rPr>
        <w:t>Invoicing and payment</w:t>
      </w:r>
      <w:bookmarkEnd w:id="88"/>
      <w:bookmarkEnd w:id="89"/>
      <w:bookmarkEnd w:id="90"/>
    </w:p>
    <w:p w:rsidR="005F605E" w:rsidRPr="00EA29BE" w:rsidRDefault="005F605E" w:rsidP="005F605E">
      <w:pPr>
        <w:tabs>
          <w:tab w:val="left" w:pos="5265"/>
        </w:tabs>
        <w:jc w:val="both"/>
        <w:rPr>
          <w:rFonts w:eastAsia="SimSun"/>
          <w:bCs/>
          <w:sz w:val="22"/>
          <w:szCs w:val="22"/>
          <w:lang w:val="en-US" w:eastAsia="zh-CN"/>
        </w:rPr>
      </w:pPr>
    </w:p>
    <w:p w:rsidR="005F605E" w:rsidRPr="00EA29BE" w:rsidRDefault="005F605E" w:rsidP="005F605E">
      <w:pPr>
        <w:tabs>
          <w:tab w:val="left" w:pos="5265"/>
        </w:tabs>
        <w:jc w:val="both"/>
        <w:rPr>
          <w:rFonts w:eastAsia="SimSun"/>
          <w:bCs/>
          <w:sz w:val="22"/>
          <w:szCs w:val="22"/>
          <w:lang w:val="en-US" w:eastAsia="zh-CN"/>
        </w:rPr>
      </w:pPr>
      <w:r w:rsidRPr="00EA29BE">
        <w:rPr>
          <w:rFonts w:eastAsia="SimSun"/>
          <w:bCs/>
          <w:sz w:val="22"/>
          <w:szCs w:val="22"/>
          <w:lang w:val="en-US" w:eastAsia="zh-CN"/>
        </w:rPr>
        <w:t>Dalkia shall invoice SVD 19 for the Services on a monthly basis.</w:t>
      </w:r>
    </w:p>
    <w:p w:rsidR="005F605E" w:rsidRPr="00EA29BE" w:rsidRDefault="005F605E" w:rsidP="005F605E">
      <w:pPr>
        <w:tabs>
          <w:tab w:val="left" w:pos="5265"/>
        </w:tabs>
        <w:jc w:val="both"/>
        <w:rPr>
          <w:rFonts w:eastAsia="SimSun"/>
          <w:bCs/>
          <w:sz w:val="22"/>
          <w:szCs w:val="22"/>
          <w:lang w:val="en-US" w:eastAsia="zh-CN"/>
        </w:rPr>
      </w:pPr>
    </w:p>
    <w:p w:rsidR="005F605E" w:rsidRPr="00EA29BE" w:rsidRDefault="005F605E" w:rsidP="005F605E">
      <w:pPr>
        <w:tabs>
          <w:tab w:val="left" w:pos="5265"/>
        </w:tabs>
        <w:jc w:val="both"/>
        <w:rPr>
          <w:rFonts w:eastAsia="SimSun"/>
          <w:bCs/>
          <w:sz w:val="22"/>
          <w:szCs w:val="22"/>
          <w:lang w:val="en-US" w:eastAsia="zh-CN"/>
        </w:rPr>
      </w:pPr>
      <w:r w:rsidRPr="00EA29BE">
        <w:rPr>
          <w:rFonts w:eastAsia="SimSun"/>
          <w:bCs/>
          <w:sz w:val="22"/>
          <w:szCs w:val="22"/>
          <w:lang w:val="en-US" w:eastAsia="zh-CN"/>
        </w:rPr>
        <w:t>SVD 19 shall pay Dalkia for the invoice within a period of thirty (30) days of end of the month following the issuance date of the invoice.</w:t>
      </w:r>
    </w:p>
    <w:p w:rsidR="005F605E" w:rsidRPr="00EA29BE" w:rsidRDefault="005F605E" w:rsidP="005F605E">
      <w:pPr>
        <w:tabs>
          <w:tab w:val="left" w:pos="5265"/>
        </w:tabs>
        <w:jc w:val="both"/>
        <w:rPr>
          <w:rFonts w:eastAsia="SimSun"/>
          <w:bCs/>
          <w:sz w:val="22"/>
          <w:szCs w:val="22"/>
          <w:lang w:val="en-US" w:eastAsia="zh-CN"/>
        </w:rPr>
      </w:pPr>
    </w:p>
    <w:p w:rsidR="005F605E" w:rsidRPr="00EA29BE" w:rsidRDefault="005F605E" w:rsidP="005F605E">
      <w:pPr>
        <w:tabs>
          <w:tab w:val="left" w:pos="5265"/>
        </w:tabs>
        <w:jc w:val="both"/>
        <w:rPr>
          <w:sz w:val="22"/>
          <w:szCs w:val="22"/>
          <w:lang w:val="en-US"/>
        </w:rPr>
      </w:pPr>
      <w:r w:rsidRPr="00EA29BE">
        <w:rPr>
          <w:rFonts w:eastAsia="SimSun"/>
          <w:bCs/>
          <w:sz w:val="22"/>
          <w:szCs w:val="22"/>
          <w:lang w:val="en-US" w:eastAsia="zh-CN"/>
        </w:rPr>
        <w:t xml:space="preserve">Any delay in the payment of invoices shall automatically and </w:t>
      </w:r>
      <w:r w:rsidRPr="00EA29BE">
        <w:rPr>
          <w:rFonts w:eastAsia="SimSun"/>
          <w:bCs/>
          <w:i/>
          <w:sz w:val="22"/>
          <w:szCs w:val="22"/>
          <w:lang w:val="en-US" w:eastAsia="zh-CN"/>
        </w:rPr>
        <w:t>ipso jure</w:t>
      </w:r>
      <w:r w:rsidRPr="00EA29BE">
        <w:rPr>
          <w:rFonts w:eastAsia="SimSun"/>
          <w:bCs/>
          <w:sz w:val="22"/>
          <w:szCs w:val="22"/>
          <w:lang w:val="en-US" w:eastAsia="zh-CN"/>
        </w:rPr>
        <w:t xml:space="preserve"> result in the payment of late payment interest charges computed at the one (1) month </w:t>
      </w:r>
      <w:r w:rsidRPr="00EA29BE">
        <w:rPr>
          <w:sz w:val="22"/>
          <w:szCs w:val="22"/>
          <w:lang w:val="en-US"/>
        </w:rPr>
        <w:t>EURIBOR rate, increased by four (4) points, which cannot be less than three (3) times the legal interest rate.</w:t>
      </w:r>
    </w:p>
    <w:p w:rsidR="005F605E" w:rsidRPr="00EA29BE" w:rsidRDefault="005F605E" w:rsidP="005F605E">
      <w:pPr>
        <w:tabs>
          <w:tab w:val="left" w:pos="5265"/>
        </w:tabs>
        <w:jc w:val="both"/>
        <w:rPr>
          <w:sz w:val="22"/>
          <w:szCs w:val="22"/>
          <w:lang w:val="en-US"/>
        </w:rPr>
      </w:pPr>
    </w:p>
    <w:p w:rsidR="005F605E" w:rsidRPr="00EA29BE" w:rsidRDefault="005F605E" w:rsidP="005F605E">
      <w:pPr>
        <w:tabs>
          <w:tab w:val="left" w:pos="5265"/>
        </w:tabs>
        <w:jc w:val="both"/>
        <w:rPr>
          <w:sz w:val="22"/>
          <w:szCs w:val="22"/>
          <w:lang w:val="en-US"/>
        </w:rPr>
      </w:pPr>
      <w:r w:rsidRPr="00EA29BE">
        <w:rPr>
          <w:sz w:val="22"/>
          <w:szCs w:val="22"/>
          <w:lang w:val="en-US"/>
        </w:rPr>
        <w:lastRenderedPageBreak/>
        <w:t>In the event of delay by SVD 19 in the payment of invoices, and independently of late payment interest charges, Dalkia may suspend the performance of its Services, fifteen (15) days following formal payment demand sent by registered letter with return receipt that has remained unremedied.</w:t>
      </w:r>
      <w:bookmarkStart w:id="91" w:name="_Toc272174002"/>
      <w:bookmarkStart w:id="92" w:name="_Toc272246452"/>
      <w:bookmarkStart w:id="93" w:name="_Toc272246785"/>
      <w:bookmarkStart w:id="94" w:name="_Toc272251199"/>
      <w:bookmarkStart w:id="95" w:name="_Toc272316752"/>
      <w:bookmarkStart w:id="96" w:name="_Toc272319829"/>
    </w:p>
    <w:p w:rsidR="005F605E" w:rsidRPr="00EA29BE" w:rsidRDefault="005F605E" w:rsidP="005F605E">
      <w:pPr>
        <w:jc w:val="both"/>
        <w:rPr>
          <w:sz w:val="22"/>
          <w:szCs w:val="22"/>
          <w:lang w:val="en-US"/>
        </w:rPr>
      </w:pPr>
    </w:p>
    <w:p w:rsidR="005F605E" w:rsidRPr="00EA29BE" w:rsidRDefault="005F605E" w:rsidP="005F605E">
      <w:pPr>
        <w:jc w:val="both"/>
        <w:rPr>
          <w:sz w:val="22"/>
          <w:szCs w:val="22"/>
          <w:lang w:val="en-US"/>
        </w:rPr>
      </w:pPr>
      <w:r w:rsidRPr="00EA29BE">
        <w:rPr>
          <w:sz w:val="22"/>
          <w:szCs w:val="22"/>
          <w:lang w:val="en-US"/>
        </w:rPr>
        <w:t>Likewise, Dalkia shall be entitled to suspend its Services, failing SVD 19’s payment of the amounts necessary to bring into compliance the Plant or its operating conditions.</w:t>
      </w:r>
    </w:p>
    <w:p w:rsidR="005F605E" w:rsidRPr="00EA29BE" w:rsidRDefault="005F605E" w:rsidP="005F605E">
      <w:pPr>
        <w:jc w:val="both"/>
        <w:rPr>
          <w:sz w:val="22"/>
          <w:szCs w:val="22"/>
          <w:lang w:val="en-US"/>
        </w:rPr>
      </w:pPr>
    </w:p>
    <w:p w:rsidR="005F605E" w:rsidRPr="00EA29BE" w:rsidRDefault="005F605E" w:rsidP="00782BFA">
      <w:pPr>
        <w:jc w:val="both"/>
        <w:rPr>
          <w:sz w:val="22"/>
          <w:szCs w:val="22"/>
          <w:lang w:val="en-GB"/>
        </w:rPr>
      </w:pPr>
      <w:r w:rsidRPr="00EA29BE">
        <w:rPr>
          <w:sz w:val="22"/>
          <w:szCs w:val="22"/>
          <w:lang w:val="en-GB"/>
        </w:rPr>
        <w:t xml:space="preserve">In the event of a dispute relating to any invoice issued by Dalkia, SVD 19 shall pay any undisputed portion and shall only be entitled to withhold or reduce payment to Dalkia in respect of any disputed portion for which it has issued a notice to Dalkia detailing the nature of and the amount in dispute and only until such time as the matter is agreed or determined, </w:t>
      </w:r>
      <w:r w:rsidRPr="00EA29BE">
        <w:rPr>
          <w:sz w:val="22"/>
          <w:szCs w:val="22"/>
          <w:u w:val="single"/>
          <w:lang w:val="en-GB"/>
        </w:rPr>
        <w:t>provided that</w:t>
      </w:r>
      <w:r w:rsidRPr="00EA29BE">
        <w:rPr>
          <w:sz w:val="22"/>
          <w:szCs w:val="22"/>
          <w:lang w:val="en-GB"/>
        </w:rPr>
        <w:t xml:space="preserve"> SVD 19 shall pay the amount agreed or determined to be due and payable within seven (7) days of such agreement or determination.</w:t>
      </w:r>
      <w:bookmarkStart w:id="97" w:name="_DV_M105"/>
      <w:bookmarkEnd w:id="97"/>
      <w:r w:rsidRPr="00EA29BE">
        <w:rPr>
          <w:sz w:val="22"/>
          <w:szCs w:val="22"/>
          <w:lang w:val="en-GB"/>
        </w:rPr>
        <w:t xml:space="preserve"> </w:t>
      </w:r>
    </w:p>
    <w:p w:rsidR="00DB22AC" w:rsidRPr="00EA29BE" w:rsidRDefault="00DB22AC" w:rsidP="005F605E">
      <w:pPr>
        <w:jc w:val="both"/>
        <w:rPr>
          <w:sz w:val="22"/>
          <w:szCs w:val="22"/>
          <w:lang w:val="en-GB"/>
        </w:rPr>
      </w:pPr>
    </w:p>
    <w:p w:rsidR="00DB22AC" w:rsidRPr="00EA29BE" w:rsidRDefault="00DB22AC" w:rsidP="004414EF">
      <w:pPr>
        <w:rPr>
          <w:sz w:val="22"/>
          <w:szCs w:val="22"/>
          <w:lang w:val="en-GB"/>
        </w:rPr>
      </w:pPr>
      <w:r w:rsidRPr="00EA29BE">
        <w:rPr>
          <w:sz w:val="22"/>
          <w:szCs w:val="22"/>
          <w:lang w:val="en-GB"/>
        </w:rPr>
        <w:t xml:space="preserve">It is mandatory that the Dalkia invoices shall include the following two references: </w:t>
      </w:r>
    </w:p>
    <w:p w:rsidR="00DB22AC" w:rsidRPr="00EA29BE" w:rsidRDefault="00DB22AC" w:rsidP="004414EF">
      <w:pPr>
        <w:rPr>
          <w:sz w:val="22"/>
          <w:szCs w:val="22"/>
          <w:lang w:val="en-GB"/>
        </w:rPr>
      </w:pPr>
    </w:p>
    <w:p w:rsidR="00DB22AC" w:rsidRPr="00EA29BE" w:rsidRDefault="00DB22AC" w:rsidP="004414EF">
      <w:pPr>
        <w:rPr>
          <w:b/>
          <w:bCs/>
          <w:sz w:val="22"/>
          <w:szCs w:val="22"/>
          <w:lang w:val="en-GB"/>
        </w:rPr>
      </w:pPr>
      <w:r w:rsidRPr="00EA29BE">
        <w:rPr>
          <w:b/>
          <w:bCs/>
          <w:sz w:val="22"/>
          <w:szCs w:val="22"/>
          <w:lang w:val="en-GB"/>
        </w:rPr>
        <w:t xml:space="preserve">First reference: </w:t>
      </w:r>
    </w:p>
    <w:p w:rsidR="00DB22AC" w:rsidRPr="00EA29BE" w:rsidRDefault="00DB22AC" w:rsidP="004414EF">
      <w:pPr>
        <w:rPr>
          <w:i/>
          <w:iCs/>
          <w:sz w:val="22"/>
          <w:szCs w:val="22"/>
          <w:lang w:val="en-GB"/>
        </w:rPr>
      </w:pPr>
      <w:r w:rsidRPr="00EA29BE">
        <w:rPr>
          <w:i/>
          <w:iCs/>
          <w:sz w:val="22"/>
          <w:szCs w:val="22"/>
          <w:lang w:val="en-GB"/>
        </w:rPr>
        <w:t xml:space="preserve">Billing Address: </w:t>
      </w:r>
    </w:p>
    <w:p w:rsidR="00DB22AC" w:rsidRPr="00EA29BE" w:rsidRDefault="00DB22AC" w:rsidP="004414EF">
      <w:pPr>
        <w:rPr>
          <w:sz w:val="22"/>
          <w:szCs w:val="22"/>
          <w:lang w:val="en-GB"/>
        </w:rPr>
      </w:pPr>
    </w:p>
    <w:p w:rsidR="00DB22AC" w:rsidRPr="00EA29BE" w:rsidRDefault="00DB22AC" w:rsidP="004414EF">
      <w:pPr>
        <w:rPr>
          <w:b/>
          <w:bCs/>
          <w:sz w:val="22"/>
          <w:szCs w:val="22"/>
          <w:lang w:val="en-GB"/>
        </w:rPr>
      </w:pPr>
      <w:r w:rsidRPr="00EA29BE">
        <w:rPr>
          <w:b/>
          <w:bCs/>
          <w:sz w:val="22"/>
          <w:szCs w:val="22"/>
          <w:lang w:val="en-GB"/>
        </w:rPr>
        <w:t xml:space="preserve">Second reference: </w:t>
      </w:r>
    </w:p>
    <w:p w:rsidR="00DB22AC" w:rsidRPr="00EA29BE" w:rsidRDefault="00DB22AC" w:rsidP="004414EF">
      <w:pPr>
        <w:rPr>
          <w:i/>
          <w:iCs/>
          <w:sz w:val="22"/>
          <w:szCs w:val="22"/>
          <w:lang w:val="en-GB"/>
        </w:rPr>
      </w:pPr>
      <w:r w:rsidRPr="00EA29BE">
        <w:rPr>
          <w:i/>
          <w:iCs/>
          <w:sz w:val="22"/>
          <w:szCs w:val="22"/>
          <w:lang w:val="en-GB"/>
        </w:rPr>
        <w:t xml:space="preserve">Restatement of references: </w:t>
      </w:r>
    </w:p>
    <w:p w:rsidR="00DB22AC" w:rsidRPr="00EA29BE" w:rsidRDefault="00DB22AC" w:rsidP="004414EF">
      <w:pPr>
        <w:rPr>
          <w:sz w:val="22"/>
          <w:szCs w:val="22"/>
          <w:lang w:val="en-GB"/>
        </w:rPr>
      </w:pPr>
      <w:r w:rsidRPr="00EA29BE">
        <w:rPr>
          <w:sz w:val="22"/>
          <w:szCs w:val="22"/>
          <w:lang w:val="en-GB"/>
        </w:rPr>
        <w:t xml:space="preserve">SVD 19 order number; </w:t>
      </w:r>
    </w:p>
    <w:p w:rsidR="00DB22AC" w:rsidRPr="00EA29BE" w:rsidRDefault="00DB22AC" w:rsidP="004414EF">
      <w:pPr>
        <w:rPr>
          <w:sz w:val="22"/>
          <w:szCs w:val="22"/>
          <w:lang w:val="en-GB"/>
        </w:rPr>
      </w:pPr>
      <w:r w:rsidRPr="00EA29BE">
        <w:rPr>
          <w:sz w:val="22"/>
          <w:szCs w:val="22"/>
          <w:lang w:val="en-GB"/>
        </w:rPr>
        <w:t xml:space="preserve">SVD 19 order date; and </w:t>
      </w:r>
    </w:p>
    <w:p w:rsidR="00DB22AC" w:rsidRPr="00EA29BE" w:rsidRDefault="00DB22AC" w:rsidP="004414EF">
      <w:pPr>
        <w:rPr>
          <w:sz w:val="22"/>
          <w:szCs w:val="22"/>
          <w:lang w:val="en-GB"/>
        </w:rPr>
      </w:pPr>
      <w:r w:rsidRPr="00EA29BE">
        <w:rPr>
          <w:sz w:val="22"/>
          <w:szCs w:val="22"/>
          <w:lang w:val="en-GB"/>
        </w:rPr>
        <w:t xml:space="preserve">Supplier code number; </w:t>
      </w:r>
    </w:p>
    <w:p w:rsidR="00DB22AC" w:rsidRPr="00EA29BE" w:rsidRDefault="00DB22AC" w:rsidP="004414EF">
      <w:pPr>
        <w:rPr>
          <w:sz w:val="22"/>
          <w:szCs w:val="22"/>
          <w:lang w:val="en-GB"/>
        </w:rPr>
      </w:pPr>
    </w:p>
    <w:p w:rsidR="00DB22AC" w:rsidRPr="00EA29BE" w:rsidRDefault="00DB22AC" w:rsidP="004414EF">
      <w:pPr>
        <w:rPr>
          <w:sz w:val="22"/>
          <w:szCs w:val="22"/>
          <w:lang w:val="en-GB"/>
        </w:rPr>
      </w:pPr>
      <w:r w:rsidRPr="00EA29BE">
        <w:rPr>
          <w:sz w:val="22"/>
          <w:szCs w:val="22"/>
          <w:lang w:val="en-GB"/>
        </w:rPr>
        <w:t xml:space="preserve">Dalkia shall attach a statement of bank account information to the first invoice issued under the terms of the Contract or each first invoice following a change to its banking information. </w:t>
      </w:r>
    </w:p>
    <w:p w:rsidR="00DB22AC" w:rsidRPr="00EA29BE" w:rsidRDefault="00DB22AC" w:rsidP="004414EF">
      <w:pPr>
        <w:rPr>
          <w:sz w:val="22"/>
          <w:szCs w:val="22"/>
          <w:lang w:val="en-GB"/>
        </w:rPr>
      </w:pPr>
    </w:p>
    <w:p w:rsidR="00DB22AC" w:rsidRPr="00EA29BE" w:rsidRDefault="00DB22AC" w:rsidP="004414EF">
      <w:pPr>
        <w:rPr>
          <w:sz w:val="22"/>
          <w:szCs w:val="22"/>
          <w:lang w:val="en-GB"/>
        </w:rPr>
      </w:pPr>
      <w:r w:rsidRPr="00EA29BE">
        <w:rPr>
          <w:sz w:val="22"/>
          <w:szCs w:val="22"/>
          <w:lang w:val="en-GB"/>
        </w:rPr>
        <w:t xml:space="preserve">SVD 19 intra-Community VAT number is [•] </w:t>
      </w:r>
    </w:p>
    <w:p w:rsidR="005F605E" w:rsidRPr="00EA29BE" w:rsidRDefault="005F605E" w:rsidP="00DB22AC">
      <w:pPr>
        <w:keepNext/>
        <w:jc w:val="both"/>
        <w:rPr>
          <w:sz w:val="22"/>
          <w:szCs w:val="22"/>
          <w:lang w:val="en-US"/>
        </w:rPr>
      </w:pPr>
    </w:p>
    <w:p w:rsidR="005F605E" w:rsidRPr="0037460F" w:rsidRDefault="005F605E" w:rsidP="0050505E">
      <w:pPr>
        <w:pStyle w:val="2me"/>
        <w:rPr>
          <w:b w:val="0"/>
          <w:bCs w:val="0"/>
          <w:highlight w:val="yellow"/>
        </w:rPr>
      </w:pPr>
      <w:bookmarkStart w:id="98" w:name="_Toc278393809"/>
      <w:bookmarkStart w:id="99" w:name="_Toc278815857"/>
      <w:bookmarkStart w:id="100" w:name="_Toc278959266"/>
      <w:r w:rsidRPr="0037460F">
        <w:rPr>
          <w:highlight w:val="yellow"/>
        </w:rPr>
        <w:t xml:space="preserve">Article </w:t>
      </w:r>
      <w:r w:rsidR="00D23010" w:rsidRPr="0037460F">
        <w:rPr>
          <w:highlight w:val="yellow"/>
        </w:rPr>
        <w:t>9</w:t>
      </w:r>
      <w:r w:rsidRPr="0037460F">
        <w:rPr>
          <w:highlight w:val="yellow"/>
        </w:rPr>
        <w:t>.4</w:t>
      </w:r>
      <w:r w:rsidRPr="0037460F">
        <w:rPr>
          <w:highlight w:val="yellow"/>
        </w:rPr>
        <w:tab/>
      </w:r>
      <w:r w:rsidRPr="0037460F">
        <w:rPr>
          <w:highlight w:val="yellow"/>
          <w:u w:val="single"/>
        </w:rPr>
        <w:t>Taxes and assessments</w:t>
      </w:r>
      <w:bookmarkEnd w:id="91"/>
      <w:bookmarkEnd w:id="92"/>
      <w:bookmarkEnd w:id="93"/>
      <w:bookmarkEnd w:id="94"/>
      <w:bookmarkEnd w:id="95"/>
      <w:bookmarkEnd w:id="96"/>
      <w:bookmarkEnd w:id="98"/>
      <w:bookmarkEnd w:id="99"/>
      <w:bookmarkEnd w:id="100"/>
    </w:p>
    <w:p w:rsidR="005F605E" w:rsidRPr="0037460F" w:rsidRDefault="005F605E" w:rsidP="00DB22AC">
      <w:pPr>
        <w:keepNext/>
        <w:jc w:val="both"/>
        <w:rPr>
          <w:rFonts w:eastAsia="SimSun"/>
          <w:bCs/>
          <w:sz w:val="22"/>
          <w:szCs w:val="22"/>
          <w:highlight w:val="yellow"/>
          <w:lang w:val="en-US" w:eastAsia="zh-CN"/>
        </w:rPr>
      </w:pPr>
    </w:p>
    <w:p w:rsidR="005F605E" w:rsidRPr="0037460F" w:rsidRDefault="005F605E" w:rsidP="00DB22AC">
      <w:pPr>
        <w:keepNext/>
        <w:jc w:val="both"/>
        <w:rPr>
          <w:rFonts w:eastAsia="SimSun"/>
          <w:bCs/>
          <w:sz w:val="22"/>
          <w:szCs w:val="22"/>
          <w:highlight w:val="yellow"/>
          <w:lang w:val="en-US" w:eastAsia="zh-CN"/>
        </w:rPr>
      </w:pPr>
      <w:r w:rsidRPr="0037460F">
        <w:rPr>
          <w:rFonts w:eastAsia="SimSun"/>
          <w:bCs/>
          <w:sz w:val="22"/>
          <w:szCs w:val="22"/>
          <w:highlight w:val="yellow"/>
          <w:lang w:val="en-US" w:eastAsia="zh-CN"/>
        </w:rPr>
        <w:t xml:space="preserve">In general, any Tax or assessment owed by Dalkia pursuant to the Services, with the exception of corporate Taxes, for which Dalkia shall be solely liable under its business activities, shall be exclusively borne by SVD 19. </w:t>
      </w:r>
    </w:p>
    <w:p w:rsidR="005F605E" w:rsidRPr="0037460F" w:rsidRDefault="005F605E" w:rsidP="005F605E">
      <w:pPr>
        <w:jc w:val="both"/>
        <w:rPr>
          <w:rFonts w:eastAsia="SimSun"/>
          <w:bCs/>
          <w:sz w:val="22"/>
          <w:szCs w:val="22"/>
          <w:highlight w:val="yellow"/>
          <w:lang w:val="en-US" w:eastAsia="zh-CN"/>
        </w:rPr>
      </w:pPr>
    </w:p>
    <w:p w:rsidR="005F605E" w:rsidRPr="0037460F" w:rsidRDefault="005F605E" w:rsidP="00782BFA">
      <w:pPr>
        <w:jc w:val="both"/>
        <w:rPr>
          <w:rFonts w:eastAsia="SimSun"/>
          <w:bCs/>
          <w:sz w:val="22"/>
          <w:szCs w:val="22"/>
          <w:highlight w:val="yellow"/>
          <w:lang w:val="en-US" w:eastAsia="zh-CN"/>
        </w:rPr>
      </w:pPr>
      <w:r w:rsidRPr="0037460F">
        <w:rPr>
          <w:rFonts w:eastAsia="SimSun"/>
          <w:bCs/>
          <w:sz w:val="22"/>
          <w:szCs w:val="22"/>
          <w:highlight w:val="yellow"/>
          <w:lang w:val="en-US" w:eastAsia="zh-CN"/>
        </w:rPr>
        <w:t xml:space="preserve">The terms and procedures for Compensation computation and revision provided under </w:t>
      </w:r>
      <w:r w:rsidRPr="0037460F">
        <w:rPr>
          <w:rFonts w:eastAsia="SimSun"/>
          <w:b/>
          <w:bCs/>
          <w:sz w:val="22"/>
          <w:szCs w:val="22"/>
          <w:highlight w:val="yellow"/>
          <w:u w:val="single"/>
          <w:lang w:val="en-US" w:eastAsia="zh-CN"/>
        </w:rPr>
        <w:t xml:space="preserve">Articles </w:t>
      </w:r>
      <w:r w:rsidR="00782BFA" w:rsidRPr="0037460F">
        <w:rPr>
          <w:rFonts w:eastAsia="SimSun"/>
          <w:b/>
          <w:bCs/>
          <w:sz w:val="22"/>
          <w:szCs w:val="22"/>
          <w:highlight w:val="yellow"/>
          <w:u w:val="single"/>
          <w:lang w:val="en-US" w:eastAsia="zh-CN"/>
        </w:rPr>
        <w:t>9</w:t>
      </w:r>
      <w:r w:rsidRPr="0037460F">
        <w:rPr>
          <w:rFonts w:eastAsia="SimSun"/>
          <w:b/>
          <w:bCs/>
          <w:sz w:val="22"/>
          <w:szCs w:val="22"/>
          <w:highlight w:val="yellow"/>
          <w:u w:val="single"/>
          <w:lang w:val="en-US" w:eastAsia="zh-CN"/>
        </w:rPr>
        <w:t xml:space="preserve">.1 </w:t>
      </w:r>
      <w:r w:rsidRPr="0037460F">
        <w:rPr>
          <w:rFonts w:eastAsia="SimSun"/>
          <w:sz w:val="22"/>
          <w:szCs w:val="22"/>
          <w:highlight w:val="yellow"/>
          <w:lang w:val="en-US" w:eastAsia="zh-CN"/>
        </w:rPr>
        <w:t xml:space="preserve">and </w:t>
      </w:r>
      <w:r w:rsidR="00782BFA" w:rsidRPr="0037460F">
        <w:rPr>
          <w:rFonts w:eastAsia="SimSun"/>
          <w:b/>
          <w:bCs/>
          <w:sz w:val="22"/>
          <w:szCs w:val="22"/>
          <w:highlight w:val="yellow"/>
          <w:u w:val="single"/>
          <w:lang w:val="en-US" w:eastAsia="zh-CN"/>
        </w:rPr>
        <w:t>9</w:t>
      </w:r>
      <w:r w:rsidRPr="0037460F">
        <w:rPr>
          <w:rFonts w:eastAsia="SimSun"/>
          <w:b/>
          <w:bCs/>
          <w:sz w:val="22"/>
          <w:szCs w:val="22"/>
          <w:highlight w:val="yellow"/>
          <w:u w:val="single"/>
          <w:lang w:val="en-US" w:eastAsia="zh-CN"/>
        </w:rPr>
        <w:t>.2</w:t>
      </w:r>
      <w:r w:rsidRPr="0037460F">
        <w:rPr>
          <w:rFonts w:eastAsia="SimSun"/>
          <w:b/>
          <w:bCs/>
          <w:sz w:val="22"/>
          <w:szCs w:val="22"/>
          <w:highlight w:val="yellow"/>
          <w:lang w:val="en-US" w:eastAsia="zh-CN"/>
        </w:rPr>
        <w:t xml:space="preserve"> </w:t>
      </w:r>
      <w:r w:rsidRPr="0037460F">
        <w:rPr>
          <w:rFonts w:eastAsia="SimSun"/>
          <w:bCs/>
          <w:sz w:val="22"/>
          <w:szCs w:val="22"/>
          <w:highlight w:val="yellow"/>
          <w:lang w:val="en-US" w:eastAsia="zh-CN"/>
        </w:rPr>
        <w:t>have been determined by taking into account the Taxes and assessments currently owed or potentially owed by Dalkia under the Services, on the basis of the legislation currently in force as of the date hereof, with the exception of corporate Taxes.</w:t>
      </w:r>
    </w:p>
    <w:p w:rsidR="005F605E" w:rsidRPr="0037460F" w:rsidRDefault="005F605E" w:rsidP="005F605E">
      <w:pPr>
        <w:jc w:val="both"/>
        <w:rPr>
          <w:rFonts w:eastAsia="SimSun"/>
          <w:bCs/>
          <w:sz w:val="22"/>
          <w:szCs w:val="22"/>
          <w:highlight w:val="yellow"/>
          <w:lang w:val="en-US" w:eastAsia="zh-CN"/>
        </w:rPr>
      </w:pPr>
    </w:p>
    <w:p w:rsidR="005F605E" w:rsidRPr="0037460F" w:rsidRDefault="005F605E" w:rsidP="005F605E">
      <w:pPr>
        <w:jc w:val="both"/>
        <w:rPr>
          <w:rFonts w:eastAsia="SimSun"/>
          <w:bCs/>
          <w:sz w:val="22"/>
          <w:szCs w:val="22"/>
          <w:highlight w:val="yellow"/>
          <w:lang w:val="en-US" w:eastAsia="zh-CN"/>
        </w:rPr>
      </w:pPr>
      <w:r w:rsidRPr="0037460F">
        <w:rPr>
          <w:rFonts w:eastAsia="SimSun"/>
          <w:bCs/>
          <w:sz w:val="22"/>
          <w:szCs w:val="22"/>
          <w:highlight w:val="yellow"/>
          <w:lang w:val="en-US" w:eastAsia="zh-CN"/>
        </w:rPr>
        <w:t>Any change in the rate or amount, or the elimination or creation of Taxes, assessments, or contributions that have a direct impact on the Compensation, shall be immediately taken into account in order to ensure that there is no impact on the net amount of the Compensation received by Dalkia, either upward or downward, by application of the regulations currently in force.</w:t>
      </w:r>
    </w:p>
    <w:p w:rsidR="005F605E" w:rsidRPr="0037460F" w:rsidRDefault="005F605E" w:rsidP="005F605E">
      <w:pPr>
        <w:jc w:val="both"/>
        <w:rPr>
          <w:rFonts w:eastAsia="SimSun"/>
          <w:bCs/>
          <w:sz w:val="22"/>
          <w:szCs w:val="22"/>
          <w:highlight w:val="yellow"/>
          <w:lang w:val="en-US" w:eastAsia="zh-CN"/>
        </w:rPr>
      </w:pPr>
    </w:p>
    <w:p w:rsidR="005F605E" w:rsidRPr="00EA29BE" w:rsidRDefault="005F605E" w:rsidP="005F605E">
      <w:pPr>
        <w:jc w:val="both"/>
        <w:rPr>
          <w:rFonts w:eastAsia="SimSun"/>
          <w:bCs/>
          <w:sz w:val="22"/>
          <w:szCs w:val="22"/>
          <w:lang w:val="en-US" w:eastAsia="zh-CN"/>
        </w:rPr>
      </w:pPr>
      <w:r w:rsidRPr="0037460F">
        <w:rPr>
          <w:rFonts w:eastAsia="SimSun"/>
          <w:bCs/>
          <w:sz w:val="22"/>
          <w:szCs w:val="22"/>
          <w:highlight w:val="yellow"/>
          <w:lang w:val="en-US" w:eastAsia="zh-CN"/>
        </w:rPr>
        <w:t>If a change in Tax regulations should affect the equilibrium of the Contract and should occasion an excessive burden for either of the Parties in connection with the performance of its contractual obligations, which could not reasonably and in good faith be considered to be bearable by the Party concerned, the Parties shall meet and seek in good faith equitable means to amend the Contract in order to restore the financial equilibrium of the Contract.</w:t>
      </w:r>
    </w:p>
    <w:p w:rsidR="005F605E" w:rsidRPr="00EA29BE" w:rsidRDefault="005F605E" w:rsidP="00214C9E">
      <w:pPr>
        <w:widowControl w:val="0"/>
        <w:autoSpaceDE w:val="0"/>
        <w:autoSpaceDN w:val="0"/>
        <w:adjustRightInd w:val="0"/>
        <w:jc w:val="both"/>
        <w:rPr>
          <w:kern w:val="16"/>
          <w:sz w:val="22"/>
          <w:szCs w:val="22"/>
          <w:lang w:val="en-US"/>
        </w:rPr>
      </w:pPr>
    </w:p>
    <w:p w:rsidR="004414EF" w:rsidRPr="00EA29BE" w:rsidRDefault="004414EF" w:rsidP="00214C9E">
      <w:pPr>
        <w:widowControl w:val="0"/>
        <w:autoSpaceDE w:val="0"/>
        <w:autoSpaceDN w:val="0"/>
        <w:adjustRightInd w:val="0"/>
        <w:jc w:val="both"/>
        <w:rPr>
          <w:kern w:val="16"/>
          <w:sz w:val="22"/>
          <w:szCs w:val="22"/>
          <w:lang w:val="en-US"/>
        </w:rPr>
      </w:pPr>
    </w:p>
    <w:p w:rsidR="00156722" w:rsidRPr="00CF1EE5" w:rsidRDefault="00156722" w:rsidP="00454366">
      <w:pPr>
        <w:pStyle w:val="1ere"/>
        <w:keepNext/>
        <w:rPr>
          <w:highlight w:val="yellow"/>
        </w:rPr>
      </w:pPr>
      <w:bookmarkStart w:id="101" w:name="_Toc278815191"/>
      <w:bookmarkStart w:id="102" w:name="_Toc278815858"/>
      <w:bookmarkStart w:id="103" w:name="_Toc278959267"/>
      <w:r w:rsidRPr="00CF1EE5">
        <w:rPr>
          <w:highlight w:val="yellow"/>
        </w:rPr>
        <w:lastRenderedPageBreak/>
        <w:t xml:space="preserve">ARTICLE </w:t>
      </w:r>
      <w:r w:rsidR="00D23010" w:rsidRPr="00CF1EE5">
        <w:rPr>
          <w:highlight w:val="yellow"/>
        </w:rPr>
        <w:t>10</w:t>
      </w:r>
      <w:r w:rsidRPr="00CF1EE5">
        <w:rPr>
          <w:highlight w:val="yellow"/>
        </w:rPr>
        <w:t xml:space="preserve"> </w:t>
      </w:r>
      <w:r w:rsidRPr="00CF1EE5">
        <w:rPr>
          <w:highlight w:val="yellow"/>
        </w:rPr>
        <w:tab/>
      </w:r>
      <w:r w:rsidRPr="00CF1EE5">
        <w:rPr>
          <w:highlight w:val="yellow"/>
          <w:u w:val="single"/>
        </w:rPr>
        <w:t>SUSPENSION OF SERVICES AND EXCUSING CAUSES</w:t>
      </w:r>
      <w:bookmarkEnd w:id="101"/>
      <w:bookmarkEnd w:id="102"/>
      <w:bookmarkEnd w:id="103"/>
    </w:p>
    <w:p w:rsidR="00156722" w:rsidRPr="00CF1EE5" w:rsidRDefault="00156722" w:rsidP="00454366">
      <w:pPr>
        <w:keepNext/>
        <w:widowControl w:val="0"/>
        <w:autoSpaceDE w:val="0"/>
        <w:autoSpaceDN w:val="0"/>
        <w:adjustRightInd w:val="0"/>
        <w:jc w:val="both"/>
        <w:rPr>
          <w:kern w:val="16"/>
          <w:sz w:val="22"/>
          <w:szCs w:val="22"/>
          <w:highlight w:val="yellow"/>
          <w:lang w:val="en-US"/>
        </w:rPr>
      </w:pPr>
    </w:p>
    <w:p w:rsidR="00156722" w:rsidRPr="00CF1EE5" w:rsidRDefault="00156722" w:rsidP="00156722">
      <w:pPr>
        <w:jc w:val="both"/>
        <w:rPr>
          <w:sz w:val="22"/>
          <w:szCs w:val="22"/>
          <w:highlight w:val="yellow"/>
          <w:lang w:val="en-GB"/>
        </w:rPr>
      </w:pPr>
      <w:r w:rsidRPr="00CF1EE5">
        <w:rPr>
          <w:sz w:val="22"/>
          <w:szCs w:val="22"/>
          <w:highlight w:val="yellow"/>
          <w:lang w:val="en-GB"/>
        </w:rPr>
        <w:t xml:space="preserve">Dalkia shall be entitled, in its sole discretion, to suspend its performance of the Services (for as long as the relevant condition exists) if Dalkia cannot perform its obligations under this Contract due to the following: </w:t>
      </w:r>
    </w:p>
    <w:p w:rsidR="00156722" w:rsidRPr="00CF1EE5" w:rsidRDefault="00156722" w:rsidP="00156722">
      <w:pPr>
        <w:jc w:val="both"/>
        <w:rPr>
          <w:rFonts w:eastAsia="SimSun"/>
          <w:bCs/>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 xml:space="preserve">an emergency, defined as circumstances involving an imminent or serious threat to human health or safety, the environment of the Plant, and including, for the purposes of this </w:t>
      </w:r>
      <w:r w:rsidRPr="00CF1EE5">
        <w:rPr>
          <w:rFonts w:eastAsia="SimSun"/>
          <w:b/>
          <w:sz w:val="22"/>
          <w:szCs w:val="22"/>
          <w:highlight w:val="yellow"/>
          <w:u w:val="single"/>
          <w:lang w:val="en-GB" w:eastAsia="zh-CN"/>
        </w:rPr>
        <w:t>Article 10</w:t>
      </w:r>
      <w:r w:rsidRPr="00CF1EE5">
        <w:rPr>
          <w:rFonts w:eastAsia="SimSun"/>
          <w:bCs/>
          <w:sz w:val="22"/>
          <w:szCs w:val="22"/>
          <w:highlight w:val="yellow"/>
          <w:lang w:val="en-GB" w:eastAsia="zh-CN"/>
        </w:rPr>
        <w:t>, the measures taken to avoid or respond to such emergency;</w:t>
      </w:r>
    </w:p>
    <w:p w:rsidR="00156722" w:rsidRPr="00CF1EE5" w:rsidRDefault="00156722" w:rsidP="00156722">
      <w:pPr>
        <w:tabs>
          <w:tab w:val="num" w:pos="720"/>
        </w:tabs>
        <w:ind w:left="720" w:hanging="720"/>
        <w:rPr>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any act or omission of SVD 19, its customers or its subcontractors and suppliers, or any third party, other than an employee, agent or subcontractor of Dalkia and more generally any act not attributable to Dalkia, that prevents or impedes Dalkia from performing the Services in accordance with the agreed performance standards;</w:t>
      </w:r>
    </w:p>
    <w:p w:rsidR="00156722" w:rsidRPr="00CF1EE5" w:rsidRDefault="00156722" w:rsidP="00156722">
      <w:pPr>
        <w:tabs>
          <w:tab w:val="num" w:pos="720"/>
        </w:tabs>
        <w:ind w:left="720" w:hanging="720"/>
        <w:rPr>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any measure taken by Dalkia in order to comply with a Change in Law, when such implementation has an adverse material impact on Dalkia’s ability to provide the Services to the contractually agreed performance standards;</w:t>
      </w:r>
    </w:p>
    <w:p w:rsidR="00156722" w:rsidRPr="00CF1EE5" w:rsidRDefault="00156722" w:rsidP="00156722">
      <w:pPr>
        <w:tabs>
          <w:tab w:val="num" w:pos="720"/>
        </w:tabs>
        <w:rPr>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 xml:space="preserve">any violation of an Applicable Law or </w:t>
      </w:r>
      <w:r w:rsidRPr="00CF1EE5">
        <w:rPr>
          <w:sz w:val="22"/>
          <w:szCs w:val="22"/>
          <w:highlight w:val="yellow"/>
          <w:lang w:val="en-GB"/>
        </w:rPr>
        <w:t>Government Authorisations</w:t>
      </w:r>
      <w:r w:rsidRPr="00CF1EE5">
        <w:rPr>
          <w:rFonts w:eastAsia="SimSun"/>
          <w:bCs/>
          <w:sz w:val="22"/>
          <w:szCs w:val="22"/>
          <w:highlight w:val="yellow"/>
          <w:lang w:val="en-GB" w:eastAsia="zh-CN"/>
        </w:rPr>
        <w:t xml:space="preserve"> by Dalkia, which would result from the performance of the Services to the contractually agreed performance standards,;</w:t>
      </w:r>
    </w:p>
    <w:p w:rsidR="00156722" w:rsidRPr="00CF1EE5" w:rsidRDefault="00156722" w:rsidP="00156722">
      <w:pPr>
        <w:tabs>
          <w:tab w:val="num" w:pos="720"/>
        </w:tabs>
        <w:ind w:left="720" w:hanging="720"/>
        <w:jc w:val="both"/>
        <w:rPr>
          <w:rFonts w:eastAsia="SimSun"/>
          <w:bCs/>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any failure of SVD 19 to perform its obligations under the Contract or any Applicable Law</w:t>
      </w:r>
      <w:r w:rsidRPr="00CF1EE5">
        <w:rPr>
          <w:sz w:val="22"/>
          <w:szCs w:val="22"/>
          <w:highlight w:val="yellow"/>
          <w:lang w:val="en-GB"/>
        </w:rPr>
        <w:t xml:space="preserve">, including (without prejudice to the foregoing generality) any failure by SVD 19 to pay the Compensation </w:t>
      </w:r>
      <w:r w:rsidR="00782BFA" w:rsidRPr="00CF1EE5">
        <w:rPr>
          <w:sz w:val="22"/>
          <w:szCs w:val="22"/>
          <w:highlight w:val="yellow"/>
          <w:lang w:val="en-GB"/>
        </w:rPr>
        <w:t xml:space="preserve">or the Penalties </w:t>
      </w:r>
      <w:r w:rsidRPr="00CF1EE5">
        <w:rPr>
          <w:sz w:val="22"/>
          <w:szCs w:val="22"/>
          <w:highlight w:val="yellow"/>
          <w:lang w:val="en-GB"/>
        </w:rPr>
        <w:t xml:space="preserve">on the due date for payment, under the conditions set forth in </w:t>
      </w:r>
      <w:r w:rsidRPr="00CF1EE5">
        <w:rPr>
          <w:b/>
          <w:bCs/>
          <w:sz w:val="22"/>
          <w:szCs w:val="22"/>
          <w:highlight w:val="yellow"/>
          <w:u w:val="single"/>
          <w:lang w:val="en-GB"/>
        </w:rPr>
        <w:t xml:space="preserve">Article </w:t>
      </w:r>
      <w:r w:rsidR="00782BFA" w:rsidRPr="00CF1EE5">
        <w:rPr>
          <w:b/>
          <w:bCs/>
          <w:sz w:val="22"/>
          <w:szCs w:val="22"/>
          <w:highlight w:val="yellow"/>
          <w:u w:val="single"/>
          <w:lang w:val="en-GB"/>
        </w:rPr>
        <w:t>9.3</w:t>
      </w:r>
      <w:r w:rsidR="00782BFA" w:rsidRPr="00CF1EE5">
        <w:rPr>
          <w:sz w:val="22"/>
          <w:szCs w:val="22"/>
          <w:highlight w:val="yellow"/>
          <w:lang w:val="en-GB"/>
        </w:rPr>
        <w:t xml:space="preserve"> and </w:t>
      </w:r>
      <w:r w:rsidR="00782BFA" w:rsidRPr="00CF1EE5">
        <w:rPr>
          <w:b/>
          <w:bCs/>
          <w:sz w:val="22"/>
          <w:szCs w:val="22"/>
          <w:highlight w:val="yellow"/>
          <w:u w:val="single"/>
          <w:lang w:val="en-GB"/>
        </w:rPr>
        <w:t>11.4</w:t>
      </w:r>
      <w:r w:rsidRPr="00CF1EE5">
        <w:rPr>
          <w:rFonts w:eastAsia="SimSun"/>
          <w:bCs/>
          <w:sz w:val="22"/>
          <w:szCs w:val="22"/>
          <w:highlight w:val="yellow"/>
          <w:lang w:val="en-GB" w:eastAsia="zh-CN"/>
        </w:rPr>
        <w:t>;</w:t>
      </w:r>
    </w:p>
    <w:p w:rsidR="00156722" w:rsidRPr="00CF1EE5" w:rsidRDefault="00156722" w:rsidP="00156722">
      <w:pPr>
        <w:tabs>
          <w:tab w:val="num" w:pos="720"/>
        </w:tabs>
        <w:ind w:left="720" w:hanging="720"/>
        <w:jc w:val="both"/>
        <w:rPr>
          <w:rFonts w:eastAsia="SimSun"/>
          <w:bCs/>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 xml:space="preserve">any Force Majeure Event, as defined in </w:t>
      </w:r>
      <w:r w:rsidRPr="00CF1EE5">
        <w:rPr>
          <w:rFonts w:eastAsia="SimSun"/>
          <w:b/>
          <w:sz w:val="22"/>
          <w:szCs w:val="22"/>
          <w:highlight w:val="yellow"/>
          <w:u w:val="single"/>
          <w:lang w:val="en-GB" w:eastAsia="zh-CN"/>
        </w:rPr>
        <w:t xml:space="preserve">Article </w:t>
      </w:r>
      <w:r w:rsidR="00782BFA" w:rsidRPr="00CF1EE5">
        <w:rPr>
          <w:rFonts w:eastAsia="SimSun"/>
          <w:b/>
          <w:sz w:val="22"/>
          <w:szCs w:val="22"/>
          <w:highlight w:val="yellow"/>
          <w:u w:val="single"/>
          <w:lang w:val="en-GB" w:eastAsia="zh-CN"/>
        </w:rPr>
        <w:t>17.1</w:t>
      </w:r>
      <w:r w:rsidRPr="00CF1EE5">
        <w:rPr>
          <w:rFonts w:eastAsia="SimSun"/>
          <w:bCs/>
          <w:sz w:val="22"/>
          <w:szCs w:val="22"/>
          <w:highlight w:val="yellow"/>
          <w:lang w:val="en-GB" w:eastAsia="zh-CN"/>
        </w:rPr>
        <w:t>;</w:t>
      </w:r>
    </w:p>
    <w:p w:rsidR="00156722" w:rsidRPr="00CF1EE5" w:rsidRDefault="00156722" w:rsidP="00156722">
      <w:pPr>
        <w:tabs>
          <w:tab w:val="num" w:pos="720"/>
        </w:tabs>
        <w:ind w:left="720" w:hanging="720"/>
        <w:jc w:val="both"/>
        <w:rPr>
          <w:rFonts w:eastAsia="SimSun"/>
          <w:bCs/>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any Dalkia’s election to curtail or suspend Services in whole or in part, pursuant to the provisions of the Contract;</w:t>
      </w:r>
    </w:p>
    <w:p w:rsidR="00156722" w:rsidRPr="00CF1EE5" w:rsidRDefault="00156722" w:rsidP="00156722">
      <w:pPr>
        <w:tabs>
          <w:tab w:val="num" w:pos="720"/>
        </w:tabs>
        <w:ind w:left="720" w:hanging="720"/>
        <w:jc w:val="both"/>
        <w:rPr>
          <w:rFonts w:eastAsia="SimSun"/>
          <w:bCs/>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any service outage or reduction that is not the result of Dalkia’s negligence or wilful misconduct;</w:t>
      </w:r>
    </w:p>
    <w:p w:rsidR="00156722" w:rsidRPr="00CF1EE5" w:rsidRDefault="00156722" w:rsidP="00156722">
      <w:pPr>
        <w:tabs>
          <w:tab w:val="num" w:pos="720"/>
        </w:tabs>
        <w:jc w:val="both"/>
        <w:rPr>
          <w:rFonts w:eastAsia="SimSun"/>
          <w:bCs/>
          <w:sz w:val="22"/>
          <w:szCs w:val="22"/>
          <w:highlight w:val="yellow"/>
          <w:lang w:val="en-GB" w:eastAsia="zh-CN"/>
        </w:rPr>
      </w:pPr>
    </w:p>
    <w:p w:rsidR="00156722" w:rsidRPr="00CF1EE5" w:rsidRDefault="00156722" w:rsidP="00A04709">
      <w:pPr>
        <w:numPr>
          <w:ilvl w:val="0"/>
          <w:numId w:val="27"/>
        </w:numPr>
        <w:tabs>
          <w:tab w:val="clear" w:pos="1080"/>
          <w:tab w:val="num" w:pos="720"/>
        </w:tabs>
        <w:ind w:left="720"/>
        <w:jc w:val="both"/>
        <w:rPr>
          <w:rFonts w:eastAsia="SimSun"/>
          <w:bCs/>
          <w:sz w:val="22"/>
          <w:szCs w:val="22"/>
          <w:highlight w:val="yellow"/>
          <w:lang w:val="en-GB" w:eastAsia="zh-CN"/>
        </w:rPr>
      </w:pPr>
      <w:r w:rsidRPr="00CF1EE5">
        <w:rPr>
          <w:rFonts w:eastAsia="SimSun"/>
          <w:bCs/>
          <w:sz w:val="22"/>
          <w:szCs w:val="22"/>
          <w:highlight w:val="yellow"/>
          <w:lang w:val="en-GB" w:eastAsia="zh-CN"/>
        </w:rPr>
        <w:t xml:space="preserve">any failure </w:t>
      </w:r>
      <w:r w:rsidR="005B6B84" w:rsidRPr="00CF1EE5">
        <w:rPr>
          <w:rFonts w:eastAsia="SimSun"/>
          <w:bCs/>
          <w:sz w:val="22"/>
          <w:szCs w:val="22"/>
          <w:highlight w:val="yellow"/>
          <w:lang w:val="en-GB" w:eastAsia="zh-CN"/>
        </w:rPr>
        <w:t xml:space="preserve">of </w:t>
      </w:r>
      <w:r w:rsidR="00782BFA" w:rsidRPr="00CF1EE5">
        <w:rPr>
          <w:rFonts w:eastAsia="SimSun"/>
          <w:bCs/>
          <w:sz w:val="22"/>
          <w:szCs w:val="22"/>
          <w:highlight w:val="yellow"/>
          <w:lang w:val="en-GB" w:eastAsia="zh-CN"/>
        </w:rPr>
        <w:t>External Biomass supply</w:t>
      </w:r>
      <w:r w:rsidRPr="00CF1EE5">
        <w:rPr>
          <w:rFonts w:eastAsia="SimSun"/>
          <w:bCs/>
          <w:sz w:val="22"/>
          <w:szCs w:val="22"/>
          <w:highlight w:val="yellow"/>
          <w:lang w:val="en-GB" w:eastAsia="zh-CN"/>
        </w:rPr>
        <w:t xml:space="preserve"> (other than</w:t>
      </w:r>
      <w:r w:rsidR="00782BFA" w:rsidRPr="00CF1EE5">
        <w:rPr>
          <w:rFonts w:eastAsia="SimSun"/>
          <w:bCs/>
          <w:sz w:val="22"/>
          <w:szCs w:val="22"/>
          <w:highlight w:val="yellow"/>
          <w:lang w:val="en-GB" w:eastAsia="zh-CN"/>
        </w:rPr>
        <w:t xml:space="preserve"> External</w:t>
      </w:r>
      <w:r w:rsidRPr="00CF1EE5">
        <w:rPr>
          <w:rFonts w:eastAsia="SimSun"/>
          <w:bCs/>
          <w:sz w:val="22"/>
          <w:szCs w:val="22"/>
          <w:highlight w:val="yellow"/>
          <w:lang w:val="en-GB" w:eastAsia="zh-CN"/>
        </w:rPr>
        <w:t xml:space="preserve"> Biomass supply due to a failure of Dalkia to provide proper and diligent Services under this Agreement); or</w:t>
      </w:r>
    </w:p>
    <w:p w:rsidR="00156722" w:rsidRPr="00CF1EE5" w:rsidRDefault="00156722" w:rsidP="00156722">
      <w:pPr>
        <w:tabs>
          <w:tab w:val="num" w:pos="720"/>
        </w:tabs>
        <w:ind w:left="720" w:hanging="720"/>
        <w:jc w:val="both"/>
        <w:rPr>
          <w:sz w:val="22"/>
          <w:szCs w:val="22"/>
          <w:highlight w:val="yellow"/>
          <w:lang w:val="en-GB"/>
        </w:rPr>
      </w:pPr>
    </w:p>
    <w:p w:rsidR="00156722" w:rsidRPr="00CF1EE5" w:rsidRDefault="00156722" w:rsidP="00A04709">
      <w:pPr>
        <w:numPr>
          <w:ilvl w:val="0"/>
          <w:numId w:val="27"/>
        </w:numPr>
        <w:tabs>
          <w:tab w:val="clear" w:pos="1080"/>
          <w:tab w:val="num" w:pos="720"/>
        </w:tabs>
        <w:ind w:left="720"/>
        <w:jc w:val="both"/>
        <w:rPr>
          <w:sz w:val="22"/>
          <w:szCs w:val="22"/>
          <w:highlight w:val="yellow"/>
          <w:lang w:val="en-GB"/>
        </w:rPr>
      </w:pPr>
      <w:r w:rsidRPr="00CF1EE5">
        <w:rPr>
          <w:sz w:val="22"/>
          <w:szCs w:val="22"/>
          <w:highlight w:val="yellow"/>
          <w:lang w:val="en-GB"/>
        </w:rPr>
        <w:t>any situation in which running the Plant would pose an immediate danger to life, property or the environment.</w:t>
      </w:r>
    </w:p>
    <w:p w:rsidR="00156722" w:rsidRPr="00CF1EE5" w:rsidRDefault="00156722" w:rsidP="00156722">
      <w:pPr>
        <w:jc w:val="both"/>
        <w:rPr>
          <w:sz w:val="22"/>
          <w:szCs w:val="22"/>
          <w:highlight w:val="yellow"/>
          <w:lang w:val="en-GB"/>
        </w:rPr>
      </w:pPr>
    </w:p>
    <w:p w:rsidR="00156722" w:rsidRPr="00EA29BE" w:rsidRDefault="00156722" w:rsidP="00782BFA">
      <w:pPr>
        <w:jc w:val="both"/>
        <w:rPr>
          <w:sz w:val="22"/>
          <w:szCs w:val="22"/>
          <w:lang w:val="en-GB"/>
        </w:rPr>
      </w:pPr>
      <w:r w:rsidRPr="00CF1EE5">
        <w:rPr>
          <w:sz w:val="22"/>
          <w:szCs w:val="22"/>
          <w:highlight w:val="yellow"/>
          <w:lang w:val="en-GB"/>
        </w:rPr>
        <w:t xml:space="preserve">Dalkia shall not be in breach of this Contract, nor shall Dalkia bear any liability to SVD 19 for breach of this Contract or otherwise (including, without limitation, liability pursuant to </w:t>
      </w:r>
      <w:r w:rsidRPr="00CF1EE5">
        <w:rPr>
          <w:b/>
          <w:bCs/>
          <w:sz w:val="22"/>
          <w:szCs w:val="22"/>
          <w:highlight w:val="yellow"/>
          <w:u w:val="single"/>
          <w:lang w:val="en-GB"/>
        </w:rPr>
        <w:t xml:space="preserve">Article 12 </w:t>
      </w:r>
      <w:r w:rsidRPr="00CF1EE5">
        <w:rPr>
          <w:sz w:val="22"/>
          <w:szCs w:val="22"/>
          <w:highlight w:val="yellow"/>
          <w:lang w:val="en-GB"/>
        </w:rPr>
        <w:t xml:space="preserve">or liability to pay Penalties pursuant to </w:t>
      </w:r>
      <w:r w:rsidRPr="00CF1EE5">
        <w:rPr>
          <w:b/>
          <w:sz w:val="22"/>
          <w:szCs w:val="22"/>
          <w:highlight w:val="yellow"/>
          <w:u w:val="single"/>
          <w:lang w:val="en-GB"/>
        </w:rPr>
        <w:t>Article 11</w:t>
      </w:r>
      <w:r w:rsidR="00782BFA" w:rsidRPr="00CF1EE5">
        <w:rPr>
          <w:b/>
          <w:sz w:val="22"/>
          <w:szCs w:val="22"/>
          <w:highlight w:val="yellow"/>
          <w:u w:val="single"/>
          <w:lang w:val="en-GB"/>
        </w:rPr>
        <w:t>.2</w:t>
      </w:r>
      <w:r w:rsidRPr="00CF1EE5">
        <w:rPr>
          <w:sz w:val="22"/>
          <w:szCs w:val="22"/>
          <w:highlight w:val="yellow"/>
          <w:lang w:val="en-GB"/>
        </w:rPr>
        <w:t xml:space="preserve">), in the event that and to the extent that performance standards, cannot be met due to an Excusing Cause, </w:t>
      </w:r>
      <w:r w:rsidRPr="00CF1EE5">
        <w:rPr>
          <w:sz w:val="22"/>
          <w:szCs w:val="22"/>
          <w:highlight w:val="yellow"/>
          <w:u w:val="single"/>
          <w:lang w:val="en-GB"/>
        </w:rPr>
        <w:t>provided that</w:t>
      </w:r>
      <w:r w:rsidRPr="00CF1EE5">
        <w:rPr>
          <w:sz w:val="22"/>
          <w:szCs w:val="22"/>
          <w:highlight w:val="yellow"/>
          <w:lang w:val="en-GB"/>
        </w:rPr>
        <w:t xml:space="preserve"> Dalkia shall not be excused pursuant to this </w:t>
      </w:r>
      <w:r w:rsidRPr="00CF1EE5">
        <w:rPr>
          <w:b/>
          <w:bCs/>
          <w:sz w:val="22"/>
          <w:szCs w:val="22"/>
          <w:highlight w:val="yellow"/>
          <w:u w:val="single"/>
          <w:lang w:val="en-GB"/>
        </w:rPr>
        <w:t>Article 10</w:t>
      </w:r>
      <w:r w:rsidRPr="00CF1EE5">
        <w:rPr>
          <w:sz w:val="22"/>
          <w:szCs w:val="22"/>
          <w:highlight w:val="yellow"/>
          <w:lang w:val="en-GB"/>
        </w:rPr>
        <w:t xml:space="preserve"> to the extent that the event in question was caused by Dalkia. In such a case, Dalkia shall continue to be bound by the commitments set forth in </w:t>
      </w:r>
      <w:r w:rsidRPr="00CF1EE5">
        <w:rPr>
          <w:b/>
          <w:bCs/>
          <w:sz w:val="22"/>
          <w:szCs w:val="22"/>
          <w:highlight w:val="yellow"/>
          <w:u w:val="single"/>
          <w:lang w:val="en-GB"/>
        </w:rPr>
        <w:t xml:space="preserve">Article </w:t>
      </w:r>
      <w:r w:rsidR="00782BFA" w:rsidRPr="00CF1EE5">
        <w:rPr>
          <w:b/>
          <w:bCs/>
          <w:sz w:val="22"/>
          <w:szCs w:val="22"/>
          <w:highlight w:val="yellow"/>
          <w:u w:val="single"/>
          <w:lang w:val="en-GB"/>
        </w:rPr>
        <w:t>5</w:t>
      </w:r>
      <w:r w:rsidRPr="00CF1EE5">
        <w:rPr>
          <w:sz w:val="22"/>
          <w:szCs w:val="22"/>
          <w:highlight w:val="yellow"/>
          <w:lang w:val="en-GB"/>
        </w:rPr>
        <w:t xml:space="preserve">, and shall remain liable for any related Penalties, as set forth in </w:t>
      </w:r>
      <w:r w:rsidRPr="00CF1EE5">
        <w:rPr>
          <w:b/>
          <w:sz w:val="22"/>
          <w:szCs w:val="22"/>
          <w:highlight w:val="yellow"/>
          <w:u w:val="single"/>
          <w:lang w:val="en-GB"/>
        </w:rPr>
        <w:t>Article 11.</w:t>
      </w:r>
      <w:r w:rsidR="00782BFA" w:rsidRPr="00CF1EE5">
        <w:rPr>
          <w:b/>
          <w:sz w:val="22"/>
          <w:szCs w:val="22"/>
          <w:highlight w:val="yellow"/>
          <w:u w:val="single"/>
          <w:lang w:val="en-GB"/>
        </w:rPr>
        <w:t>2</w:t>
      </w:r>
      <w:r w:rsidRPr="00CF1EE5">
        <w:rPr>
          <w:sz w:val="22"/>
          <w:szCs w:val="22"/>
          <w:highlight w:val="yellow"/>
          <w:lang w:val="en-GB"/>
        </w:rPr>
        <w:t>.</w:t>
      </w:r>
    </w:p>
    <w:p w:rsidR="00156722" w:rsidRPr="00EA29BE" w:rsidRDefault="00156722" w:rsidP="00214C9E">
      <w:pPr>
        <w:widowControl w:val="0"/>
        <w:autoSpaceDE w:val="0"/>
        <w:autoSpaceDN w:val="0"/>
        <w:adjustRightInd w:val="0"/>
        <w:jc w:val="both"/>
        <w:rPr>
          <w:kern w:val="16"/>
          <w:sz w:val="22"/>
          <w:szCs w:val="22"/>
          <w:lang w:val="en-US"/>
        </w:rPr>
      </w:pPr>
    </w:p>
    <w:p w:rsidR="005F605E" w:rsidRPr="00EA29BE" w:rsidRDefault="005F605E" w:rsidP="00214C9E">
      <w:pPr>
        <w:widowControl w:val="0"/>
        <w:autoSpaceDE w:val="0"/>
        <w:autoSpaceDN w:val="0"/>
        <w:adjustRightInd w:val="0"/>
        <w:jc w:val="both"/>
        <w:rPr>
          <w:kern w:val="16"/>
          <w:sz w:val="22"/>
          <w:szCs w:val="22"/>
          <w:lang w:val="en-US"/>
        </w:rPr>
      </w:pPr>
    </w:p>
    <w:p w:rsidR="00F6100D" w:rsidRPr="00EA29BE" w:rsidRDefault="00F6100D" w:rsidP="00454366">
      <w:pPr>
        <w:pStyle w:val="1ere"/>
        <w:keepNext/>
      </w:pPr>
      <w:bookmarkStart w:id="104" w:name="_Toc278815192"/>
      <w:bookmarkStart w:id="105" w:name="_Toc278815859"/>
      <w:bookmarkStart w:id="106" w:name="_Toc278959268"/>
      <w:r w:rsidRPr="00EA29BE">
        <w:lastRenderedPageBreak/>
        <w:t xml:space="preserve">ARTICLE </w:t>
      </w:r>
      <w:r w:rsidR="00D23010" w:rsidRPr="00EA29BE">
        <w:t>11</w:t>
      </w:r>
      <w:r w:rsidRPr="00EA29BE">
        <w:t xml:space="preserve"> </w:t>
      </w:r>
      <w:r w:rsidRPr="00EA29BE">
        <w:tab/>
      </w:r>
      <w:commentRangeStart w:id="107"/>
      <w:r w:rsidRPr="00EA29BE">
        <w:rPr>
          <w:u w:val="single"/>
        </w:rPr>
        <w:t>PENALTIES</w:t>
      </w:r>
      <w:bookmarkEnd w:id="104"/>
      <w:bookmarkEnd w:id="105"/>
      <w:bookmarkEnd w:id="106"/>
      <w:commentRangeEnd w:id="107"/>
      <w:r w:rsidR="00690BBD">
        <w:rPr>
          <w:rStyle w:val="Marquedecommentaire"/>
          <w:rFonts w:eastAsia="Times New Roman"/>
          <w:b w:val="0"/>
          <w:kern w:val="0"/>
          <w:lang w:val="fr-FR" w:eastAsia="fr-FR"/>
        </w:rPr>
        <w:commentReference w:id="107"/>
      </w:r>
    </w:p>
    <w:p w:rsidR="00214C9E" w:rsidRPr="00EA29BE" w:rsidRDefault="00214C9E" w:rsidP="00454366">
      <w:pPr>
        <w:pStyle w:val="Titre3"/>
        <w:numPr>
          <w:ilvl w:val="2"/>
          <w:numId w:val="0"/>
        </w:numPr>
        <w:spacing w:before="0" w:after="0"/>
        <w:jc w:val="both"/>
        <w:rPr>
          <w:rFonts w:ascii="Times New Roman" w:hAnsi="Times New Roman" w:cs="Times New Roman"/>
          <w:kern w:val="16"/>
          <w:sz w:val="22"/>
          <w:szCs w:val="22"/>
          <w:u w:val="single"/>
          <w:lang w:val="en-US"/>
        </w:rPr>
      </w:pPr>
    </w:p>
    <w:p w:rsidR="00DB22AC" w:rsidRPr="00EA29BE" w:rsidRDefault="005F605E" w:rsidP="00454366">
      <w:pPr>
        <w:pStyle w:val="2me"/>
        <w:keepNext/>
      </w:pPr>
      <w:bookmarkStart w:id="108" w:name="_Toc278815860"/>
      <w:bookmarkStart w:id="109" w:name="_Toc278959269"/>
      <w:r w:rsidRPr="00EA29BE">
        <w:t xml:space="preserve">Article </w:t>
      </w:r>
      <w:r w:rsidR="00D23010" w:rsidRPr="00EA29BE">
        <w:t>11</w:t>
      </w:r>
      <w:r w:rsidRPr="00EA29BE">
        <w:t>.1</w:t>
      </w:r>
      <w:r w:rsidRPr="00EA29BE">
        <w:tab/>
      </w:r>
      <w:r w:rsidR="00DB22AC" w:rsidRPr="00EA29BE">
        <w:rPr>
          <w:u w:val="single"/>
        </w:rPr>
        <w:t>Penalties incurred by SVD 19</w:t>
      </w:r>
      <w:bookmarkEnd w:id="108"/>
      <w:bookmarkEnd w:id="109"/>
      <w:r w:rsidR="00DB22AC" w:rsidRPr="00EA29BE">
        <w:t xml:space="preserve"> </w:t>
      </w:r>
    </w:p>
    <w:p w:rsidR="00DB22AC" w:rsidRPr="00EA29BE" w:rsidRDefault="00DB22AC" w:rsidP="00454366">
      <w:pPr>
        <w:keepNext/>
        <w:jc w:val="both"/>
        <w:rPr>
          <w:sz w:val="22"/>
          <w:szCs w:val="22"/>
          <w:lang w:val="en-GB"/>
        </w:rPr>
      </w:pPr>
    </w:p>
    <w:p w:rsidR="00DB22AC" w:rsidRPr="00EA29BE" w:rsidRDefault="00DB22AC" w:rsidP="0098386B">
      <w:pPr>
        <w:keepNext/>
        <w:jc w:val="both"/>
        <w:rPr>
          <w:sz w:val="22"/>
          <w:szCs w:val="22"/>
          <w:lang w:val="en-GB"/>
        </w:rPr>
      </w:pPr>
      <w:r w:rsidRPr="00EA29BE">
        <w:rPr>
          <w:rFonts w:eastAsia="SimSun"/>
          <w:sz w:val="22"/>
          <w:szCs w:val="22"/>
          <w:lang w:val="en-GB"/>
        </w:rPr>
        <w:t xml:space="preserve">In the event of Dalkia’s breach of its commitments under </w:t>
      </w:r>
      <w:r w:rsidRPr="00EA29BE">
        <w:rPr>
          <w:rFonts w:eastAsia="SimSun"/>
          <w:b/>
          <w:bCs/>
          <w:sz w:val="22"/>
          <w:szCs w:val="22"/>
          <w:u w:val="single"/>
          <w:lang w:val="en-GB"/>
        </w:rPr>
        <w:t>Article 4</w:t>
      </w:r>
      <w:r w:rsidR="005B6B84">
        <w:rPr>
          <w:rFonts w:eastAsia="SimSun"/>
          <w:b/>
          <w:bCs/>
          <w:sz w:val="22"/>
          <w:szCs w:val="22"/>
          <w:u w:val="single"/>
          <w:lang w:val="en-GB"/>
        </w:rPr>
        <w:t>.1</w:t>
      </w:r>
      <w:r w:rsidR="005B6B84" w:rsidRPr="005B6B84">
        <w:rPr>
          <w:rFonts w:eastAsia="SimSun"/>
          <w:sz w:val="22"/>
          <w:szCs w:val="22"/>
          <w:lang w:val="en-GB"/>
        </w:rPr>
        <w:t xml:space="preserve"> and </w:t>
      </w:r>
      <w:r w:rsidR="005B6B84">
        <w:rPr>
          <w:rFonts w:eastAsia="SimSun"/>
          <w:b/>
          <w:bCs/>
          <w:sz w:val="22"/>
          <w:szCs w:val="22"/>
          <w:u w:val="single"/>
          <w:lang w:val="en-GB"/>
        </w:rPr>
        <w:t>4.2</w:t>
      </w:r>
      <w:r w:rsidRPr="00EA29BE">
        <w:rPr>
          <w:rFonts w:eastAsia="SimSun"/>
          <w:sz w:val="22"/>
          <w:szCs w:val="22"/>
          <w:lang w:val="en-GB"/>
        </w:rPr>
        <w:t xml:space="preserve"> with respect to compliance with volume commitments, SVD 19 shall pay to Dalkia a Penalty corresponding </w:t>
      </w:r>
      <w:r w:rsidRPr="00EA29BE">
        <w:rPr>
          <w:sz w:val="22"/>
          <w:szCs w:val="22"/>
          <w:lang w:val="en-GB"/>
        </w:rPr>
        <w:t xml:space="preserve">to the difference, expressed in MWh, between (i) the quantities of Biomass Removed </w:t>
      </w:r>
      <w:r w:rsidR="001B7D53" w:rsidRPr="00EA29BE">
        <w:rPr>
          <w:sz w:val="22"/>
          <w:szCs w:val="22"/>
          <w:lang w:val="en-GB"/>
        </w:rPr>
        <w:t>and</w:t>
      </w:r>
      <w:r w:rsidRPr="00EA29BE">
        <w:rPr>
          <w:sz w:val="22"/>
          <w:szCs w:val="22"/>
          <w:lang w:val="en-GB"/>
        </w:rPr>
        <w:t xml:space="preserve"> (ii) the minimum </w:t>
      </w:r>
      <w:r w:rsidR="005D38ED" w:rsidRPr="00EA29BE">
        <w:rPr>
          <w:sz w:val="22"/>
          <w:szCs w:val="22"/>
          <w:lang w:val="en-GB"/>
        </w:rPr>
        <w:t xml:space="preserve">SVD 19’s </w:t>
      </w:r>
      <w:r w:rsidRPr="00EA29BE">
        <w:rPr>
          <w:sz w:val="22"/>
          <w:szCs w:val="22"/>
          <w:lang w:val="en-GB"/>
        </w:rPr>
        <w:t xml:space="preserve">commitment to remove </w:t>
      </w:r>
      <w:r w:rsidR="005D38ED" w:rsidRPr="00EA29BE">
        <w:rPr>
          <w:sz w:val="22"/>
          <w:szCs w:val="22"/>
          <w:lang w:val="en-GB"/>
        </w:rPr>
        <w:t xml:space="preserve">the Ordered Biomass </w:t>
      </w:r>
      <w:r w:rsidRPr="00EA29BE">
        <w:rPr>
          <w:sz w:val="22"/>
          <w:szCs w:val="22"/>
          <w:lang w:val="en-GB"/>
        </w:rPr>
        <w:t xml:space="preserve">as provided in </w:t>
      </w:r>
      <w:r w:rsidRPr="00EA29BE">
        <w:rPr>
          <w:b/>
          <w:bCs/>
          <w:sz w:val="22"/>
          <w:szCs w:val="22"/>
          <w:u w:val="single"/>
          <w:lang w:val="en-GB"/>
        </w:rPr>
        <w:t>Article</w:t>
      </w:r>
      <w:r w:rsidR="005D38ED" w:rsidRPr="00EA29BE">
        <w:rPr>
          <w:b/>
          <w:bCs/>
          <w:sz w:val="22"/>
          <w:szCs w:val="22"/>
          <w:u w:val="single"/>
          <w:lang w:val="en-GB"/>
        </w:rPr>
        <w:t xml:space="preserve"> 4.1.2</w:t>
      </w:r>
      <w:r w:rsidR="005D38ED" w:rsidRPr="00EA29BE">
        <w:rPr>
          <w:sz w:val="22"/>
          <w:szCs w:val="22"/>
          <w:lang w:val="en-GB"/>
        </w:rPr>
        <w:t xml:space="preserve"> (or as the case may be in </w:t>
      </w:r>
      <w:r w:rsidR="005D38ED" w:rsidRPr="00EA29BE">
        <w:rPr>
          <w:b/>
          <w:bCs/>
          <w:sz w:val="22"/>
          <w:szCs w:val="22"/>
          <w:u w:val="single"/>
          <w:lang w:val="en-GB"/>
        </w:rPr>
        <w:t>Article 4.2.</w:t>
      </w:r>
      <w:r w:rsidR="005B6B84">
        <w:rPr>
          <w:b/>
          <w:bCs/>
          <w:sz w:val="22"/>
          <w:szCs w:val="22"/>
          <w:u w:val="single"/>
          <w:lang w:val="en-GB"/>
        </w:rPr>
        <w:t>2</w:t>
      </w:r>
      <w:r w:rsidR="005D38ED" w:rsidRPr="00EA29BE">
        <w:rPr>
          <w:sz w:val="22"/>
          <w:szCs w:val="22"/>
          <w:lang w:val="en-GB"/>
        </w:rPr>
        <w:t>)</w:t>
      </w:r>
      <w:r w:rsidRPr="00EA29BE">
        <w:rPr>
          <w:sz w:val="22"/>
          <w:szCs w:val="22"/>
          <w:lang w:val="en-GB"/>
        </w:rPr>
        <w:t xml:space="preserve"> (i.e. 90% of the Biomass Ordered</w:t>
      </w:r>
      <w:r w:rsidR="005D38ED" w:rsidRPr="00EA29BE">
        <w:rPr>
          <w:sz w:val="22"/>
          <w:szCs w:val="22"/>
          <w:lang w:val="en-GB"/>
        </w:rPr>
        <w:t>)</w:t>
      </w:r>
      <w:r w:rsidRPr="00EA29BE">
        <w:rPr>
          <w:sz w:val="22"/>
          <w:szCs w:val="22"/>
          <w:lang w:val="en-GB"/>
        </w:rPr>
        <w:t xml:space="preserve">, valued in accordance with the Compensation under this Contract. </w:t>
      </w:r>
    </w:p>
    <w:p w:rsidR="00DB22AC" w:rsidRPr="00EA29BE" w:rsidRDefault="00DB22AC" w:rsidP="0050505E">
      <w:pPr>
        <w:jc w:val="both"/>
        <w:rPr>
          <w:sz w:val="22"/>
          <w:szCs w:val="22"/>
          <w:lang w:val="en-GB"/>
        </w:rPr>
      </w:pPr>
    </w:p>
    <w:p w:rsidR="005F605E" w:rsidRPr="00EA29BE" w:rsidRDefault="00DB22AC" w:rsidP="0050505E">
      <w:pPr>
        <w:pStyle w:val="2me"/>
      </w:pPr>
      <w:bookmarkStart w:id="110" w:name="_Toc278815861"/>
      <w:bookmarkStart w:id="111" w:name="_Toc278959270"/>
      <w:r w:rsidRPr="00EA29BE">
        <w:t xml:space="preserve">Article </w:t>
      </w:r>
      <w:r w:rsidR="00D23010" w:rsidRPr="00EA29BE">
        <w:t>11</w:t>
      </w:r>
      <w:r w:rsidRPr="00EA29BE">
        <w:t>.2</w:t>
      </w:r>
      <w:r w:rsidRPr="00EA29BE">
        <w:tab/>
      </w:r>
      <w:r w:rsidR="005F605E" w:rsidRPr="00EA29BE">
        <w:rPr>
          <w:u w:val="single"/>
        </w:rPr>
        <w:t>Penalties incurred by Dalkia</w:t>
      </w:r>
      <w:bookmarkEnd w:id="110"/>
      <w:bookmarkEnd w:id="111"/>
    </w:p>
    <w:p w:rsidR="005F605E" w:rsidRPr="00EA29BE" w:rsidRDefault="005F605E" w:rsidP="0050505E">
      <w:pPr>
        <w:jc w:val="both"/>
        <w:rPr>
          <w:sz w:val="22"/>
          <w:szCs w:val="22"/>
          <w:lang w:val="en-GB"/>
        </w:rPr>
      </w:pPr>
    </w:p>
    <w:p w:rsidR="00214C9E" w:rsidRPr="00EA29BE" w:rsidRDefault="005F605E" w:rsidP="0098386B">
      <w:pPr>
        <w:jc w:val="both"/>
        <w:rPr>
          <w:sz w:val="22"/>
          <w:szCs w:val="22"/>
          <w:lang w:val="en-GB"/>
        </w:rPr>
      </w:pPr>
      <w:r w:rsidRPr="00EA29BE">
        <w:rPr>
          <w:rFonts w:eastAsia="SimSun"/>
          <w:sz w:val="22"/>
          <w:szCs w:val="22"/>
          <w:lang w:val="en-GB"/>
        </w:rPr>
        <w:t xml:space="preserve">In the event of Dalkia’s breach of its commitments under </w:t>
      </w:r>
      <w:r w:rsidRPr="00EA29BE">
        <w:rPr>
          <w:rFonts w:eastAsia="SimSun"/>
          <w:b/>
          <w:bCs/>
          <w:sz w:val="22"/>
          <w:szCs w:val="22"/>
          <w:u w:val="single"/>
          <w:lang w:val="en-GB"/>
        </w:rPr>
        <w:t>Articles 5.1</w:t>
      </w:r>
      <w:r w:rsidRPr="00EA29BE">
        <w:rPr>
          <w:rFonts w:eastAsia="SimSun"/>
          <w:sz w:val="22"/>
          <w:szCs w:val="22"/>
          <w:lang w:val="en-GB"/>
        </w:rPr>
        <w:t xml:space="preserve"> and </w:t>
      </w:r>
      <w:r w:rsidRPr="00EA29BE">
        <w:rPr>
          <w:rFonts w:eastAsia="SimSun"/>
          <w:b/>
          <w:bCs/>
          <w:sz w:val="22"/>
          <w:szCs w:val="22"/>
          <w:u w:val="single"/>
          <w:lang w:val="en-GB"/>
        </w:rPr>
        <w:t>5.2</w:t>
      </w:r>
      <w:r w:rsidRPr="00EA29BE">
        <w:rPr>
          <w:rFonts w:eastAsia="SimSun"/>
          <w:sz w:val="22"/>
          <w:szCs w:val="22"/>
          <w:lang w:val="en-GB"/>
        </w:rPr>
        <w:t xml:space="preserve"> with respect to compliance with volume </w:t>
      </w:r>
      <w:r w:rsidR="005D38ED" w:rsidRPr="00EA29BE">
        <w:rPr>
          <w:rFonts w:eastAsia="SimSun"/>
          <w:sz w:val="22"/>
          <w:szCs w:val="22"/>
          <w:lang w:val="en-GB"/>
        </w:rPr>
        <w:t>or</w:t>
      </w:r>
      <w:r w:rsidRPr="00EA29BE">
        <w:rPr>
          <w:rFonts w:eastAsia="SimSun"/>
          <w:sz w:val="22"/>
          <w:szCs w:val="22"/>
          <w:lang w:val="en-GB"/>
        </w:rPr>
        <w:t xml:space="preserve"> quality commitments, </w:t>
      </w:r>
      <w:r w:rsidR="00214C9E" w:rsidRPr="00EA29BE">
        <w:rPr>
          <w:sz w:val="22"/>
          <w:szCs w:val="22"/>
          <w:lang w:val="en-GB"/>
        </w:rPr>
        <w:t xml:space="preserve">Dalkia shall pay </w:t>
      </w:r>
      <w:r w:rsidRPr="00EA29BE">
        <w:rPr>
          <w:sz w:val="22"/>
          <w:szCs w:val="22"/>
          <w:lang w:val="en-GB"/>
        </w:rPr>
        <w:t xml:space="preserve">to </w:t>
      </w:r>
      <w:r w:rsidR="00214C9E" w:rsidRPr="00EA29BE">
        <w:rPr>
          <w:sz w:val="22"/>
          <w:szCs w:val="22"/>
          <w:lang w:val="en-GB"/>
        </w:rPr>
        <w:t xml:space="preserve">SVD 19, </w:t>
      </w:r>
      <w:r w:rsidR="00307C1A" w:rsidRPr="00EA29BE">
        <w:rPr>
          <w:sz w:val="22"/>
          <w:szCs w:val="22"/>
          <w:lang w:val="en-GB"/>
        </w:rPr>
        <w:t>a Penalty corresponding to any and all additional costs effectively incurred by SVD 19 for the purchase of External Biomass that was to replace the Biomass not delivered by Dalkia</w:t>
      </w:r>
      <w:r w:rsidR="0098386B">
        <w:rPr>
          <w:sz w:val="22"/>
          <w:szCs w:val="22"/>
          <w:lang w:val="en-GB"/>
        </w:rPr>
        <w:t xml:space="preserve"> </w:t>
      </w:r>
      <w:r w:rsidR="005D38ED" w:rsidRPr="00EA29BE">
        <w:rPr>
          <w:sz w:val="22"/>
          <w:szCs w:val="22"/>
          <w:lang w:val="en-GB"/>
        </w:rPr>
        <w:t xml:space="preserve">capped in accordance with </w:t>
      </w:r>
      <w:r w:rsidR="005D38ED" w:rsidRPr="00EA29BE">
        <w:rPr>
          <w:b/>
          <w:bCs/>
          <w:sz w:val="22"/>
          <w:szCs w:val="22"/>
          <w:u w:val="single"/>
          <w:lang w:val="en-GB"/>
        </w:rPr>
        <w:t>Articles 13.1</w:t>
      </w:r>
      <w:r w:rsidR="005D38ED" w:rsidRPr="00EA29BE">
        <w:rPr>
          <w:sz w:val="22"/>
          <w:szCs w:val="22"/>
          <w:lang w:val="en-GB"/>
        </w:rPr>
        <w:t xml:space="preserve"> and </w:t>
      </w:r>
      <w:r w:rsidR="005D38ED" w:rsidRPr="00EA29BE">
        <w:rPr>
          <w:b/>
          <w:bCs/>
          <w:sz w:val="22"/>
          <w:szCs w:val="22"/>
          <w:u w:val="single"/>
          <w:lang w:val="en-GB"/>
        </w:rPr>
        <w:t>13.2</w:t>
      </w:r>
      <w:r w:rsidR="00307C1A" w:rsidRPr="00EA29BE">
        <w:rPr>
          <w:sz w:val="22"/>
          <w:szCs w:val="22"/>
          <w:lang w:val="en-GB"/>
        </w:rPr>
        <w:t>.</w:t>
      </w:r>
    </w:p>
    <w:p w:rsidR="0098386B" w:rsidRPr="00EA29BE" w:rsidRDefault="0098386B" w:rsidP="0050505E">
      <w:pPr>
        <w:jc w:val="both"/>
        <w:rPr>
          <w:sz w:val="22"/>
          <w:szCs w:val="22"/>
          <w:lang w:val="en-GB"/>
        </w:rPr>
      </w:pPr>
    </w:p>
    <w:p w:rsidR="001B7D53" w:rsidRPr="00EA29BE" w:rsidRDefault="0026468E" w:rsidP="0050505E">
      <w:pPr>
        <w:pStyle w:val="2me"/>
      </w:pPr>
      <w:bookmarkStart w:id="112" w:name="_Toc278393816"/>
      <w:bookmarkStart w:id="113" w:name="_Toc278815862"/>
      <w:bookmarkStart w:id="114" w:name="_Toc278959271"/>
      <w:r w:rsidRPr="00EA29BE">
        <w:t xml:space="preserve">Article </w:t>
      </w:r>
      <w:r w:rsidR="00D23010" w:rsidRPr="00EA29BE">
        <w:t>11</w:t>
      </w:r>
      <w:r w:rsidRPr="00EA29BE">
        <w:t>.3</w:t>
      </w:r>
      <w:r w:rsidRPr="00EA29BE">
        <w:tab/>
      </w:r>
      <w:r w:rsidR="001B7D53" w:rsidRPr="00EA29BE">
        <w:rPr>
          <w:u w:val="single"/>
        </w:rPr>
        <w:t>Exclusive remedy</w:t>
      </w:r>
      <w:bookmarkEnd w:id="112"/>
      <w:bookmarkEnd w:id="113"/>
      <w:bookmarkEnd w:id="114"/>
    </w:p>
    <w:p w:rsidR="0026468E" w:rsidRPr="00EA29BE" w:rsidRDefault="0026468E" w:rsidP="0026468E">
      <w:pPr>
        <w:pStyle w:val="CG-SingleSp1"/>
        <w:keepNext/>
        <w:spacing w:after="0"/>
        <w:ind w:firstLine="0"/>
        <w:jc w:val="both"/>
        <w:rPr>
          <w:sz w:val="22"/>
          <w:szCs w:val="22"/>
          <w:lang w:val="en-US"/>
        </w:rPr>
      </w:pPr>
    </w:p>
    <w:p w:rsidR="001B7D53" w:rsidRPr="00EA29BE" w:rsidRDefault="001B7D53" w:rsidP="005D38ED">
      <w:pPr>
        <w:pStyle w:val="CG-SingleSp1"/>
        <w:keepNext/>
        <w:ind w:firstLine="0"/>
        <w:jc w:val="both"/>
        <w:rPr>
          <w:sz w:val="22"/>
          <w:szCs w:val="22"/>
          <w:lang w:val="en-US"/>
        </w:rPr>
      </w:pPr>
      <w:r w:rsidRPr="00EA29BE">
        <w:rPr>
          <w:sz w:val="22"/>
          <w:szCs w:val="22"/>
          <w:lang w:val="en-US"/>
        </w:rPr>
        <w:t xml:space="preserve">The Penalties provided in </w:t>
      </w:r>
      <w:r w:rsidRPr="00EA29BE">
        <w:rPr>
          <w:b/>
          <w:bCs/>
          <w:sz w:val="22"/>
          <w:szCs w:val="22"/>
          <w:u w:val="single"/>
          <w:lang w:val="en-US"/>
        </w:rPr>
        <w:t>Article</w:t>
      </w:r>
      <w:r w:rsidR="005D38ED" w:rsidRPr="00EA29BE">
        <w:rPr>
          <w:b/>
          <w:bCs/>
          <w:sz w:val="22"/>
          <w:szCs w:val="22"/>
          <w:u w:val="single"/>
          <w:lang w:val="en-US"/>
        </w:rPr>
        <w:t>s</w:t>
      </w:r>
      <w:r w:rsidRPr="00EA29BE">
        <w:rPr>
          <w:b/>
          <w:bCs/>
          <w:sz w:val="22"/>
          <w:szCs w:val="22"/>
          <w:u w:val="single"/>
          <w:lang w:val="en-US"/>
        </w:rPr>
        <w:t xml:space="preserve"> 11.1</w:t>
      </w:r>
      <w:r w:rsidR="005D38ED" w:rsidRPr="00EA29BE">
        <w:rPr>
          <w:sz w:val="22"/>
          <w:szCs w:val="22"/>
          <w:lang w:val="en-US"/>
        </w:rPr>
        <w:t xml:space="preserve"> and</w:t>
      </w:r>
      <w:r w:rsidR="005D38ED" w:rsidRPr="00EA29BE">
        <w:rPr>
          <w:b/>
          <w:bCs/>
          <w:sz w:val="22"/>
          <w:szCs w:val="22"/>
          <w:lang w:val="en-US"/>
        </w:rPr>
        <w:t xml:space="preserve"> </w:t>
      </w:r>
      <w:r w:rsidR="005D38ED" w:rsidRPr="00EA29BE">
        <w:rPr>
          <w:b/>
          <w:bCs/>
          <w:sz w:val="22"/>
          <w:szCs w:val="22"/>
          <w:u w:val="single"/>
          <w:lang w:val="en-US"/>
        </w:rPr>
        <w:t>11.2</w:t>
      </w:r>
      <w:r w:rsidRPr="00EA29BE">
        <w:rPr>
          <w:sz w:val="22"/>
          <w:szCs w:val="22"/>
          <w:lang w:val="en-US"/>
        </w:rPr>
        <w:t xml:space="preserve"> shall be the exclusive remedy of </w:t>
      </w:r>
      <w:r w:rsidR="005D38ED" w:rsidRPr="00EA29BE">
        <w:rPr>
          <w:sz w:val="22"/>
          <w:szCs w:val="22"/>
          <w:lang w:val="en-US"/>
        </w:rPr>
        <w:t>either Party</w:t>
      </w:r>
      <w:r w:rsidRPr="00EA29BE">
        <w:rPr>
          <w:sz w:val="22"/>
          <w:szCs w:val="22"/>
          <w:lang w:val="en-US"/>
        </w:rPr>
        <w:t xml:space="preserve"> against </w:t>
      </w:r>
      <w:r w:rsidR="005D38ED" w:rsidRPr="00EA29BE">
        <w:rPr>
          <w:sz w:val="22"/>
          <w:szCs w:val="22"/>
          <w:lang w:val="en-US"/>
        </w:rPr>
        <w:t>the other Party</w:t>
      </w:r>
      <w:r w:rsidRPr="00EA29BE">
        <w:rPr>
          <w:sz w:val="22"/>
          <w:szCs w:val="22"/>
          <w:lang w:val="en-US"/>
        </w:rPr>
        <w:t xml:space="preserve"> in respect of any breach or non compliance under </w:t>
      </w:r>
      <w:r w:rsidRPr="00EA29BE">
        <w:rPr>
          <w:b/>
          <w:bCs/>
          <w:sz w:val="22"/>
          <w:szCs w:val="22"/>
          <w:u w:val="single"/>
          <w:lang w:val="en-US"/>
        </w:rPr>
        <w:t>Article 11</w:t>
      </w:r>
      <w:r w:rsidRPr="00EA29BE">
        <w:rPr>
          <w:sz w:val="22"/>
          <w:szCs w:val="22"/>
          <w:lang w:val="en-US"/>
        </w:rPr>
        <w:t xml:space="preserve"> and</w:t>
      </w:r>
      <w:r w:rsidR="005D38ED" w:rsidRPr="00EA29BE">
        <w:rPr>
          <w:sz w:val="22"/>
          <w:szCs w:val="22"/>
          <w:lang w:val="en-US"/>
        </w:rPr>
        <w:t>, save the case of fraud, such other Party</w:t>
      </w:r>
      <w:r w:rsidRPr="00EA29BE">
        <w:rPr>
          <w:sz w:val="22"/>
          <w:szCs w:val="22"/>
          <w:lang w:val="en-US"/>
        </w:rPr>
        <w:t xml:space="preserve"> hereby waives any other rights it may have in this respect.</w:t>
      </w:r>
    </w:p>
    <w:p w:rsidR="001B7D53" w:rsidRPr="00EA29BE" w:rsidRDefault="0026468E" w:rsidP="0050505E">
      <w:pPr>
        <w:pStyle w:val="2me"/>
      </w:pPr>
      <w:bookmarkStart w:id="115" w:name="_Toc278393817"/>
      <w:bookmarkStart w:id="116" w:name="_Toc278815863"/>
      <w:bookmarkStart w:id="117" w:name="_Toc278959272"/>
      <w:r w:rsidRPr="00EA29BE">
        <w:t xml:space="preserve">Article </w:t>
      </w:r>
      <w:r w:rsidR="00D23010" w:rsidRPr="00EA29BE">
        <w:t>11</w:t>
      </w:r>
      <w:r w:rsidRPr="00EA29BE">
        <w:t>.4</w:t>
      </w:r>
      <w:r w:rsidRPr="00EA29BE">
        <w:tab/>
      </w:r>
      <w:r w:rsidR="001B7D53" w:rsidRPr="00EA29BE">
        <w:rPr>
          <w:u w:val="single"/>
        </w:rPr>
        <w:t>Invoicing and payment of Penalties</w:t>
      </w:r>
      <w:bookmarkEnd w:id="115"/>
      <w:bookmarkEnd w:id="116"/>
      <w:bookmarkEnd w:id="117"/>
    </w:p>
    <w:p w:rsidR="0026468E" w:rsidRPr="00EA29BE" w:rsidRDefault="0026468E" w:rsidP="001B7D53">
      <w:pPr>
        <w:keepNext/>
        <w:jc w:val="both"/>
        <w:rPr>
          <w:sz w:val="22"/>
          <w:szCs w:val="22"/>
          <w:lang w:val="en-US"/>
        </w:rPr>
      </w:pPr>
    </w:p>
    <w:p w:rsidR="001B7D53" w:rsidRPr="00EA29BE" w:rsidRDefault="001B7D53" w:rsidP="001B7D53">
      <w:pPr>
        <w:keepNext/>
        <w:jc w:val="both"/>
        <w:rPr>
          <w:sz w:val="22"/>
          <w:szCs w:val="22"/>
          <w:lang w:val="en-US"/>
        </w:rPr>
      </w:pPr>
      <w:r w:rsidRPr="00EA29BE">
        <w:rPr>
          <w:sz w:val="22"/>
          <w:szCs w:val="22"/>
          <w:lang w:val="en-US"/>
        </w:rPr>
        <w:t xml:space="preserve">Penalties shall be invoiced on a monthly basis.  </w:t>
      </w:r>
    </w:p>
    <w:p w:rsidR="001B7D53" w:rsidRPr="00EA29BE" w:rsidRDefault="001B7D53" w:rsidP="001B7D53">
      <w:pPr>
        <w:keepNext/>
        <w:jc w:val="both"/>
        <w:rPr>
          <w:sz w:val="22"/>
          <w:szCs w:val="22"/>
          <w:lang w:val="en-US"/>
        </w:rPr>
      </w:pPr>
    </w:p>
    <w:p w:rsidR="001B7D53" w:rsidRPr="00EA29BE" w:rsidRDefault="001B7D53" w:rsidP="001B7D53">
      <w:pPr>
        <w:keepNext/>
        <w:jc w:val="both"/>
        <w:rPr>
          <w:sz w:val="22"/>
          <w:szCs w:val="22"/>
          <w:lang w:val="en-US"/>
        </w:rPr>
      </w:pPr>
      <w:r w:rsidRPr="00EA29BE">
        <w:rPr>
          <w:sz w:val="22"/>
          <w:szCs w:val="22"/>
          <w:lang w:val="en-US"/>
        </w:rPr>
        <w:t>Penalty invoices shall be payable at sixty (60) days end of the month following the issuance date.</w:t>
      </w:r>
    </w:p>
    <w:p w:rsidR="001B7D53" w:rsidRPr="00EA29BE" w:rsidRDefault="001B7D53" w:rsidP="001B7D53">
      <w:pPr>
        <w:jc w:val="both"/>
        <w:rPr>
          <w:sz w:val="22"/>
          <w:szCs w:val="22"/>
          <w:lang w:val="en-US"/>
        </w:rPr>
      </w:pPr>
      <w:bookmarkStart w:id="118" w:name="_Toc272173704"/>
      <w:bookmarkStart w:id="119" w:name="_Toc272174008"/>
      <w:bookmarkStart w:id="120" w:name="_Toc272245460"/>
      <w:bookmarkStart w:id="121" w:name="_Toc272245793"/>
      <w:bookmarkStart w:id="122" w:name="_Toc272246126"/>
      <w:bookmarkStart w:id="123" w:name="_Toc272246459"/>
      <w:bookmarkStart w:id="124" w:name="_Toc272246792"/>
      <w:bookmarkStart w:id="125" w:name="_Toc272250879"/>
      <w:bookmarkStart w:id="126" w:name="_Toc272251206"/>
      <w:bookmarkStart w:id="127" w:name="_Toc272173705"/>
      <w:bookmarkStart w:id="128" w:name="_Toc272174009"/>
      <w:bookmarkStart w:id="129" w:name="_Toc272245461"/>
      <w:bookmarkStart w:id="130" w:name="_Toc272245794"/>
      <w:bookmarkStart w:id="131" w:name="_Toc272246127"/>
      <w:bookmarkStart w:id="132" w:name="_Toc272246460"/>
      <w:bookmarkStart w:id="133" w:name="_Toc272246793"/>
      <w:bookmarkStart w:id="134" w:name="_Toc272250880"/>
      <w:bookmarkStart w:id="135" w:name="_Toc272251207"/>
      <w:bookmarkStart w:id="136" w:name="_Toc272173706"/>
      <w:bookmarkStart w:id="137" w:name="_Toc272174010"/>
      <w:bookmarkStart w:id="138" w:name="_Toc272245462"/>
      <w:bookmarkStart w:id="139" w:name="_Toc272245795"/>
      <w:bookmarkStart w:id="140" w:name="_Toc272246128"/>
      <w:bookmarkStart w:id="141" w:name="_Toc272246461"/>
      <w:bookmarkStart w:id="142" w:name="_Toc272246794"/>
      <w:bookmarkStart w:id="143" w:name="_Toc272250881"/>
      <w:bookmarkStart w:id="144" w:name="_Toc272251208"/>
      <w:bookmarkStart w:id="145" w:name="_Toc272173707"/>
      <w:bookmarkStart w:id="146" w:name="_Toc272174011"/>
      <w:bookmarkStart w:id="147" w:name="_Toc272245463"/>
      <w:bookmarkStart w:id="148" w:name="_Toc272245796"/>
      <w:bookmarkStart w:id="149" w:name="_Toc272246129"/>
      <w:bookmarkStart w:id="150" w:name="_Toc272246462"/>
      <w:bookmarkStart w:id="151" w:name="_Toc272246795"/>
      <w:bookmarkStart w:id="152" w:name="_Toc272250882"/>
      <w:bookmarkStart w:id="153" w:name="_Toc272251209"/>
      <w:bookmarkStart w:id="154" w:name="_Toc272173710"/>
      <w:bookmarkStart w:id="155" w:name="_Toc272174014"/>
      <w:bookmarkStart w:id="156" w:name="_Toc272245466"/>
      <w:bookmarkStart w:id="157" w:name="_Toc272245799"/>
      <w:bookmarkStart w:id="158" w:name="_Toc272246132"/>
      <w:bookmarkStart w:id="159" w:name="_Toc272246465"/>
      <w:bookmarkStart w:id="160" w:name="_Toc272246798"/>
      <w:bookmarkStart w:id="161" w:name="_Toc272250885"/>
      <w:bookmarkStart w:id="162" w:name="_Toc272251212"/>
      <w:bookmarkStart w:id="163" w:name="_Toc272173712"/>
      <w:bookmarkStart w:id="164" w:name="_Toc272174016"/>
      <w:bookmarkStart w:id="165" w:name="_Toc272245468"/>
      <w:bookmarkStart w:id="166" w:name="_Toc272245801"/>
      <w:bookmarkStart w:id="167" w:name="_Toc272246134"/>
      <w:bookmarkStart w:id="168" w:name="_Toc272246467"/>
      <w:bookmarkStart w:id="169" w:name="_Toc272246800"/>
      <w:bookmarkStart w:id="170" w:name="_Toc272250887"/>
      <w:bookmarkStart w:id="171" w:name="_Toc272251214"/>
      <w:bookmarkStart w:id="172" w:name="_Toc272173714"/>
      <w:bookmarkStart w:id="173" w:name="_Toc272174018"/>
      <w:bookmarkStart w:id="174" w:name="_Toc272245470"/>
      <w:bookmarkStart w:id="175" w:name="_Toc272245803"/>
      <w:bookmarkStart w:id="176" w:name="_Toc272246136"/>
      <w:bookmarkStart w:id="177" w:name="_Toc272246469"/>
      <w:bookmarkStart w:id="178" w:name="_Toc272246802"/>
      <w:bookmarkStart w:id="179" w:name="_Toc272250889"/>
      <w:bookmarkStart w:id="180" w:name="_Toc272251216"/>
      <w:bookmarkStart w:id="181" w:name="_Toc272173715"/>
      <w:bookmarkStart w:id="182" w:name="_Toc272174019"/>
      <w:bookmarkStart w:id="183" w:name="_Toc272245471"/>
      <w:bookmarkStart w:id="184" w:name="_Toc272245804"/>
      <w:bookmarkStart w:id="185" w:name="_Toc272246137"/>
      <w:bookmarkStart w:id="186" w:name="_Toc272246470"/>
      <w:bookmarkStart w:id="187" w:name="_Toc272246803"/>
      <w:bookmarkStart w:id="188" w:name="_Toc272250890"/>
      <w:bookmarkStart w:id="189" w:name="_Toc2722512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rsidR="001B7D53" w:rsidRPr="00EA29BE" w:rsidRDefault="0026468E" w:rsidP="0050505E">
      <w:pPr>
        <w:pStyle w:val="2me"/>
      </w:pPr>
      <w:bookmarkStart w:id="190" w:name="_Toc278393818"/>
      <w:bookmarkStart w:id="191" w:name="_Toc278815864"/>
      <w:bookmarkStart w:id="192" w:name="_Toc278959273"/>
      <w:r w:rsidRPr="00EA29BE">
        <w:t xml:space="preserve">Article </w:t>
      </w:r>
      <w:r w:rsidR="00D23010" w:rsidRPr="00EA29BE">
        <w:t>11</w:t>
      </w:r>
      <w:r w:rsidRPr="00EA29BE">
        <w:t>.5</w:t>
      </w:r>
      <w:r w:rsidRPr="00EA29BE">
        <w:tab/>
      </w:r>
      <w:r w:rsidR="001B7D53" w:rsidRPr="00EA29BE">
        <w:rPr>
          <w:u w:val="single"/>
        </w:rPr>
        <w:t>Exemptions</w:t>
      </w:r>
      <w:bookmarkEnd w:id="190"/>
      <w:bookmarkEnd w:id="191"/>
      <w:bookmarkEnd w:id="192"/>
    </w:p>
    <w:p w:rsidR="0026468E" w:rsidRPr="00EA29BE" w:rsidRDefault="0026468E" w:rsidP="001B7D53">
      <w:pPr>
        <w:jc w:val="both"/>
        <w:rPr>
          <w:sz w:val="22"/>
          <w:szCs w:val="22"/>
          <w:lang w:val="en-GB"/>
        </w:rPr>
      </w:pPr>
    </w:p>
    <w:p w:rsidR="001B7D53" w:rsidRPr="00EA29BE" w:rsidRDefault="001B7D53" w:rsidP="001B7D53">
      <w:pPr>
        <w:jc w:val="both"/>
        <w:rPr>
          <w:sz w:val="22"/>
          <w:szCs w:val="22"/>
          <w:lang w:val="en-GB" w:eastAsia="zh-CN"/>
        </w:rPr>
      </w:pPr>
      <w:r w:rsidRPr="00EA29BE">
        <w:rPr>
          <w:sz w:val="22"/>
          <w:szCs w:val="22"/>
          <w:lang w:val="en-GB"/>
        </w:rPr>
        <w:t>For the avoidance of doubt, Dalkia shall not bear any liability to pay Penalties as a result of an event considered as an Excusing Cause.</w:t>
      </w:r>
    </w:p>
    <w:p w:rsidR="001B7D53" w:rsidRPr="00EA29BE" w:rsidRDefault="001B7D53" w:rsidP="001B7D53">
      <w:pPr>
        <w:jc w:val="both"/>
        <w:rPr>
          <w:sz w:val="22"/>
          <w:szCs w:val="22"/>
          <w:lang w:val="en-US"/>
        </w:rPr>
      </w:pPr>
    </w:p>
    <w:p w:rsidR="00345432" w:rsidRPr="00EA29BE" w:rsidRDefault="00345432" w:rsidP="001B7D53">
      <w:pPr>
        <w:jc w:val="both"/>
        <w:rPr>
          <w:sz w:val="22"/>
          <w:szCs w:val="22"/>
          <w:lang w:val="en-US"/>
        </w:rPr>
      </w:pPr>
    </w:p>
    <w:p w:rsidR="00345432" w:rsidRPr="00CF1EE5" w:rsidRDefault="00345432" w:rsidP="004414EF">
      <w:pPr>
        <w:pStyle w:val="1ere"/>
        <w:rPr>
          <w:highlight w:val="yellow"/>
        </w:rPr>
      </w:pPr>
      <w:bookmarkStart w:id="193" w:name="_Toc278815193"/>
      <w:bookmarkStart w:id="194" w:name="_Toc278815865"/>
      <w:bookmarkStart w:id="195" w:name="_Toc278959274"/>
      <w:r w:rsidRPr="00CF1EE5">
        <w:rPr>
          <w:highlight w:val="yellow"/>
        </w:rPr>
        <w:t>ARTICLE 1</w:t>
      </w:r>
      <w:r w:rsidR="00D23010" w:rsidRPr="00CF1EE5">
        <w:rPr>
          <w:highlight w:val="yellow"/>
        </w:rPr>
        <w:t>2</w:t>
      </w:r>
      <w:r w:rsidRPr="00CF1EE5">
        <w:rPr>
          <w:highlight w:val="yellow"/>
        </w:rPr>
        <w:t xml:space="preserve"> </w:t>
      </w:r>
      <w:r w:rsidRPr="00CF1EE5">
        <w:rPr>
          <w:highlight w:val="yellow"/>
        </w:rPr>
        <w:tab/>
      </w:r>
      <w:r w:rsidRPr="00CF1EE5">
        <w:rPr>
          <w:highlight w:val="yellow"/>
          <w:u w:val="single"/>
        </w:rPr>
        <w:t>INDEMNITY AND LIABILITY</w:t>
      </w:r>
      <w:bookmarkEnd w:id="193"/>
      <w:bookmarkEnd w:id="194"/>
      <w:bookmarkEnd w:id="195"/>
    </w:p>
    <w:p w:rsidR="001D6AAC" w:rsidRPr="00CF1EE5" w:rsidRDefault="001D6AAC" w:rsidP="001D6AAC">
      <w:pPr>
        <w:keepNext/>
        <w:tabs>
          <w:tab w:val="left" w:pos="5265"/>
        </w:tabs>
        <w:jc w:val="both"/>
        <w:rPr>
          <w:rFonts w:eastAsia="SimSun"/>
          <w:bCs/>
          <w:sz w:val="22"/>
          <w:szCs w:val="22"/>
          <w:highlight w:val="yellow"/>
          <w:lang w:val="en-US" w:eastAsia="zh-CN"/>
        </w:rPr>
      </w:pPr>
    </w:p>
    <w:p w:rsidR="001D6AAC" w:rsidRPr="00CF1EE5" w:rsidRDefault="00345432" w:rsidP="0050505E">
      <w:pPr>
        <w:pStyle w:val="2me"/>
        <w:rPr>
          <w:highlight w:val="yellow"/>
          <w:u w:val="single"/>
        </w:rPr>
      </w:pPr>
      <w:bookmarkStart w:id="196" w:name="_Toc278393820"/>
      <w:bookmarkStart w:id="197" w:name="_Toc278815194"/>
      <w:bookmarkStart w:id="198" w:name="_Toc278815866"/>
      <w:bookmarkStart w:id="199" w:name="_Toc278959275"/>
      <w:r w:rsidRPr="00CF1EE5">
        <w:rPr>
          <w:highlight w:val="yellow"/>
        </w:rPr>
        <w:t>Article 1</w:t>
      </w:r>
      <w:r w:rsidR="00D23010" w:rsidRPr="00CF1EE5">
        <w:rPr>
          <w:highlight w:val="yellow"/>
        </w:rPr>
        <w:t>2</w:t>
      </w:r>
      <w:r w:rsidRPr="00CF1EE5">
        <w:rPr>
          <w:highlight w:val="yellow"/>
        </w:rPr>
        <w:t>.1</w:t>
      </w:r>
      <w:r w:rsidRPr="00CF1EE5">
        <w:rPr>
          <w:highlight w:val="yellow"/>
        </w:rPr>
        <w:tab/>
      </w:r>
      <w:r w:rsidR="001D6AAC" w:rsidRPr="00CF1EE5">
        <w:rPr>
          <w:highlight w:val="yellow"/>
          <w:u w:val="single"/>
        </w:rPr>
        <w:t>Principle</w:t>
      </w:r>
      <w:bookmarkEnd w:id="196"/>
      <w:bookmarkEnd w:id="197"/>
      <w:bookmarkEnd w:id="198"/>
      <w:bookmarkEnd w:id="199"/>
    </w:p>
    <w:p w:rsidR="00345432" w:rsidRPr="00CF1EE5" w:rsidRDefault="00345432" w:rsidP="00345432">
      <w:pPr>
        <w:tabs>
          <w:tab w:val="left" w:pos="5265"/>
        </w:tabs>
        <w:jc w:val="both"/>
        <w:rPr>
          <w:rFonts w:eastAsia="SimSun"/>
          <w:bCs/>
          <w:sz w:val="22"/>
          <w:szCs w:val="22"/>
          <w:highlight w:val="yellow"/>
          <w:lang w:val="en-US" w:eastAsia="zh-CN"/>
        </w:rPr>
      </w:pPr>
    </w:p>
    <w:p w:rsidR="001D6AAC" w:rsidRPr="00CF1EE5" w:rsidRDefault="001D6AAC" w:rsidP="005D38ED">
      <w:pPr>
        <w:tabs>
          <w:tab w:val="left" w:pos="5265"/>
        </w:tabs>
        <w:jc w:val="both"/>
        <w:rPr>
          <w:rFonts w:eastAsia="SimSun"/>
          <w:bCs/>
          <w:sz w:val="22"/>
          <w:szCs w:val="22"/>
          <w:highlight w:val="yellow"/>
          <w:lang w:val="en-US" w:eastAsia="zh-CN"/>
        </w:rPr>
      </w:pPr>
      <w:r w:rsidRPr="00CF1EE5">
        <w:rPr>
          <w:rFonts w:eastAsia="SimSun"/>
          <w:bCs/>
          <w:sz w:val="22"/>
          <w:szCs w:val="22"/>
          <w:highlight w:val="yellow"/>
          <w:lang w:val="en-US" w:eastAsia="zh-CN"/>
        </w:rPr>
        <w:t xml:space="preserve">In the event of any damage caused to </w:t>
      </w:r>
      <w:r w:rsidR="00345432" w:rsidRPr="00CF1EE5">
        <w:rPr>
          <w:rFonts w:eastAsia="SimSun"/>
          <w:bCs/>
          <w:sz w:val="22"/>
          <w:szCs w:val="22"/>
          <w:highlight w:val="yellow"/>
          <w:lang w:val="en-US" w:eastAsia="zh-CN"/>
        </w:rPr>
        <w:t>a Party</w:t>
      </w:r>
      <w:r w:rsidRPr="00CF1EE5">
        <w:rPr>
          <w:rFonts w:eastAsia="SimSun"/>
          <w:bCs/>
          <w:sz w:val="22"/>
          <w:szCs w:val="22"/>
          <w:highlight w:val="yellow"/>
          <w:lang w:val="en-US" w:eastAsia="zh-CN"/>
        </w:rPr>
        <w:t xml:space="preserve"> that is attributable to a Party </w:t>
      </w:r>
      <w:r w:rsidRPr="00CF1EE5">
        <w:rPr>
          <w:sz w:val="22"/>
          <w:szCs w:val="22"/>
          <w:highlight w:val="yellow"/>
          <w:lang w:val="en-GB"/>
        </w:rPr>
        <w:t>(the “</w:t>
      </w:r>
      <w:r w:rsidRPr="00CF1EE5">
        <w:rPr>
          <w:b/>
          <w:bCs/>
          <w:sz w:val="22"/>
          <w:szCs w:val="22"/>
          <w:highlight w:val="yellow"/>
          <w:lang w:val="en-GB"/>
        </w:rPr>
        <w:t>Indemnifying Party</w:t>
      </w:r>
      <w:r w:rsidRPr="00CF1EE5">
        <w:rPr>
          <w:sz w:val="22"/>
          <w:szCs w:val="22"/>
          <w:highlight w:val="yellow"/>
          <w:lang w:val="en-GB"/>
        </w:rPr>
        <w:t xml:space="preserve">”) </w:t>
      </w:r>
      <w:r w:rsidRPr="00CF1EE5">
        <w:rPr>
          <w:rFonts w:eastAsia="SimSun"/>
          <w:bCs/>
          <w:sz w:val="22"/>
          <w:szCs w:val="22"/>
          <w:highlight w:val="yellow"/>
          <w:lang w:val="en-US" w:eastAsia="zh-CN"/>
        </w:rPr>
        <w:t xml:space="preserve">and results from an event other than those covered by the Penalties provided in </w:t>
      </w:r>
      <w:r w:rsidRPr="00CF1EE5">
        <w:rPr>
          <w:rFonts w:eastAsia="SimSun"/>
          <w:b/>
          <w:bCs/>
          <w:sz w:val="22"/>
          <w:szCs w:val="22"/>
          <w:highlight w:val="yellow"/>
          <w:u w:val="single"/>
          <w:lang w:val="en-US" w:eastAsia="zh-CN"/>
        </w:rPr>
        <w:t>Article 11</w:t>
      </w:r>
      <w:r w:rsidRPr="00CF1EE5">
        <w:rPr>
          <w:rFonts w:eastAsia="SimSun"/>
          <w:bCs/>
          <w:sz w:val="22"/>
          <w:szCs w:val="22"/>
          <w:highlight w:val="yellow"/>
          <w:lang w:val="en-US" w:eastAsia="zh-CN"/>
        </w:rPr>
        <w:t xml:space="preserve"> (whether such event result from another contractual failure of a Party or from its liability in tort towards the other Party </w:t>
      </w:r>
      <w:r w:rsidRPr="00CF1EE5">
        <w:rPr>
          <w:sz w:val="22"/>
          <w:szCs w:val="22"/>
          <w:highlight w:val="yellow"/>
          <w:lang w:val="en-GB"/>
        </w:rPr>
        <w:t>(the “</w:t>
      </w:r>
      <w:r w:rsidRPr="00CF1EE5">
        <w:rPr>
          <w:b/>
          <w:bCs/>
          <w:sz w:val="22"/>
          <w:szCs w:val="22"/>
          <w:highlight w:val="yellow"/>
          <w:lang w:val="en-GB"/>
        </w:rPr>
        <w:t>Indemnified Party</w:t>
      </w:r>
      <w:r w:rsidRPr="00CF1EE5">
        <w:rPr>
          <w:sz w:val="22"/>
          <w:szCs w:val="22"/>
          <w:highlight w:val="yellow"/>
          <w:lang w:val="en-GB"/>
        </w:rPr>
        <w:t>”)</w:t>
      </w:r>
      <w:r w:rsidRPr="00CF1EE5">
        <w:rPr>
          <w:rFonts w:eastAsia="SimSun"/>
          <w:bCs/>
          <w:i/>
          <w:iCs/>
          <w:sz w:val="22"/>
          <w:szCs w:val="22"/>
          <w:highlight w:val="yellow"/>
          <w:lang w:val="en-US" w:eastAsia="zh-CN"/>
        </w:rPr>
        <w:t>,</w:t>
      </w:r>
      <w:r w:rsidRPr="00CF1EE5">
        <w:rPr>
          <w:rFonts w:eastAsia="SimSun"/>
          <w:bCs/>
          <w:sz w:val="22"/>
          <w:szCs w:val="22"/>
          <w:highlight w:val="yellow"/>
          <w:lang w:val="en-US" w:eastAsia="zh-CN"/>
        </w:rPr>
        <w:t xml:space="preserve"> such Indemnifying Party may be held liable </w:t>
      </w:r>
      <w:r w:rsidRPr="00CF1EE5">
        <w:rPr>
          <w:rFonts w:eastAsia="SimSun"/>
          <w:bCs/>
          <w:i/>
          <w:sz w:val="22"/>
          <w:szCs w:val="22"/>
          <w:highlight w:val="yellow"/>
          <w:lang w:val="en-US" w:eastAsia="zh-CN"/>
        </w:rPr>
        <w:t>vis-à-vis</w:t>
      </w:r>
      <w:r w:rsidRPr="00CF1EE5">
        <w:rPr>
          <w:rFonts w:eastAsia="SimSun"/>
          <w:bCs/>
          <w:iCs/>
          <w:sz w:val="22"/>
          <w:szCs w:val="22"/>
          <w:highlight w:val="yellow"/>
          <w:lang w:val="en-US" w:eastAsia="zh-CN"/>
        </w:rPr>
        <w:t xml:space="preserve"> the Indemnified Party</w:t>
      </w:r>
      <w:r w:rsidRPr="00CF1EE5">
        <w:rPr>
          <w:rFonts w:eastAsia="SimSun"/>
          <w:bCs/>
          <w:sz w:val="22"/>
          <w:szCs w:val="22"/>
          <w:highlight w:val="yellow"/>
          <w:lang w:val="en-US" w:eastAsia="zh-CN"/>
        </w:rPr>
        <w:t xml:space="preserve"> only on condition that proof be provided of:</w:t>
      </w:r>
    </w:p>
    <w:p w:rsidR="001D6AAC" w:rsidRPr="00CF1EE5" w:rsidRDefault="001D6AAC" w:rsidP="001D6AAC">
      <w:pPr>
        <w:tabs>
          <w:tab w:val="left" w:pos="5265"/>
        </w:tabs>
        <w:jc w:val="both"/>
        <w:rPr>
          <w:rFonts w:eastAsia="SimSun"/>
          <w:bCs/>
          <w:sz w:val="22"/>
          <w:szCs w:val="22"/>
          <w:highlight w:val="yellow"/>
          <w:lang w:val="en-US" w:eastAsia="zh-CN"/>
        </w:rPr>
      </w:pPr>
    </w:p>
    <w:p w:rsidR="001D6AAC" w:rsidRPr="00CF1EE5" w:rsidRDefault="001D6AAC" w:rsidP="001D6AAC">
      <w:pPr>
        <w:tabs>
          <w:tab w:val="left" w:pos="5265"/>
        </w:tabs>
        <w:ind w:left="600" w:hanging="600"/>
        <w:jc w:val="both"/>
        <w:rPr>
          <w:rFonts w:eastAsia="SimSun"/>
          <w:bCs/>
          <w:sz w:val="22"/>
          <w:szCs w:val="22"/>
          <w:highlight w:val="yellow"/>
          <w:lang w:val="en-US" w:eastAsia="zh-CN"/>
        </w:rPr>
      </w:pPr>
      <w:r w:rsidRPr="00CF1EE5">
        <w:rPr>
          <w:rFonts w:eastAsia="SimSun"/>
          <w:bCs/>
          <w:sz w:val="22"/>
          <w:szCs w:val="22"/>
          <w:highlight w:val="yellow"/>
          <w:lang w:val="en-US" w:eastAsia="zh-CN"/>
        </w:rPr>
        <w:t>(i)</w:t>
      </w:r>
      <w:r w:rsidRPr="00CF1EE5">
        <w:rPr>
          <w:rFonts w:eastAsia="SimSun"/>
          <w:bCs/>
          <w:sz w:val="22"/>
          <w:szCs w:val="22"/>
          <w:highlight w:val="yellow"/>
          <w:lang w:val="en-US" w:eastAsia="zh-CN"/>
        </w:rPr>
        <w:tab/>
        <w:t>the Indemnifying Party’s commission of a wrongful act; and</w:t>
      </w:r>
    </w:p>
    <w:p w:rsidR="001D6AAC" w:rsidRPr="00CF1EE5" w:rsidRDefault="001D6AAC" w:rsidP="001D6AAC">
      <w:pPr>
        <w:tabs>
          <w:tab w:val="left" w:pos="5265"/>
        </w:tabs>
        <w:ind w:left="600" w:hanging="600"/>
        <w:jc w:val="both"/>
        <w:rPr>
          <w:rFonts w:eastAsia="SimSun"/>
          <w:bCs/>
          <w:sz w:val="22"/>
          <w:szCs w:val="22"/>
          <w:highlight w:val="yellow"/>
          <w:lang w:val="en-US" w:eastAsia="zh-CN"/>
        </w:rPr>
      </w:pPr>
    </w:p>
    <w:p w:rsidR="001D6AAC" w:rsidRPr="00CF1EE5" w:rsidRDefault="001D6AAC" w:rsidP="001D6AAC">
      <w:pPr>
        <w:tabs>
          <w:tab w:val="left" w:pos="5265"/>
        </w:tabs>
        <w:ind w:left="600" w:hanging="600"/>
        <w:jc w:val="both"/>
        <w:rPr>
          <w:rFonts w:eastAsia="SimSun"/>
          <w:bCs/>
          <w:sz w:val="22"/>
          <w:szCs w:val="22"/>
          <w:highlight w:val="yellow"/>
          <w:lang w:val="en-US" w:eastAsia="zh-CN"/>
        </w:rPr>
      </w:pPr>
      <w:r w:rsidRPr="00CF1EE5">
        <w:rPr>
          <w:rFonts w:eastAsia="SimSun"/>
          <w:bCs/>
          <w:sz w:val="22"/>
          <w:szCs w:val="22"/>
          <w:highlight w:val="yellow"/>
          <w:lang w:val="en-US" w:eastAsia="zh-CN"/>
        </w:rPr>
        <w:t xml:space="preserve">(ii) </w:t>
      </w:r>
      <w:r w:rsidRPr="00CF1EE5">
        <w:rPr>
          <w:rFonts w:eastAsia="SimSun"/>
          <w:bCs/>
          <w:sz w:val="22"/>
          <w:szCs w:val="22"/>
          <w:highlight w:val="yellow"/>
          <w:lang w:val="en-US" w:eastAsia="zh-CN"/>
        </w:rPr>
        <w:tab/>
        <w:t>the existence of damage suffered by the Indemnified Party,</w:t>
      </w:r>
    </w:p>
    <w:p w:rsidR="001D6AAC" w:rsidRPr="00CF1EE5" w:rsidRDefault="001D6AAC" w:rsidP="001D6AAC">
      <w:pPr>
        <w:tabs>
          <w:tab w:val="left" w:pos="5265"/>
        </w:tabs>
        <w:ind w:left="600" w:hanging="600"/>
        <w:jc w:val="both"/>
        <w:rPr>
          <w:sz w:val="22"/>
          <w:szCs w:val="22"/>
          <w:highlight w:val="yellow"/>
          <w:lang w:val="en-GB"/>
        </w:rPr>
      </w:pPr>
    </w:p>
    <w:p w:rsidR="001D6AAC" w:rsidRPr="00CF1EE5" w:rsidRDefault="001D6AAC" w:rsidP="001D6AAC">
      <w:pPr>
        <w:tabs>
          <w:tab w:val="left" w:pos="5265"/>
        </w:tabs>
        <w:jc w:val="both"/>
        <w:rPr>
          <w:rFonts w:eastAsia="SimSun"/>
          <w:bCs/>
          <w:sz w:val="22"/>
          <w:szCs w:val="22"/>
          <w:highlight w:val="yellow"/>
          <w:lang w:val="en-US" w:eastAsia="zh-CN"/>
        </w:rPr>
      </w:pPr>
      <w:r w:rsidRPr="00CF1EE5">
        <w:rPr>
          <w:sz w:val="22"/>
          <w:szCs w:val="22"/>
          <w:highlight w:val="yellow"/>
          <w:lang w:val="en-GB"/>
        </w:rPr>
        <w:t xml:space="preserve">to the extent, in each case, that such losses, damages, claims, actions, judgements, suits, costs, expenses and disbursements (except subsequent damages as set forth in </w:t>
      </w:r>
      <w:r w:rsidRPr="00CF1EE5">
        <w:rPr>
          <w:b/>
          <w:sz w:val="22"/>
          <w:szCs w:val="22"/>
          <w:highlight w:val="yellow"/>
          <w:u w:val="single"/>
          <w:lang w:val="en-GB"/>
        </w:rPr>
        <w:t>Article 12.2</w:t>
      </w:r>
      <w:r w:rsidRPr="00CF1EE5">
        <w:rPr>
          <w:sz w:val="22"/>
          <w:szCs w:val="22"/>
          <w:highlight w:val="yellow"/>
          <w:lang w:val="en-GB"/>
        </w:rPr>
        <w:t xml:space="preserve"> below) arise out </w:t>
      </w:r>
      <w:r w:rsidRPr="00CF1EE5">
        <w:rPr>
          <w:sz w:val="22"/>
          <w:szCs w:val="22"/>
          <w:highlight w:val="yellow"/>
          <w:lang w:val="en-GB"/>
        </w:rPr>
        <w:lastRenderedPageBreak/>
        <w:t xml:space="preserve">of or by reason of any negligence or default, of the Indemnifying Party, its consultants, contractors, employees or agents. </w:t>
      </w:r>
    </w:p>
    <w:p w:rsidR="001D6AAC" w:rsidRPr="00CF1EE5" w:rsidRDefault="001D6AAC" w:rsidP="001D6AAC">
      <w:pPr>
        <w:pStyle w:val="Level3"/>
        <w:numPr>
          <w:ilvl w:val="0"/>
          <w:numId w:val="0"/>
        </w:numPr>
        <w:spacing w:after="0"/>
        <w:rPr>
          <w:rFonts w:ascii="Times New Roman" w:hAnsi="Times New Roman" w:cs="Times New Roman"/>
          <w:sz w:val="22"/>
          <w:szCs w:val="22"/>
          <w:highlight w:val="yellow"/>
        </w:rPr>
      </w:pPr>
    </w:p>
    <w:p w:rsidR="00345432" w:rsidRPr="00CF1EE5" w:rsidRDefault="00345432" w:rsidP="0050505E">
      <w:pPr>
        <w:pStyle w:val="2me"/>
        <w:rPr>
          <w:highlight w:val="yellow"/>
        </w:rPr>
      </w:pPr>
      <w:bookmarkStart w:id="200" w:name="_Toc278815195"/>
      <w:bookmarkStart w:id="201" w:name="_Toc278815867"/>
      <w:bookmarkStart w:id="202" w:name="_Toc278959276"/>
      <w:r w:rsidRPr="00CF1EE5">
        <w:rPr>
          <w:highlight w:val="yellow"/>
        </w:rPr>
        <w:t>Article 1</w:t>
      </w:r>
      <w:r w:rsidR="00D23010" w:rsidRPr="00CF1EE5">
        <w:rPr>
          <w:highlight w:val="yellow"/>
        </w:rPr>
        <w:t>2</w:t>
      </w:r>
      <w:r w:rsidRPr="00CF1EE5">
        <w:rPr>
          <w:highlight w:val="yellow"/>
        </w:rPr>
        <w:t>.2</w:t>
      </w:r>
      <w:r w:rsidRPr="00CF1EE5">
        <w:rPr>
          <w:highlight w:val="yellow"/>
        </w:rPr>
        <w:tab/>
      </w:r>
      <w:r w:rsidRPr="00CF1EE5">
        <w:rPr>
          <w:highlight w:val="yellow"/>
          <w:u w:val="single"/>
        </w:rPr>
        <w:t>Subsequent damage</w:t>
      </w:r>
      <w:bookmarkEnd w:id="200"/>
      <w:r w:rsidR="0050505E" w:rsidRPr="00CF1EE5">
        <w:rPr>
          <w:highlight w:val="yellow"/>
          <w:u w:val="single"/>
        </w:rPr>
        <w:t>s</w:t>
      </w:r>
      <w:bookmarkEnd w:id="201"/>
      <w:bookmarkEnd w:id="202"/>
    </w:p>
    <w:p w:rsidR="00345432" w:rsidRPr="00CF1EE5" w:rsidRDefault="00345432" w:rsidP="001D6AAC">
      <w:pPr>
        <w:jc w:val="both"/>
        <w:rPr>
          <w:sz w:val="22"/>
          <w:szCs w:val="22"/>
          <w:highlight w:val="yellow"/>
          <w:lang w:val="en-GB"/>
        </w:rPr>
      </w:pPr>
    </w:p>
    <w:p w:rsidR="001D6AAC" w:rsidRPr="00CF1EE5" w:rsidRDefault="001D6AAC" w:rsidP="001D6AAC">
      <w:pPr>
        <w:jc w:val="both"/>
        <w:rPr>
          <w:sz w:val="22"/>
          <w:szCs w:val="22"/>
          <w:highlight w:val="yellow"/>
          <w:lang w:val="en-GB"/>
        </w:rPr>
      </w:pPr>
      <w:r w:rsidRPr="00CF1EE5">
        <w:rPr>
          <w:sz w:val="22"/>
          <w:szCs w:val="22"/>
          <w:highlight w:val="yellow"/>
          <w:lang w:val="en-GB"/>
        </w:rPr>
        <w:t xml:space="preserve">No Party shall be liable to any other Party by way of indemnity or by reason of any breach of this Contract or of statutory duty or by reason of tort (including negligence), strict liability or otherwise for any incidental, consequential, subsequent, punitive or special damages or any consequential or economic loss including, but not limited to, any loss of profit, use, opportunity or other indirect or consequential loss that may be suffered by that other Party. </w:t>
      </w:r>
    </w:p>
    <w:p w:rsidR="001D6AAC" w:rsidRPr="00CF1EE5" w:rsidRDefault="001D6AAC" w:rsidP="001D6AAC">
      <w:pPr>
        <w:jc w:val="both"/>
        <w:rPr>
          <w:sz w:val="22"/>
          <w:szCs w:val="22"/>
          <w:highlight w:val="yellow"/>
          <w:lang w:val="en-GB"/>
        </w:rPr>
      </w:pPr>
    </w:p>
    <w:p w:rsidR="001D6AAC" w:rsidRPr="00CF1EE5" w:rsidRDefault="001D6AAC" w:rsidP="001D6AAC">
      <w:pPr>
        <w:jc w:val="both"/>
        <w:rPr>
          <w:sz w:val="22"/>
          <w:szCs w:val="22"/>
          <w:highlight w:val="yellow"/>
          <w:lang w:val="en-GB"/>
        </w:rPr>
      </w:pPr>
      <w:r w:rsidRPr="00CF1EE5">
        <w:rPr>
          <w:sz w:val="22"/>
          <w:szCs w:val="22"/>
          <w:highlight w:val="yellow"/>
          <w:lang w:val="en-GB"/>
        </w:rPr>
        <w:t>Such limitation shall apply to Affiliates, directors, officers, employees, agent and subcontractors of each Party.</w:t>
      </w:r>
    </w:p>
    <w:p w:rsidR="001D6AAC" w:rsidRPr="00CF1EE5" w:rsidRDefault="001D6AAC" w:rsidP="001D6AAC">
      <w:pPr>
        <w:tabs>
          <w:tab w:val="left" w:pos="5265"/>
        </w:tabs>
        <w:jc w:val="both"/>
        <w:rPr>
          <w:rFonts w:eastAsia="SimSun"/>
          <w:bCs/>
          <w:sz w:val="22"/>
          <w:szCs w:val="22"/>
          <w:highlight w:val="yellow"/>
          <w:lang w:val="en-US" w:eastAsia="zh-CN"/>
        </w:rPr>
      </w:pPr>
    </w:p>
    <w:p w:rsidR="001D6AAC" w:rsidRPr="00CF1EE5" w:rsidRDefault="001D6AAC" w:rsidP="001D6AAC">
      <w:pPr>
        <w:tabs>
          <w:tab w:val="left" w:pos="5265"/>
        </w:tabs>
        <w:jc w:val="both"/>
        <w:rPr>
          <w:rFonts w:eastAsia="SimSun"/>
          <w:bCs/>
          <w:sz w:val="22"/>
          <w:szCs w:val="22"/>
          <w:highlight w:val="yellow"/>
          <w:lang w:val="en-US" w:eastAsia="zh-CN"/>
        </w:rPr>
      </w:pPr>
      <w:r w:rsidRPr="00CF1EE5">
        <w:rPr>
          <w:rFonts w:eastAsia="SimSun"/>
          <w:bCs/>
          <w:sz w:val="22"/>
          <w:szCs w:val="22"/>
          <w:highlight w:val="yellow"/>
          <w:lang w:val="en-US" w:eastAsia="zh-CN"/>
        </w:rPr>
        <w:t xml:space="preserve">Dalkia is not required to cover the damage that SVD 19 could have foreseen or the extent of which SVD 19 could have limited.  </w:t>
      </w:r>
    </w:p>
    <w:p w:rsidR="001D6AAC" w:rsidRPr="00CF1EE5" w:rsidRDefault="001D6AAC" w:rsidP="001D6AAC">
      <w:pPr>
        <w:keepNext/>
        <w:jc w:val="both"/>
        <w:rPr>
          <w:rFonts w:eastAsia="SimSun"/>
          <w:bCs/>
          <w:sz w:val="22"/>
          <w:szCs w:val="22"/>
          <w:highlight w:val="yellow"/>
          <w:lang w:val="en-US" w:eastAsia="zh-CN"/>
        </w:rPr>
      </w:pPr>
    </w:p>
    <w:p w:rsidR="001D6AAC" w:rsidRPr="00CF1EE5" w:rsidRDefault="003C48F9" w:rsidP="0050505E">
      <w:pPr>
        <w:pStyle w:val="2me"/>
        <w:rPr>
          <w:highlight w:val="yellow"/>
        </w:rPr>
      </w:pPr>
      <w:bookmarkStart w:id="203" w:name="_Toc278393822"/>
      <w:bookmarkStart w:id="204" w:name="_Toc278815196"/>
      <w:bookmarkStart w:id="205" w:name="_Toc278815868"/>
      <w:bookmarkStart w:id="206" w:name="_Toc278959277"/>
      <w:r w:rsidRPr="00CF1EE5">
        <w:rPr>
          <w:highlight w:val="yellow"/>
        </w:rPr>
        <w:t>Article 1</w:t>
      </w:r>
      <w:r w:rsidR="00D23010" w:rsidRPr="00CF1EE5">
        <w:rPr>
          <w:highlight w:val="yellow"/>
        </w:rPr>
        <w:t>2</w:t>
      </w:r>
      <w:r w:rsidRPr="00CF1EE5">
        <w:rPr>
          <w:highlight w:val="yellow"/>
        </w:rPr>
        <w:t>.3</w:t>
      </w:r>
      <w:r w:rsidRPr="00CF1EE5">
        <w:rPr>
          <w:highlight w:val="yellow"/>
        </w:rPr>
        <w:tab/>
      </w:r>
      <w:r w:rsidR="001D6AAC" w:rsidRPr="00CF1EE5">
        <w:rPr>
          <w:highlight w:val="yellow"/>
          <w:u w:val="single"/>
        </w:rPr>
        <w:t>Exemptions</w:t>
      </w:r>
      <w:bookmarkEnd w:id="203"/>
      <w:bookmarkEnd w:id="204"/>
      <w:bookmarkEnd w:id="205"/>
      <w:bookmarkEnd w:id="206"/>
    </w:p>
    <w:p w:rsidR="003C48F9" w:rsidRPr="00CF1EE5" w:rsidRDefault="003C48F9" w:rsidP="003C48F9">
      <w:pPr>
        <w:keepNext/>
        <w:rPr>
          <w:sz w:val="22"/>
          <w:szCs w:val="22"/>
          <w:highlight w:val="yellow"/>
          <w:lang w:val="en-GB"/>
        </w:rPr>
      </w:pPr>
    </w:p>
    <w:p w:rsidR="001D6AAC" w:rsidRPr="00CF1EE5" w:rsidRDefault="001D6AAC" w:rsidP="003C48F9">
      <w:pPr>
        <w:keepNext/>
        <w:rPr>
          <w:sz w:val="22"/>
          <w:szCs w:val="22"/>
          <w:highlight w:val="yellow"/>
          <w:lang w:val="en-GB"/>
        </w:rPr>
      </w:pPr>
      <w:r w:rsidRPr="00CF1EE5">
        <w:rPr>
          <w:sz w:val="22"/>
          <w:szCs w:val="22"/>
          <w:highlight w:val="yellow"/>
          <w:lang w:val="en-GB"/>
        </w:rPr>
        <w:t>For the avoidance of doubt, Dalkia shall not bear any liability whatsoever towards SVD 19 as a result of an event considered as an Excusing Cause.</w:t>
      </w:r>
    </w:p>
    <w:p w:rsidR="001D6AAC" w:rsidRPr="00CF1EE5" w:rsidRDefault="001D6AAC" w:rsidP="003C48F9">
      <w:pPr>
        <w:keepNext/>
        <w:rPr>
          <w:sz w:val="22"/>
          <w:szCs w:val="22"/>
          <w:highlight w:val="yellow"/>
          <w:lang w:val="en-GB"/>
        </w:rPr>
      </w:pPr>
    </w:p>
    <w:p w:rsidR="001D6AAC" w:rsidRPr="00CF1EE5" w:rsidRDefault="003C48F9" w:rsidP="0050505E">
      <w:pPr>
        <w:pStyle w:val="2me"/>
        <w:rPr>
          <w:highlight w:val="yellow"/>
        </w:rPr>
      </w:pPr>
      <w:bookmarkStart w:id="207" w:name="_Ref263109937"/>
      <w:bookmarkStart w:id="208" w:name="_Toc275931765"/>
      <w:bookmarkStart w:id="209" w:name="_Toc278393823"/>
      <w:bookmarkStart w:id="210" w:name="_Toc278815197"/>
      <w:bookmarkStart w:id="211" w:name="_Toc278815869"/>
      <w:bookmarkStart w:id="212" w:name="_Toc278959278"/>
      <w:r w:rsidRPr="00CF1EE5">
        <w:rPr>
          <w:highlight w:val="yellow"/>
        </w:rPr>
        <w:t>Article 1</w:t>
      </w:r>
      <w:r w:rsidR="00D23010" w:rsidRPr="00CF1EE5">
        <w:rPr>
          <w:highlight w:val="yellow"/>
        </w:rPr>
        <w:t>2</w:t>
      </w:r>
      <w:r w:rsidRPr="00CF1EE5">
        <w:rPr>
          <w:highlight w:val="yellow"/>
        </w:rPr>
        <w:t>.4</w:t>
      </w:r>
      <w:r w:rsidRPr="00CF1EE5">
        <w:rPr>
          <w:highlight w:val="yellow"/>
        </w:rPr>
        <w:tab/>
      </w:r>
      <w:r w:rsidR="001D6AAC" w:rsidRPr="00CF1EE5">
        <w:rPr>
          <w:highlight w:val="yellow"/>
          <w:u w:val="single"/>
        </w:rPr>
        <w:t>Control of claims</w:t>
      </w:r>
      <w:bookmarkEnd w:id="207"/>
      <w:bookmarkEnd w:id="208"/>
      <w:bookmarkEnd w:id="209"/>
      <w:bookmarkEnd w:id="210"/>
      <w:bookmarkEnd w:id="211"/>
      <w:bookmarkEnd w:id="212"/>
    </w:p>
    <w:p w:rsidR="003C48F9" w:rsidRPr="00CF1EE5" w:rsidRDefault="003C48F9" w:rsidP="003C48F9">
      <w:pPr>
        <w:rPr>
          <w:sz w:val="22"/>
          <w:szCs w:val="22"/>
          <w:highlight w:val="yellow"/>
          <w:lang w:val="en-GB"/>
        </w:rPr>
      </w:pPr>
    </w:p>
    <w:p w:rsidR="001D6AAC" w:rsidRPr="00CF1EE5" w:rsidRDefault="001D6AAC" w:rsidP="001D6AAC">
      <w:pPr>
        <w:jc w:val="both"/>
        <w:rPr>
          <w:sz w:val="22"/>
          <w:szCs w:val="22"/>
          <w:highlight w:val="yellow"/>
          <w:lang w:val="en-GB"/>
        </w:rPr>
      </w:pPr>
      <w:r w:rsidRPr="00CF1EE5">
        <w:rPr>
          <w:sz w:val="22"/>
          <w:szCs w:val="22"/>
          <w:highlight w:val="yellow"/>
          <w:lang w:val="en-GB"/>
        </w:rPr>
        <w:t>If the Indemnified Party becomes aware of any claim from a third party</w:t>
      </w:r>
      <w:bookmarkStart w:id="213" w:name="_Ref192066196"/>
      <w:r w:rsidRPr="00CF1EE5">
        <w:rPr>
          <w:sz w:val="22"/>
          <w:szCs w:val="22"/>
          <w:highlight w:val="yellow"/>
          <w:lang w:val="en-GB"/>
        </w:rPr>
        <w:t>, the Indemnified Party shall, as soon as reasonably practicable and in any event within ten (10) days, give written notice to the Indemnifying Party of the matter which might give rise to a claim under or pursuant to a covenant (stating in reasonable detail the nature of the matter and, so far as practicable, the amount claimed).</w:t>
      </w:r>
    </w:p>
    <w:p w:rsidR="001D6AAC" w:rsidRPr="00CF1EE5" w:rsidRDefault="001D6AAC" w:rsidP="001D6AAC">
      <w:pPr>
        <w:jc w:val="both"/>
        <w:rPr>
          <w:sz w:val="22"/>
          <w:szCs w:val="22"/>
          <w:highlight w:val="yellow"/>
          <w:lang w:val="en-GB"/>
        </w:rPr>
      </w:pPr>
    </w:p>
    <w:p w:rsidR="001D6AAC" w:rsidRPr="00CF1EE5" w:rsidRDefault="001D6AAC" w:rsidP="001D6AAC">
      <w:pPr>
        <w:jc w:val="both"/>
        <w:rPr>
          <w:sz w:val="22"/>
          <w:szCs w:val="22"/>
          <w:highlight w:val="yellow"/>
          <w:lang w:val="en-GB"/>
        </w:rPr>
      </w:pPr>
      <w:r w:rsidRPr="00CF1EE5">
        <w:rPr>
          <w:sz w:val="22"/>
          <w:szCs w:val="22"/>
          <w:highlight w:val="yellow"/>
          <w:lang w:val="en-GB"/>
        </w:rPr>
        <w:t xml:space="preserve">The Indemnified Party shall consult with the Indemnifying Party with respect to the matter. </w:t>
      </w:r>
    </w:p>
    <w:p w:rsidR="001D6AAC" w:rsidRPr="00CF1EE5" w:rsidRDefault="001D6AAC" w:rsidP="001D6AAC">
      <w:pPr>
        <w:jc w:val="both"/>
        <w:rPr>
          <w:sz w:val="22"/>
          <w:szCs w:val="22"/>
          <w:highlight w:val="yellow"/>
          <w:lang w:val="en-GB"/>
        </w:rPr>
      </w:pPr>
    </w:p>
    <w:p w:rsidR="001D6AAC" w:rsidRPr="00CF1EE5" w:rsidRDefault="001D6AAC" w:rsidP="001D6AAC">
      <w:pPr>
        <w:jc w:val="both"/>
        <w:rPr>
          <w:sz w:val="22"/>
          <w:szCs w:val="22"/>
          <w:highlight w:val="yellow"/>
          <w:lang w:val="en-GB"/>
        </w:rPr>
      </w:pPr>
      <w:r w:rsidRPr="00CF1EE5">
        <w:rPr>
          <w:sz w:val="22"/>
          <w:szCs w:val="22"/>
          <w:highlight w:val="yellow"/>
          <w:lang w:val="en-GB"/>
        </w:rPr>
        <w:t>If the matter has become the subject of any proceedings, the Indemnified Party shall (so far as it is able) give the notice within sufficient time to enable the Indemnifying Party to contest the proceedings before any first instance judgment in respect of such proceedings is given</w:t>
      </w:r>
      <w:bookmarkEnd w:id="213"/>
      <w:r w:rsidRPr="00CF1EE5">
        <w:rPr>
          <w:sz w:val="22"/>
          <w:szCs w:val="22"/>
          <w:highlight w:val="yellow"/>
          <w:lang w:val="en-GB"/>
        </w:rPr>
        <w:t>.</w:t>
      </w:r>
    </w:p>
    <w:p w:rsidR="001D6AAC" w:rsidRPr="00CF1EE5" w:rsidRDefault="001D6AAC" w:rsidP="001D6AAC">
      <w:pPr>
        <w:ind w:left="709"/>
        <w:jc w:val="both"/>
        <w:rPr>
          <w:sz w:val="22"/>
          <w:szCs w:val="22"/>
          <w:highlight w:val="yellow"/>
          <w:lang w:val="en-GB"/>
        </w:rPr>
      </w:pPr>
    </w:p>
    <w:p w:rsidR="001D6AAC" w:rsidRPr="00CF1EE5" w:rsidRDefault="001D6AAC" w:rsidP="001D6AAC">
      <w:pPr>
        <w:keepNext/>
        <w:jc w:val="both"/>
        <w:rPr>
          <w:sz w:val="22"/>
          <w:szCs w:val="22"/>
          <w:highlight w:val="yellow"/>
          <w:lang w:val="en-GB"/>
        </w:rPr>
      </w:pPr>
      <w:r w:rsidRPr="00CF1EE5">
        <w:rPr>
          <w:sz w:val="22"/>
          <w:szCs w:val="22"/>
          <w:highlight w:val="yellow"/>
          <w:lang w:val="en-GB"/>
        </w:rPr>
        <w:t>The Indemnified Party shall:</w:t>
      </w:r>
    </w:p>
    <w:p w:rsidR="001D6AAC" w:rsidRPr="00CF1EE5" w:rsidRDefault="001D6AAC" w:rsidP="001D6AAC">
      <w:pPr>
        <w:keepNext/>
        <w:jc w:val="both"/>
        <w:rPr>
          <w:sz w:val="22"/>
          <w:szCs w:val="22"/>
          <w:highlight w:val="yellow"/>
          <w:lang w:val="en-GB"/>
        </w:rPr>
      </w:pPr>
    </w:p>
    <w:p w:rsidR="001D6AAC" w:rsidRPr="00CF1EE5" w:rsidRDefault="001D6AAC" w:rsidP="00A04709">
      <w:pPr>
        <w:keepNext/>
        <w:numPr>
          <w:ilvl w:val="1"/>
          <w:numId w:val="26"/>
        </w:numPr>
        <w:tabs>
          <w:tab w:val="clear" w:pos="1800"/>
          <w:tab w:val="num" w:pos="720"/>
        </w:tabs>
        <w:ind w:left="720"/>
        <w:jc w:val="both"/>
        <w:rPr>
          <w:sz w:val="22"/>
          <w:szCs w:val="22"/>
          <w:highlight w:val="yellow"/>
          <w:lang w:val="en-GB"/>
        </w:rPr>
      </w:pPr>
      <w:r w:rsidRPr="00CF1EE5">
        <w:rPr>
          <w:sz w:val="22"/>
          <w:szCs w:val="22"/>
          <w:highlight w:val="yellow"/>
          <w:lang w:val="en-GB"/>
        </w:rPr>
        <w:t>take such action and institute such proceedings and give such information and assistance as the Indemnifying Party or its insurers may reasonably request to dispute, resist, appeal, compromise, defend, remedy or mitigate the matter or enforce against any person (other than the Indemnifying Party) the rights of the Indemnified Party or its insurers in relation to the matter;</w:t>
      </w:r>
    </w:p>
    <w:p w:rsidR="001D6AAC" w:rsidRPr="00CF1EE5" w:rsidRDefault="001D6AAC" w:rsidP="001D6AAC">
      <w:pPr>
        <w:tabs>
          <w:tab w:val="num" w:pos="720"/>
        </w:tabs>
        <w:ind w:left="720" w:hanging="720"/>
        <w:jc w:val="both"/>
        <w:rPr>
          <w:sz w:val="22"/>
          <w:szCs w:val="22"/>
          <w:highlight w:val="yellow"/>
          <w:lang w:val="en-GB"/>
        </w:rPr>
      </w:pPr>
    </w:p>
    <w:p w:rsidR="001D6AAC" w:rsidRPr="00CF1EE5" w:rsidRDefault="001D6AAC" w:rsidP="00A04709">
      <w:pPr>
        <w:numPr>
          <w:ilvl w:val="1"/>
          <w:numId w:val="26"/>
        </w:numPr>
        <w:tabs>
          <w:tab w:val="clear" w:pos="1800"/>
          <w:tab w:val="num" w:pos="720"/>
        </w:tabs>
        <w:ind w:left="720"/>
        <w:jc w:val="both"/>
        <w:rPr>
          <w:sz w:val="22"/>
          <w:szCs w:val="22"/>
          <w:highlight w:val="yellow"/>
          <w:lang w:val="en-GB"/>
        </w:rPr>
      </w:pPr>
      <w:r w:rsidRPr="00CF1EE5">
        <w:rPr>
          <w:sz w:val="22"/>
          <w:szCs w:val="22"/>
          <w:highlight w:val="yellow"/>
          <w:lang w:val="en-GB"/>
        </w:rPr>
        <w:t xml:space="preserve">in connection with any proceedings related to the matter (other than against the Indemnifying Party) use professional advisers nominated by the Indemnifying Party or its insurers and, if the Indemnifying Party or its insurers so request, allow the Indemnifying Party or its insurers the exclusive conduct of the proceedings in each case on the basis that the Indemnifying Party shall fully consult with the Indemnified Party and keep the Indemnified Party fully informed and the Indemnifying Party shall fully indemnify the Indemnified Party for all costs incurred as a result of any such request or nomination by the Indemnifying Party or its insurers; </w:t>
      </w:r>
    </w:p>
    <w:p w:rsidR="001D6AAC" w:rsidRPr="00CF1EE5" w:rsidRDefault="001D6AAC" w:rsidP="001D6AAC">
      <w:pPr>
        <w:tabs>
          <w:tab w:val="num" w:pos="720"/>
        </w:tabs>
        <w:ind w:left="720" w:hanging="720"/>
        <w:jc w:val="both"/>
        <w:rPr>
          <w:sz w:val="22"/>
          <w:szCs w:val="22"/>
          <w:highlight w:val="yellow"/>
          <w:lang w:val="en-GB"/>
        </w:rPr>
      </w:pPr>
    </w:p>
    <w:p w:rsidR="001D6AAC" w:rsidRPr="00CF1EE5" w:rsidRDefault="001D6AAC" w:rsidP="00A04709">
      <w:pPr>
        <w:numPr>
          <w:ilvl w:val="1"/>
          <w:numId w:val="26"/>
        </w:numPr>
        <w:tabs>
          <w:tab w:val="clear" w:pos="1800"/>
          <w:tab w:val="num" w:pos="720"/>
        </w:tabs>
        <w:ind w:left="720"/>
        <w:jc w:val="both"/>
        <w:rPr>
          <w:sz w:val="22"/>
          <w:szCs w:val="22"/>
          <w:highlight w:val="yellow"/>
          <w:lang w:val="en-GB"/>
        </w:rPr>
      </w:pPr>
      <w:r w:rsidRPr="00CF1EE5">
        <w:rPr>
          <w:sz w:val="22"/>
          <w:szCs w:val="22"/>
          <w:highlight w:val="yellow"/>
          <w:lang w:val="en-GB"/>
        </w:rPr>
        <w:t>not admit liability in respect of the matter; and</w:t>
      </w:r>
    </w:p>
    <w:p w:rsidR="001D6AAC" w:rsidRPr="00CF1EE5" w:rsidRDefault="001D6AAC" w:rsidP="001D6AAC">
      <w:pPr>
        <w:tabs>
          <w:tab w:val="num" w:pos="720"/>
        </w:tabs>
        <w:ind w:left="720" w:hanging="720"/>
        <w:jc w:val="both"/>
        <w:rPr>
          <w:sz w:val="22"/>
          <w:szCs w:val="22"/>
          <w:highlight w:val="yellow"/>
          <w:lang w:val="en-GB"/>
        </w:rPr>
      </w:pPr>
    </w:p>
    <w:p w:rsidR="001D6AAC" w:rsidRPr="00CF1EE5" w:rsidRDefault="001D6AAC" w:rsidP="00A04709">
      <w:pPr>
        <w:numPr>
          <w:ilvl w:val="1"/>
          <w:numId w:val="26"/>
        </w:numPr>
        <w:tabs>
          <w:tab w:val="clear" w:pos="1800"/>
          <w:tab w:val="num" w:pos="720"/>
        </w:tabs>
        <w:ind w:left="720"/>
        <w:jc w:val="both"/>
        <w:rPr>
          <w:sz w:val="22"/>
          <w:szCs w:val="22"/>
          <w:highlight w:val="yellow"/>
          <w:lang w:val="en-GB"/>
        </w:rPr>
      </w:pPr>
      <w:r w:rsidRPr="00CF1EE5">
        <w:rPr>
          <w:sz w:val="22"/>
          <w:szCs w:val="22"/>
          <w:highlight w:val="yellow"/>
          <w:lang w:val="en-GB"/>
        </w:rPr>
        <w:lastRenderedPageBreak/>
        <w:t xml:space="preserve">not settle the matter without the prior written consent of the Indemnifying Party, such consent not to be unreasonably withheld or delayed provided that the Indemnified Party shall (in circumstances where the Indemnifying Party withholds such consent) be free to settle any claim in circumstances where it agrees in writing to waive any right to be indemnified pursuant to this </w:t>
      </w:r>
      <w:r w:rsidRPr="00CF1EE5">
        <w:rPr>
          <w:b/>
          <w:sz w:val="22"/>
          <w:szCs w:val="22"/>
          <w:highlight w:val="yellow"/>
          <w:u w:val="single"/>
          <w:lang w:val="en-GB"/>
        </w:rPr>
        <w:t>Article 12</w:t>
      </w:r>
      <w:r w:rsidRPr="00CF1EE5">
        <w:rPr>
          <w:sz w:val="22"/>
          <w:szCs w:val="22"/>
          <w:highlight w:val="yellow"/>
          <w:lang w:val="en-GB"/>
        </w:rPr>
        <w:t>.</w:t>
      </w:r>
    </w:p>
    <w:p w:rsidR="001D6AAC" w:rsidRPr="00CF1EE5" w:rsidRDefault="001D6AAC" w:rsidP="001D6AAC">
      <w:pPr>
        <w:jc w:val="both"/>
        <w:rPr>
          <w:sz w:val="22"/>
          <w:szCs w:val="22"/>
          <w:highlight w:val="yellow"/>
          <w:lang w:val="en-GB"/>
        </w:rPr>
      </w:pPr>
      <w:bookmarkStart w:id="214" w:name="_Ref192297517"/>
    </w:p>
    <w:p w:rsidR="001D6AAC" w:rsidRPr="00CF1EE5" w:rsidRDefault="001D6AAC" w:rsidP="001D6AAC">
      <w:pPr>
        <w:jc w:val="both"/>
        <w:rPr>
          <w:sz w:val="22"/>
          <w:szCs w:val="22"/>
          <w:highlight w:val="yellow"/>
          <w:lang w:val="en-GB"/>
        </w:rPr>
      </w:pPr>
      <w:r w:rsidRPr="00CF1EE5">
        <w:rPr>
          <w:sz w:val="22"/>
          <w:szCs w:val="22"/>
          <w:highlight w:val="yellow"/>
          <w:lang w:val="en-GB"/>
        </w:rPr>
        <w:t>If the Indemnifying Party has knowledge of any actual or potential third party claim, it shall inform the Indemnified Party and, if the Indemnifying Party has conduct of any litigation and negotiations in connection with a claim, the Indemnifying Party shall promptly take all proper action to deal with the claim so as not, by any act or omission in connection with the claim, to cause the Indemnified Party’s interests to be materially prejudiced.</w:t>
      </w:r>
      <w:bookmarkEnd w:id="214"/>
    </w:p>
    <w:p w:rsidR="001D6AAC" w:rsidRPr="00CF1EE5" w:rsidRDefault="001D6AAC" w:rsidP="001D6AAC">
      <w:pPr>
        <w:jc w:val="both"/>
        <w:rPr>
          <w:sz w:val="22"/>
          <w:szCs w:val="22"/>
          <w:highlight w:val="yellow"/>
          <w:lang w:val="en-GB"/>
        </w:rPr>
      </w:pPr>
    </w:p>
    <w:p w:rsidR="001D6AAC" w:rsidRPr="00CF1EE5" w:rsidRDefault="001D6AAC" w:rsidP="001D6AAC">
      <w:pPr>
        <w:jc w:val="both"/>
        <w:rPr>
          <w:sz w:val="22"/>
          <w:szCs w:val="22"/>
          <w:highlight w:val="yellow"/>
          <w:lang w:val="en-GB"/>
        </w:rPr>
      </w:pPr>
      <w:r w:rsidRPr="00CF1EE5">
        <w:rPr>
          <w:sz w:val="22"/>
          <w:szCs w:val="22"/>
          <w:highlight w:val="yellow"/>
          <w:lang w:val="en-GB"/>
        </w:rPr>
        <w:t>If the Indemnifying Party does not elect to have conduct of any litigation and negotiations in connection with a claim by notice in writing to the Indemnified Party within ten (10) days of the Indemnified Party giving notice of the matter, the Indemnified Party shall be free to take such action in relation to that matter as it considers expedient to dispute, resist, appeal, compromise, defend, remedy or mitigate the matter in question subject to a duty to use all reasonable endeavours to mitigate the liability of the Indemnifying Party in respect of that claim.</w:t>
      </w:r>
    </w:p>
    <w:p w:rsidR="001D6AAC" w:rsidRPr="00CF1EE5" w:rsidRDefault="001D6AAC" w:rsidP="001D6AAC">
      <w:pPr>
        <w:jc w:val="both"/>
        <w:rPr>
          <w:sz w:val="22"/>
          <w:szCs w:val="22"/>
          <w:highlight w:val="yellow"/>
          <w:lang w:val="en-GB"/>
        </w:rPr>
      </w:pPr>
    </w:p>
    <w:p w:rsidR="001D6AAC" w:rsidRPr="00EA29BE" w:rsidRDefault="001D6AAC" w:rsidP="001D6AAC">
      <w:pPr>
        <w:tabs>
          <w:tab w:val="num" w:pos="720"/>
        </w:tabs>
        <w:jc w:val="both"/>
        <w:rPr>
          <w:sz w:val="22"/>
          <w:szCs w:val="22"/>
          <w:lang w:val="en-GB"/>
        </w:rPr>
      </w:pPr>
      <w:r w:rsidRPr="00CF1EE5">
        <w:rPr>
          <w:sz w:val="22"/>
          <w:szCs w:val="22"/>
          <w:highlight w:val="yellow"/>
          <w:lang w:val="en-GB"/>
        </w:rPr>
        <w:t xml:space="preserve">The failure by the Indemnified Party to comply with </w:t>
      </w:r>
      <w:bookmarkStart w:id="215" w:name="_DV_C80"/>
      <w:r w:rsidRPr="00CF1EE5">
        <w:rPr>
          <w:sz w:val="22"/>
          <w:szCs w:val="22"/>
          <w:highlight w:val="yellow"/>
          <w:lang w:val="en-GB"/>
        </w:rPr>
        <w:t xml:space="preserve">the provisions of this </w:t>
      </w:r>
      <w:r w:rsidRPr="00CF1EE5">
        <w:rPr>
          <w:b/>
          <w:bCs/>
          <w:sz w:val="22"/>
          <w:szCs w:val="22"/>
          <w:highlight w:val="yellow"/>
          <w:u w:val="single"/>
          <w:lang w:val="en-GB"/>
        </w:rPr>
        <w:t xml:space="preserve">Article </w:t>
      </w:r>
      <w:bookmarkEnd w:id="215"/>
      <w:r w:rsidRPr="00CF1EE5">
        <w:rPr>
          <w:b/>
          <w:bCs/>
          <w:sz w:val="22"/>
          <w:szCs w:val="22"/>
          <w:highlight w:val="yellow"/>
          <w:u w:val="single"/>
          <w:lang w:val="en-GB"/>
        </w:rPr>
        <w:t>12.4</w:t>
      </w:r>
      <w:r w:rsidRPr="00CF1EE5">
        <w:rPr>
          <w:sz w:val="22"/>
          <w:szCs w:val="22"/>
          <w:highlight w:val="yellow"/>
          <w:lang w:val="en-GB"/>
        </w:rPr>
        <w:t xml:space="preserve"> shall not release the Indemnifying Party from its obligations of indemnification, but shall result in a reduction of the indemnification due up to the amount of the actual damage caused to the Indemnifying Party by such delay.</w:t>
      </w:r>
    </w:p>
    <w:p w:rsidR="001D6AAC" w:rsidRPr="00EA29BE" w:rsidRDefault="001D6AAC" w:rsidP="001D6AAC">
      <w:pPr>
        <w:tabs>
          <w:tab w:val="num" w:pos="720"/>
        </w:tabs>
        <w:jc w:val="both"/>
        <w:rPr>
          <w:sz w:val="22"/>
          <w:szCs w:val="22"/>
          <w:lang w:val="en-GB"/>
        </w:rPr>
      </w:pPr>
    </w:p>
    <w:p w:rsidR="003C48F9" w:rsidRPr="00EA29BE" w:rsidRDefault="003C48F9" w:rsidP="003C48F9">
      <w:pPr>
        <w:widowControl w:val="0"/>
        <w:autoSpaceDE w:val="0"/>
        <w:autoSpaceDN w:val="0"/>
        <w:adjustRightInd w:val="0"/>
        <w:jc w:val="both"/>
        <w:rPr>
          <w:b/>
          <w:kern w:val="16"/>
          <w:sz w:val="22"/>
          <w:szCs w:val="22"/>
          <w:lang w:val="en-US"/>
        </w:rPr>
      </w:pPr>
      <w:bookmarkStart w:id="216" w:name="_Toc278393824"/>
    </w:p>
    <w:p w:rsidR="003C48F9" w:rsidRPr="00EA29BE" w:rsidRDefault="003C48F9" w:rsidP="004414EF">
      <w:pPr>
        <w:pStyle w:val="1ere"/>
      </w:pPr>
      <w:bookmarkStart w:id="217" w:name="_Toc278815198"/>
      <w:bookmarkStart w:id="218" w:name="_Toc278815870"/>
      <w:bookmarkStart w:id="219" w:name="_Toc278959279"/>
      <w:r w:rsidRPr="00EA29BE">
        <w:t>ARTICLE 1</w:t>
      </w:r>
      <w:r w:rsidR="00D23010" w:rsidRPr="00EA29BE">
        <w:t>3</w:t>
      </w:r>
      <w:r w:rsidRPr="00EA29BE">
        <w:t xml:space="preserve"> </w:t>
      </w:r>
      <w:r w:rsidRPr="00EA29BE">
        <w:tab/>
      </w:r>
      <w:r w:rsidRPr="00EA29BE">
        <w:rPr>
          <w:u w:val="single"/>
        </w:rPr>
        <w:t>OVERALL CAP</w:t>
      </w:r>
      <w:r w:rsidR="00156722" w:rsidRPr="00EA29BE">
        <w:rPr>
          <w:u w:val="single"/>
        </w:rPr>
        <w:t>S</w:t>
      </w:r>
      <w:r w:rsidRPr="00EA29BE">
        <w:rPr>
          <w:u w:val="single"/>
        </w:rPr>
        <w:t xml:space="preserve"> FOR PENALTIES, INDEMNITIES AND LIABILITIES</w:t>
      </w:r>
      <w:bookmarkEnd w:id="217"/>
      <w:bookmarkEnd w:id="218"/>
      <w:bookmarkEnd w:id="219"/>
    </w:p>
    <w:p w:rsidR="003C48F9" w:rsidRPr="00EA29BE" w:rsidRDefault="003C48F9" w:rsidP="002B0718">
      <w:pPr>
        <w:keepNext/>
        <w:widowControl w:val="0"/>
        <w:autoSpaceDE w:val="0"/>
        <w:autoSpaceDN w:val="0"/>
        <w:adjustRightInd w:val="0"/>
        <w:jc w:val="both"/>
        <w:rPr>
          <w:b/>
          <w:kern w:val="16"/>
          <w:sz w:val="22"/>
          <w:szCs w:val="22"/>
          <w:lang w:val="en-US"/>
        </w:rPr>
      </w:pPr>
    </w:p>
    <w:p w:rsidR="003C48F9" w:rsidRPr="00EA29BE" w:rsidRDefault="003C48F9" w:rsidP="00A71284">
      <w:pPr>
        <w:pStyle w:val="2me"/>
        <w:rPr>
          <w:u w:val="single"/>
        </w:rPr>
      </w:pPr>
      <w:bookmarkStart w:id="220" w:name="_Toc278815199"/>
      <w:bookmarkStart w:id="221" w:name="_Toc278815871"/>
      <w:bookmarkStart w:id="222" w:name="_Toc278959280"/>
      <w:r w:rsidRPr="00EA29BE">
        <w:t>Article 1</w:t>
      </w:r>
      <w:r w:rsidR="00D23010" w:rsidRPr="00EA29BE">
        <w:t>3</w:t>
      </w:r>
      <w:r w:rsidRPr="00EA29BE">
        <w:t>.1</w:t>
      </w:r>
      <w:r w:rsidRPr="00EA29BE">
        <w:tab/>
      </w:r>
      <w:bookmarkEnd w:id="220"/>
      <w:bookmarkEnd w:id="221"/>
      <w:r w:rsidR="00A71284">
        <w:rPr>
          <w:u w:val="single"/>
        </w:rPr>
        <w:t>Cap per MWh and annual cap</w:t>
      </w:r>
      <w:bookmarkEnd w:id="222"/>
    </w:p>
    <w:p w:rsidR="003C48F9" w:rsidRPr="00EA29BE" w:rsidRDefault="003C48F9" w:rsidP="002B0718">
      <w:pPr>
        <w:keepNext/>
        <w:widowControl w:val="0"/>
        <w:autoSpaceDE w:val="0"/>
        <w:autoSpaceDN w:val="0"/>
        <w:adjustRightInd w:val="0"/>
        <w:jc w:val="both"/>
        <w:rPr>
          <w:b/>
          <w:kern w:val="16"/>
          <w:sz w:val="22"/>
          <w:szCs w:val="22"/>
          <w:lang w:val="en-US"/>
        </w:rPr>
      </w:pPr>
    </w:p>
    <w:bookmarkEnd w:id="216"/>
    <w:p w:rsidR="0098386B" w:rsidRDefault="00156722" w:rsidP="00A71284">
      <w:pPr>
        <w:jc w:val="both"/>
        <w:rPr>
          <w:rFonts w:eastAsia="SimSun"/>
          <w:sz w:val="22"/>
          <w:szCs w:val="22"/>
          <w:lang w:val="en-GB"/>
        </w:rPr>
      </w:pPr>
      <w:r w:rsidRPr="00EA29BE">
        <w:rPr>
          <w:rFonts w:eastAsia="SimSun"/>
          <w:sz w:val="22"/>
          <w:szCs w:val="22"/>
          <w:lang w:val="en-GB"/>
        </w:rPr>
        <w:t xml:space="preserve">The total amount of indemnification owed by Dalkia under </w:t>
      </w:r>
      <w:r w:rsidRPr="00EA29BE">
        <w:rPr>
          <w:rFonts w:eastAsia="SimSun"/>
          <w:b/>
          <w:bCs/>
          <w:sz w:val="22"/>
          <w:szCs w:val="22"/>
          <w:u w:val="single"/>
          <w:lang w:val="en-GB"/>
        </w:rPr>
        <w:t>Article 1</w:t>
      </w:r>
      <w:r w:rsidR="005D38ED" w:rsidRPr="00EA29BE">
        <w:rPr>
          <w:rFonts w:eastAsia="SimSun"/>
          <w:b/>
          <w:bCs/>
          <w:sz w:val="22"/>
          <w:szCs w:val="22"/>
          <w:u w:val="single"/>
          <w:lang w:val="en-GB"/>
        </w:rPr>
        <w:t>1</w:t>
      </w:r>
      <w:r w:rsidRPr="00EA29BE">
        <w:rPr>
          <w:rFonts w:eastAsia="SimSun"/>
          <w:sz w:val="22"/>
          <w:szCs w:val="22"/>
          <w:lang w:val="en-GB"/>
        </w:rPr>
        <w:t xml:space="preserve"> (Penalties) and </w:t>
      </w:r>
      <w:r w:rsidRPr="00EA29BE">
        <w:rPr>
          <w:rFonts w:eastAsia="SimSun"/>
          <w:b/>
          <w:bCs/>
          <w:sz w:val="22"/>
          <w:szCs w:val="22"/>
          <w:u w:val="single"/>
          <w:lang w:val="en-GB"/>
        </w:rPr>
        <w:t>Article 1</w:t>
      </w:r>
      <w:r w:rsidR="005D38ED" w:rsidRPr="00EA29BE">
        <w:rPr>
          <w:rFonts w:eastAsia="SimSun"/>
          <w:b/>
          <w:bCs/>
          <w:sz w:val="22"/>
          <w:szCs w:val="22"/>
          <w:u w:val="single"/>
          <w:lang w:val="en-GB"/>
        </w:rPr>
        <w:t>2</w:t>
      </w:r>
      <w:r w:rsidRPr="00EA29BE">
        <w:rPr>
          <w:rFonts w:eastAsia="SimSun"/>
          <w:sz w:val="22"/>
          <w:szCs w:val="22"/>
          <w:lang w:val="en-GB"/>
        </w:rPr>
        <w:t xml:space="preserve"> (Indemnity and liabil</w:t>
      </w:r>
      <w:r w:rsidR="006D4665" w:rsidRPr="00EA29BE">
        <w:rPr>
          <w:rFonts w:eastAsia="SimSun"/>
          <w:sz w:val="22"/>
          <w:szCs w:val="22"/>
          <w:lang w:val="en-GB"/>
        </w:rPr>
        <w:t xml:space="preserve">ity) </w:t>
      </w:r>
      <w:r w:rsidR="0098386B">
        <w:rPr>
          <w:rFonts w:eastAsia="SimSun"/>
          <w:sz w:val="22"/>
          <w:szCs w:val="22"/>
          <w:lang w:val="en-GB"/>
        </w:rPr>
        <w:t>may not exceed:</w:t>
      </w:r>
    </w:p>
    <w:p w:rsidR="0098386B" w:rsidRDefault="0098386B" w:rsidP="0098386B">
      <w:pPr>
        <w:jc w:val="both"/>
        <w:rPr>
          <w:rFonts w:eastAsia="SimSun"/>
          <w:sz w:val="22"/>
          <w:szCs w:val="22"/>
          <w:lang w:val="en-GB"/>
        </w:rPr>
      </w:pPr>
    </w:p>
    <w:p w:rsidR="0098386B" w:rsidRDefault="0098386B" w:rsidP="00A04709">
      <w:pPr>
        <w:numPr>
          <w:ilvl w:val="0"/>
          <w:numId w:val="69"/>
        </w:numPr>
        <w:tabs>
          <w:tab w:val="clear" w:pos="1080"/>
          <w:tab w:val="num" w:pos="720"/>
        </w:tabs>
        <w:ind w:left="720"/>
        <w:jc w:val="both"/>
        <w:rPr>
          <w:sz w:val="22"/>
          <w:szCs w:val="22"/>
          <w:lang w:val="en-GB"/>
        </w:rPr>
      </w:pPr>
      <w:r>
        <w:rPr>
          <w:sz w:val="22"/>
          <w:szCs w:val="22"/>
          <w:lang w:val="en-GB"/>
        </w:rPr>
        <w:t xml:space="preserve">twelve euros </w:t>
      </w:r>
      <w:commentRangeStart w:id="223"/>
      <w:r>
        <w:rPr>
          <w:sz w:val="22"/>
          <w:szCs w:val="22"/>
          <w:lang w:val="en-GB"/>
        </w:rPr>
        <w:t xml:space="preserve">(€12) </w:t>
      </w:r>
      <w:commentRangeEnd w:id="223"/>
      <w:r w:rsidR="00690BBD">
        <w:rPr>
          <w:rStyle w:val="Marquedecommentaire"/>
        </w:rPr>
        <w:commentReference w:id="223"/>
      </w:r>
      <w:r>
        <w:rPr>
          <w:sz w:val="22"/>
          <w:szCs w:val="22"/>
          <w:lang w:val="en-GB"/>
        </w:rPr>
        <w:t xml:space="preserve">per MWh not delivered, such cap being </w:t>
      </w:r>
      <w:r w:rsidR="00A71284">
        <w:rPr>
          <w:sz w:val="22"/>
          <w:szCs w:val="22"/>
          <w:lang w:val="en-GB"/>
        </w:rPr>
        <w:t xml:space="preserve">only </w:t>
      </w:r>
      <w:r>
        <w:rPr>
          <w:sz w:val="22"/>
          <w:szCs w:val="22"/>
          <w:lang w:val="en-GB"/>
        </w:rPr>
        <w:t xml:space="preserve">applicable </w:t>
      </w:r>
      <w:r w:rsidR="00A71284">
        <w:rPr>
          <w:sz w:val="22"/>
          <w:szCs w:val="22"/>
          <w:lang w:val="en-GB"/>
        </w:rPr>
        <w:t>in the event that the indemnification owed by Dalkia results from a</w:t>
      </w:r>
      <w:r>
        <w:rPr>
          <w:sz w:val="22"/>
          <w:szCs w:val="22"/>
          <w:lang w:val="en-GB"/>
        </w:rPr>
        <w:t xml:space="preserve"> breach of its volume commitments under </w:t>
      </w:r>
      <w:r w:rsidRPr="00A71284">
        <w:rPr>
          <w:b/>
          <w:bCs/>
          <w:sz w:val="22"/>
          <w:szCs w:val="22"/>
          <w:u w:val="single"/>
          <w:lang w:val="en-GB"/>
        </w:rPr>
        <w:t>Article</w:t>
      </w:r>
      <w:r w:rsidR="00A71284" w:rsidRPr="00A71284">
        <w:rPr>
          <w:b/>
          <w:bCs/>
          <w:sz w:val="22"/>
          <w:szCs w:val="22"/>
          <w:u w:val="single"/>
          <w:lang w:val="en-GB"/>
        </w:rPr>
        <w:t xml:space="preserve"> 5.1</w:t>
      </w:r>
      <w:r>
        <w:rPr>
          <w:sz w:val="22"/>
          <w:szCs w:val="22"/>
          <w:lang w:val="en-GB"/>
        </w:rPr>
        <w:t xml:space="preserve"> </w:t>
      </w:r>
      <w:r w:rsidR="00A71284">
        <w:rPr>
          <w:sz w:val="22"/>
          <w:szCs w:val="22"/>
          <w:lang w:val="en-GB"/>
        </w:rPr>
        <w:t xml:space="preserve">(with the exclusion of any Dalkia’s non compliance with the quality commitments under </w:t>
      </w:r>
      <w:r w:rsidR="00A71284" w:rsidRPr="00A71284">
        <w:rPr>
          <w:b/>
          <w:bCs/>
          <w:sz w:val="22"/>
          <w:szCs w:val="22"/>
          <w:u w:val="single"/>
          <w:lang w:val="en-GB"/>
        </w:rPr>
        <w:t>Article 5.2</w:t>
      </w:r>
      <w:r w:rsidR="00A71284" w:rsidRPr="00A71284">
        <w:rPr>
          <w:sz w:val="22"/>
          <w:szCs w:val="22"/>
          <w:lang w:val="en-GB"/>
        </w:rPr>
        <w:t>)</w:t>
      </w:r>
      <w:r w:rsidR="00A71284">
        <w:rPr>
          <w:sz w:val="22"/>
          <w:szCs w:val="22"/>
          <w:lang w:val="en-GB"/>
        </w:rPr>
        <w:t xml:space="preserve">; </w:t>
      </w:r>
      <w:r w:rsidRPr="0098386B">
        <w:rPr>
          <w:sz w:val="22"/>
          <w:szCs w:val="22"/>
          <w:u w:val="single"/>
          <w:lang w:val="en-GB"/>
        </w:rPr>
        <w:t>and</w:t>
      </w:r>
    </w:p>
    <w:p w:rsidR="0098386B" w:rsidRPr="0098386B" w:rsidRDefault="0098386B" w:rsidP="00A71284">
      <w:pPr>
        <w:tabs>
          <w:tab w:val="num" w:pos="720"/>
        </w:tabs>
        <w:ind w:left="720" w:hanging="720"/>
        <w:jc w:val="both"/>
        <w:rPr>
          <w:rFonts w:eastAsia="SimSun"/>
          <w:sz w:val="22"/>
          <w:szCs w:val="22"/>
          <w:lang w:val="en-GB"/>
        </w:rPr>
      </w:pPr>
    </w:p>
    <w:p w:rsidR="006D4665" w:rsidRPr="00EA29BE" w:rsidRDefault="006D4665" w:rsidP="00A04709">
      <w:pPr>
        <w:numPr>
          <w:ilvl w:val="0"/>
          <w:numId w:val="69"/>
        </w:numPr>
        <w:tabs>
          <w:tab w:val="clear" w:pos="1080"/>
          <w:tab w:val="num" w:pos="720"/>
        </w:tabs>
        <w:ind w:left="720"/>
        <w:jc w:val="both"/>
        <w:rPr>
          <w:rFonts w:eastAsia="SimSun"/>
          <w:sz w:val="22"/>
          <w:szCs w:val="22"/>
          <w:lang w:val="en-GB"/>
        </w:rPr>
      </w:pPr>
      <w:r w:rsidRPr="00EA29BE">
        <w:rPr>
          <w:sz w:val="22"/>
          <w:szCs w:val="22"/>
          <w:lang w:val="en-GB"/>
        </w:rPr>
        <w:t>three million euros (</w:t>
      </w:r>
      <w:commentRangeStart w:id="224"/>
      <w:r w:rsidRPr="00EA29BE">
        <w:rPr>
          <w:sz w:val="22"/>
          <w:szCs w:val="22"/>
          <w:lang w:val="en-GB"/>
        </w:rPr>
        <w:t>€3,000,000</w:t>
      </w:r>
      <w:commentRangeEnd w:id="224"/>
      <w:r w:rsidR="00690BBD">
        <w:rPr>
          <w:rStyle w:val="Marquedecommentaire"/>
        </w:rPr>
        <w:commentReference w:id="224"/>
      </w:r>
      <w:r w:rsidRPr="00EA29BE">
        <w:rPr>
          <w:sz w:val="22"/>
          <w:szCs w:val="22"/>
          <w:lang w:val="en-GB"/>
        </w:rPr>
        <w:t xml:space="preserve">) per annum </w:t>
      </w:r>
      <w:r w:rsidRPr="00EA29BE">
        <w:rPr>
          <w:rFonts w:eastAsia="SimSun"/>
          <w:sz w:val="22"/>
          <w:szCs w:val="22"/>
          <w:lang w:val="en-GB"/>
        </w:rPr>
        <w:t>indexed with the Revision Factor M</w:t>
      </w:r>
      <w:r w:rsidR="00A71284">
        <w:rPr>
          <w:rFonts w:eastAsia="SimSun"/>
          <w:sz w:val="22"/>
          <w:szCs w:val="22"/>
          <w:lang w:val="en-GB"/>
        </w:rPr>
        <w:t xml:space="preserve">, such cap being applicable to any indemnification owed by Dalkia whatsoever) </w:t>
      </w:r>
      <w:r w:rsidRPr="00EA29BE">
        <w:rPr>
          <w:rFonts w:eastAsia="SimSun"/>
          <w:sz w:val="22"/>
          <w:szCs w:val="22"/>
          <w:lang w:val="en-GB"/>
        </w:rPr>
        <w:t>.</w:t>
      </w:r>
    </w:p>
    <w:p w:rsidR="001D6AAC" w:rsidRPr="00EA29BE" w:rsidRDefault="001D6AAC" w:rsidP="001D6AAC">
      <w:pPr>
        <w:tabs>
          <w:tab w:val="left" w:pos="5265"/>
        </w:tabs>
        <w:jc w:val="both"/>
        <w:rPr>
          <w:rFonts w:eastAsia="SimSun"/>
          <w:bCs/>
          <w:sz w:val="22"/>
          <w:szCs w:val="22"/>
          <w:lang w:val="en-US" w:eastAsia="zh-CN"/>
        </w:rPr>
      </w:pPr>
    </w:p>
    <w:p w:rsidR="00245CD1" w:rsidRPr="00EA29BE" w:rsidRDefault="00245CD1" w:rsidP="00D70049">
      <w:pPr>
        <w:pStyle w:val="2me"/>
        <w:rPr>
          <w:u w:val="single"/>
        </w:rPr>
      </w:pPr>
      <w:bookmarkStart w:id="225" w:name="_Toc278815200"/>
      <w:bookmarkStart w:id="226" w:name="_Toc278815872"/>
      <w:bookmarkStart w:id="227" w:name="_Toc278959281"/>
      <w:r w:rsidRPr="00EA29BE">
        <w:t>Article 1</w:t>
      </w:r>
      <w:r w:rsidR="00D23010" w:rsidRPr="00EA29BE">
        <w:t>3</w:t>
      </w:r>
      <w:r w:rsidRPr="00EA29BE">
        <w:t>.2</w:t>
      </w:r>
      <w:r w:rsidRPr="00EA29BE">
        <w:tab/>
      </w:r>
      <w:r w:rsidRPr="00EA29BE">
        <w:rPr>
          <w:u w:val="single"/>
        </w:rPr>
        <w:t>Aggregate cap</w:t>
      </w:r>
      <w:bookmarkEnd w:id="225"/>
      <w:bookmarkEnd w:id="226"/>
      <w:bookmarkEnd w:id="227"/>
    </w:p>
    <w:p w:rsidR="00245CD1" w:rsidRPr="00EA29BE" w:rsidRDefault="00245CD1" w:rsidP="001D6AAC">
      <w:pPr>
        <w:tabs>
          <w:tab w:val="left" w:pos="5265"/>
        </w:tabs>
        <w:jc w:val="both"/>
        <w:rPr>
          <w:rFonts w:eastAsia="SimSun"/>
          <w:bCs/>
          <w:sz w:val="22"/>
          <w:szCs w:val="22"/>
          <w:lang w:val="en-US" w:eastAsia="zh-CN"/>
        </w:rPr>
      </w:pPr>
    </w:p>
    <w:p w:rsidR="00156722" w:rsidRPr="00EA29BE" w:rsidRDefault="00156722" w:rsidP="005D38ED">
      <w:pPr>
        <w:keepNext/>
        <w:tabs>
          <w:tab w:val="left" w:pos="5265"/>
        </w:tabs>
        <w:jc w:val="both"/>
        <w:rPr>
          <w:rFonts w:eastAsia="SimSun"/>
          <w:bCs/>
          <w:sz w:val="22"/>
          <w:szCs w:val="22"/>
          <w:lang w:val="en-US" w:eastAsia="zh-CN"/>
        </w:rPr>
      </w:pPr>
      <w:r w:rsidRPr="00EA29BE">
        <w:rPr>
          <w:rFonts w:eastAsia="SimSun"/>
          <w:bCs/>
          <w:sz w:val="22"/>
          <w:szCs w:val="22"/>
          <w:lang w:val="en-US" w:eastAsia="zh-CN"/>
        </w:rPr>
        <w:t xml:space="preserve">The total amount of indemnification owed by Dalkia under </w:t>
      </w:r>
      <w:r w:rsidRPr="00EA29BE">
        <w:rPr>
          <w:rFonts w:eastAsia="SimSun"/>
          <w:b/>
          <w:bCs/>
          <w:sz w:val="22"/>
          <w:szCs w:val="22"/>
          <w:u w:val="single"/>
          <w:lang w:val="en-US" w:eastAsia="zh-CN"/>
        </w:rPr>
        <w:t>Article 1</w:t>
      </w:r>
      <w:r w:rsidR="005D38ED" w:rsidRPr="00EA29BE">
        <w:rPr>
          <w:rFonts w:eastAsia="SimSun"/>
          <w:b/>
          <w:bCs/>
          <w:sz w:val="22"/>
          <w:szCs w:val="22"/>
          <w:u w:val="single"/>
          <w:lang w:val="en-US" w:eastAsia="zh-CN"/>
        </w:rPr>
        <w:t>1</w:t>
      </w:r>
      <w:r w:rsidRPr="00EA29BE">
        <w:rPr>
          <w:rFonts w:eastAsia="SimSun"/>
          <w:b/>
          <w:bCs/>
          <w:sz w:val="22"/>
          <w:szCs w:val="22"/>
          <w:lang w:val="en-US" w:eastAsia="zh-CN"/>
        </w:rPr>
        <w:t xml:space="preserve"> </w:t>
      </w:r>
      <w:r w:rsidRPr="00EA29BE">
        <w:rPr>
          <w:rFonts w:eastAsia="SimSun"/>
          <w:sz w:val="22"/>
          <w:szCs w:val="22"/>
          <w:lang w:val="en-US" w:eastAsia="zh-CN"/>
        </w:rPr>
        <w:t>(Penalties)</w:t>
      </w:r>
      <w:r w:rsidRPr="00EA29BE">
        <w:rPr>
          <w:rFonts w:eastAsia="SimSun"/>
          <w:bCs/>
          <w:sz w:val="22"/>
          <w:szCs w:val="22"/>
          <w:lang w:val="en-US" w:eastAsia="zh-CN"/>
        </w:rPr>
        <w:t xml:space="preserve"> and </w:t>
      </w:r>
      <w:r w:rsidRPr="00EA29BE">
        <w:rPr>
          <w:rFonts w:eastAsia="SimSun"/>
          <w:b/>
          <w:sz w:val="22"/>
          <w:szCs w:val="22"/>
          <w:u w:val="single"/>
          <w:lang w:val="en-US" w:eastAsia="zh-CN"/>
        </w:rPr>
        <w:t>Article 1</w:t>
      </w:r>
      <w:r w:rsidR="005D38ED" w:rsidRPr="00EA29BE">
        <w:rPr>
          <w:rFonts w:eastAsia="SimSun"/>
          <w:b/>
          <w:sz w:val="22"/>
          <w:szCs w:val="22"/>
          <w:u w:val="single"/>
          <w:lang w:val="en-US" w:eastAsia="zh-CN"/>
        </w:rPr>
        <w:t>2</w:t>
      </w:r>
      <w:r w:rsidRPr="00EA29BE">
        <w:rPr>
          <w:rFonts w:eastAsia="SimSun"/>
          <w:bCs/>
          <w:sz w:val="22"/>
          <w:szCs w:val="22"/>
          <w:lang w:val="en-US" w:eastAsia="zh-CN"/>
        </w:rPr>
        <w:t xml:space="preserve"> (Indemnity and liability) may not</w:t>
      </w:r>
      <w:r w:rsidR="00A71284">
        <w:rPr>
          <w:rFonts w:eastAsia="SimSun"/>
          <w:bCs/>
          <w:sz w:val="22"/>
          <w:szCs w:val="22"/>
          <w:lang w:val="en-US" w:eastAsia="zh-CN"/>
        </w:rPr>
        <w:t>,</w:t>
      </w:r>
      <w:r w:rsidRPr="00EA29BE">
        <w:rPr>
          <w:rFonts w:eastAsia="SimSun"/>
          <w:bCs/>
          <w:sz w:val="22"/>
          <w:szCs w:val="22"/>
          <w:lang w:val="en-US" w:eastAsia="zh-CN"/>
        </w:rPr>
        <w:t xml:space="preserve"> </w:t>
      </w:r>
      <w:r w:rsidRPr="00A71284">
        <w:rPr>
          <w:rFonts w:eastAsia="SimSun"/>
          <w:bCs/>
          <w:sz w:val="22"/>
          <w:szCs w:val="22"/>
          <w:u w:val="single"/>
          <w:lang w:val="en-US" w:eastAsia="zh-CN"/>
        </w:rPr>
        <w:t>in any case</w:t>
      </w:r>
      <w:r w:rsidR="00A71284">
        <w:rPr>
          <w:rFonts w:eastAsia="SimSun"/>
          <w:bCs/>
          <w:sz w:val="22"/>
          <w:szCs w:val="22"/>
          <w:lang w:val="en-US" w:eastAsia="zh-CN"/>
        </w:rPr>
        <w:t>,</w:t>
      </w:r>
      <w:r w:rsidRPr="00EA29BE">
        <w:rPr>
          <w:rFonts w:eastAsia="SimSun"/>
          <w:bCs/>
          <w:sz w:val="22"/>
          <w:szCs w:val="22"/>
          <w:lang w:val="en-US" w:eastAsia="zh-CN"/>
        </w:rPr>
        <w:t xml:space="preserve"> exceed a maximum limit of:</w:t>
      </w:r>
    </w:p>
    <w:p w:rsidR="00156722" w:rsidRPr="00EA29BE" w:rsidRDefault="00156722" w:rsidP="00156722">
      <w:pPr>
        <w:keepNext/>
        <w:tabs>
          <w:tab w:val="left" w:pos="5265"/>
        </w:tabs>
        <w:jc w:val="both"/>
        <w:rPr>
          <w:rFonts w:eastAsia="SimSun"/>
          <w:bCs/>
          <w:sz w:val="22"/>
          <w:szCs w:val="22"/>
          <w:lang w:val="en-US" w:eastAsia="zh-CN"/>
        </w:rPr>
      </w:pPr>
    </w:p>
    <w:p w:rsidR="00156722" w:rsidRPr="00EA29BE" w:rsidRDefault="00156722" w:rsidP="00156722">
      <w:pPr>
        <w:keepNext/>
        <w:tabs>
          <w:tab w:val="left" w:pos="5265"/>
        </w:tabs>
        <w:ind w:left="720" w:hanging="720"/>
        <w:jc w:val="both"/>
        <w:rPr>
          <w:rFonts w:eastAsia="SimSun"/>
          <w:bCs/>
          <w:sz w:val="22"/>
          <w:szCs w:val="22"/>
          <w:lang w:val="en-US" w:eastAsia="zh-CN"/>
        </w:rPr>
      </w:pPr>
      <w:r w:rsidRPr="00EA29BE">
        <w:rPr>
          <w:rFonts w:eastAsia="SimSun"/>
          <w:bCs/>
          <w:sz w:val="22"/>
          <w:szCs w:val="22"/>
          <w:lang w:val="en-US" w:eastAsia="zh-CN"/>
        </w:rPr>
        <w:t>(i)</w:t>
      </w:r>
      <w:r w:rsidRPr="00EA29BE">
        <w:rPr>
          <w:rFonts w:eastAsia="SimSun"/>
          <w:bCs/>
          <w:sz w:val="22"/>
          <w:szCs w:val="22"/>
          <w:lang w:val="en-US" w:eastAsia="zh-CN"/>
        </w:rPr>
        <w:tab/>
        <w:t>forty million euros (€40,000,000)</w:t>
      </w:r>
      <w:r w:rsidR="00EA29BE" w:rsidRPr="00EA29BE">
        <w:rPr>
          <w:rFonts w:eastAsia="SimSun"/>
          <w:bCs/>
          <w:sz w:val="22"/>
          <w:szCs w:val="22"/>
          <w:lang w:val="en-US" w:eastAsia="zh-CN"/>
        </w:rPr>
        <w:t>,</w:t>
      </w:r>
    </w:p>
    <w:p w:rsidR="00156722" w:rsidRPr="00EA29BE" w:rsidRDefault="00156722" w:rsidP="00156722">
      <w:pPr>
        <w:keepNext/>
        <w:tabs>
          <w:tab w:val="left" w:pos="5265"/>
        </w:tabs>
        <w:ind w:left="720" w:hanging="720"/>
        <w:jc w:val="both"/>
        <w:rPr>
          <w:rFonts w:eastAsia="SimSun"/>
          <w:bCs/>
          <w:sz w:val="22"/>
          <w:szCs w:val="22"/>
          <w:lang w:val="en-US" w:eastAsia="zh-CN"/>
        </w:rPr>
      </w:pPr>
    </w:p>
    <w:p w:rsidR="00156722" w:rsidRPr="00EA29BE" w:rsidRDefault="00156722" w:rsidP="00156722">
      <w:pPr>
        <w:keepNext/>
        <w:tabs>
          <w:tab w:val="left" w:pos="5265"/>
        </w:tabs>
        <w:ind w:left="720" w:hanging="720"/>
        <w:jc w:val="both"/>
        <w:rPr>
          <w:rFonts w:eastAsia="SimSun"/>
          <w:bCs/>
          <w:sz w:val="22"/>
          <w:szCs w:val="22"/>
          <w:u w:val="single"/>
          <w:lang w:val="en-US" w:eastAsia="zh-CN"/>
        </w:rPr>
      </w:pPr>
      <w:r w:rsidRPr="00EA29BE">
        <w:rPr>
          <w:rFonts w:eastAsia="SimSun"/>
          <w:bCs/>
          <w:sz w:val="22"/>
          <w:szCs w:val="22"/>
          <w:u w:val="single"/>
          <w:lang w:val="en-US" w:eastAsia="zh-CN"/>
        </w:rPr>
        <w:t>less</w:t>
      </w:r>
    </w:p>
    <w:p w:rsidR="00156722" w:rsidRPr="00EA29BE" w:rsidRDefault="00156722" w:rsidP="00156722">
      <w:pPr>
        <w:keepNext/>
        <w:tabs>
          <w:tab w:val="left" w:pos="5265"/>
        </w:tabs>
        <w:ind w:left="720" w:hanging="720"/>
        <w:jc w:val="both"/>
        <w:rPr>
          <w:rFonts w:eastAsia="SimSun"/>
          <w:bCs/>
          <w:sz w:val="22"/>
          <w:szCs w:val="22"/>
          <w:lang w:val="en-US" w:eastAsia="zh-CN"/>
        </w:rPr>
      </w:pPr>
    </w:p>
    <w:p w:rsidR="00156722" w:rsidRPr="00EA29BE" w:rsidRDefault="00156722" w:rsidP="00156722">
      <w:pPr>
        <w:keepNext/>
        <w:tabs>
          <w:tab w:val="left" w:pos="5265"/>
        </w:tabs>
        <w:ind w:left="720" w:hanging="720"/>
        <w:jc w:val="both"/>
        <w:rPr>
          <w:rFonts w:eastAsia="SimSun"/>
          <w:bCs/>
          <w:sz w:val="22"/>
          <w:szCs w:val="22"/>
          <w:lang w:val="en-US" w:eastAsia="zh-CN"/>
        </w:rPr>
      </w:pPr>
      <w:r w:rsidRPr="00EA29BE">
        <w:rPr>
          <w:rFonts w:eastAsia="SimSun"/>
          <w:bCs/>
          <w:sz w:val="22"/>
          <w:szCs w:val="22"/>
          <w:lang w:val="en-US" w:eastAsia="zh-CN"/>
        </w:rPr>
        <w:t>(ii)</w:t>
      </w:r>
      <w:r w:rsidRPr="00EA29BE">
        <w:rPr>
          <w:rFonts w:eastAsia="SimSun"/>
          <w:bCs/>
          <w:sz w:val="22"/>
          <w:szCs w:val="22"/>
          <w:lang w:val="en-US" w:eastAsia="zh-CN"/>
        </w:rPr>
        <w:tab/>
        <w:t xml:space="preserve">any liability, penalty, or indemnity already paid or incurred </w:t>
      </w:r>
      <w:r w:rsidR="00EA29BE" w:rsidRPr="00EA29BE">
        <w:rPr>
          <w:rFonts w:eastAsia="SimSun"/>
          <w:bCs/>
          <w:sz w:val="22"/>
          <w:szCs w:val="22"/>
          <w:lang w:val="en-US" w:eastAsia="zh-CN"/>
        </w:rPr>
        <w:t xml:space="preserve">by Dalkia </w:t>
      </w:r>
      <w:r w:rsidRPr="00EA29BE">
        <w:rPr>
          <w:rFonts w:eastAsia="SimSun"/>
          <w:bCs/>
          <w:sz w:val="22"/>
          <w:szCs w:val="22"/>
          <w:lang w:val="en-US" w:eastAsia="zh-CN"/>
        </w:rPr>
        <w:t xml:space="preserve">under the Operation and Maintenance Contract.  </w:t>
      </w:r>
    </w:p>
    <w:p w:rsidR="00245CD1" w:rsidRPr="00EA29BE" w:rsidRDefault="00245CD1" w:rsidP="001D6AAC">
      <w:pPr>
        <w:tabs>
          <w:tab w:val="left" w:pos="5265"/>
        </w:tabs>
        <w:jc w:val="both"/>
        <w:rPr>
          <w:rFonts w:eastAsia="SimSun"/>
          <w:bCs/>
          <w:sz w:val="22"/>
          <w:szCs w:val="22"/>
          <w:lang w:val="en-US" w:eastAsia="zh-CN"/>
        </w:rPr>
      </w:pPr>
    </w:p>
    <w:p w:rsidR="001D6AAC" w:rsidRPr="00EA29BE" w:rsidRDefault="00156722" w:rsidP="00454366">
      <w:pPr>
        <w:pStyle w:val="2me"/>
        <w:keepNext/>
      </w:pPr>
      <w:bookmarkStart w:id="228" w:name="_Toc278393826"/>
      <w:bookmarkStart w:id="229" w:name="_Toc278815201"/>
      <w:bookmarkStart w:id="230" w:name="_Toc278815873"/>
      <w:bookmarkStart w:id="231" w:name="_Toc278959282"/>
      <w:r w:rsidRPr="00EA29BE">
        <w:lastRenderedPageBreak/>
        <w:t>Article 1</w:t>
      </w:r>
      <w:r w:rsidR="00D23010" w:rsidRPr="00EA29BE">
        <w:t>3</w:t>
      </w:r>
      <w:r w:rsidRPr="00EA29BE">
        <w:t>.3</w:t>
      </w:r>
      <w:r w:rsidRPr="00EA29BE">
        <w:tab/>
      </w:r>
      <w:r w:rsidR="001D6AAC" w:rsidRPr="00EA29BE">
        <w:rPr>
          <w:u w:val="single"/>
        </w:rPr>
        <w:t>Waiver</w:t>
      </w:r>
      <w:bookmarkEnd w:id="228"/>
      <w:bookmarkEnd w:id="229"/>
      <w:bookmarkEnd w:id="230"/>
      <w:bookmarkEnd w:id="231"/>
    </w:p>
    <w:p w:rsidR="00156722" w:rsidRPr="00EA29BE" w:rsidRDefault="00156722" w:rsidP="00454366">
      <w:pPr>
        <w:keepNext/>
        <w:tabs>
          <w:tab w:val="left" w:pos="5265"/>
        </w:tabs>
        <w:jc w:val="both"/>
        <w:rPr>
          <w:rFonts w:eastAsia="SimSun"/>
          <w:bCs/>
          <w:sz w:val="22"/>
          <w:szCs w:val="22"/>
          <w:lang w:val="en-US" w:eastAsia="zh-CN"/>
        </w:rPr>
      </w:pPr>
    </w:p>
    <w:p w:rsidR="001D6AAC" w:rsidRPr="00EA29BE" w:rsidRDefault="001D6AAC" w:rsidP="001D6AAC">
      <w:pPr>
        <w:keepNext/>
        <w:tabs>
          <w:tab w:val="left" w:pos="5265"/>
        </w:tabs>
        <w:jc w:val="both"/>
        <w:rPr>
          <w:rFonts w:eastAsia="SimSun"/>
          <w:bCs/>
          <w:sz w:val="22"/>
          <w:szCs w:val="22"/>
          <w:lang w:val="en-US" w:eastAsia="zh-CN"/>
        </w:rPr>
      </w:pPr>
      <w:r w:rsidRPr="00EA29BE">
        <w:rPr>
          <w:rFonts w:eastAsia="SimSun"/>
          <w:bCs/>
          <w:sz w:val="22"/>
          <w:szCs w:val="22"/>
          <w:lang w:val="en-US" w:eastAsia="zh-CN"/>
        </w:rPr>
        <w:t>SVD 19:</w:t>
      </w:r>
    </w:p>
    <w:p w:rsidR="001D6AAC" w:rsidRPr="00EA29BE" w:rsidRDefault="001D6AAC" w:rsidP="001D6AAC">
      <w:pPr>
        <w:keepNext/>
        <w:tabs>
          <w:tab w:val="left" w:pos="5265"/>
        </w:tabs>
        <w:jc w:val="both"/>
        <w:rPr>
          <w:rFonts w:eastAsia="SimSun"/>
          <w:bCs/>
          <w:sz w:val="22"/>
          <w:szCs w:val="22"/>
          <w:lang w:val="en-US" w:eastAsia="zh-CN"/>
        </w:rPr>
      </w:pPr>
    </w:p>
    <w:p w:rsidR="001D6AAC" w:rsidRPr="00EA29BE" w:rsidRDefault="001D6AAC" w:rsidP="00A04709">
      <w:pPr>
        <w:keepNext/>
        <w:numPr>
          <w:ilvl w:val="0"/>
          <w:numId w:val="25"/>
        </w:numPr>
        <w:tabs>
          <w:tab w:val="clear" w:pos="1080"/>
        </w:tabs>
        <w:ind w:left="720"/>
        <w:jc w:val="both"/>
        <w:rPr>
          <w:rFonts w:eastAsia="SimSun"/>
          <w:bCs/>
          <w:sz w:val="22"/>
          <w:szCs w:val="22"/>
          <w:lang w:val="en-US" w:eastAsia="zh-CN"/>
        </w:rPr>
      </w:pPr>
      <w:r w:rsidRPr="00EA29BE">
        <w:rPr>
          <w:rFonts w:eastAsia="SimSun"/>
          <w:bCs/>
          <w:sz w:val="22"/>
          <w:szCs w:val="22"/>
          <w:lang w:val="en-US" w:eastAsia="zh-CN"/>
        </w:rPr>
        <w:t xml:space="preserve">waives all legal actions above the maximum limit of </w:t>
      </w:r>
      <w:r w:rsidR="00EA29BE" w:rsidRPr="00EA29BE">
        <w:rPr>
          <w:rFonts w:eastAsia="SimSun"/>
          <w:bCs/>
          <w:sz w:val="22"/>
          <w:szCs w:val="22"/>
          <w:lang w:val="en-US" w:eastAsia="zh-CN"/>
        </w:rPr>
        <w:t xml:space="preserve">the caps provided in </w:t>
      </w:r>
      <w:r w:rsidR="00EA29BE" w:rsidRPr="00EA29BE">
        <w:rPr>
          <w:rFonts w:eastAsia="SimSun"/>
          <w:b/>
          <w:sz w:val="22"/>
          <w:szCs w:val="22"/>
          <w:u w:val="single"/>
          <w:lang w:val="en-US" w:eastAsia="zh-CN"/>
        </w:rPr>
        <w:t>Articles 13.1</w:t>
      </w:r>
      <w:r w:rsidR="00EA29BE" w:rsidRPr="00EA29BE">
        <w:rPr>
          <w:rFonts w:eastAsia="SimSun"/>
          <w:bCs/>
          <w:sz w:val="22"/>
          <w:szCs w:val="22"/>
          <w:lang w:val="en-US" w:eastAsia="zh-CN"/>
        </w:rPr>
        <w:t xml:space="preserve"> and </w:t>
      </w:r>
      <w:r w:rsidR="00EA29BE" w:rsidRPr="00EA29BE">
        <w:rPr>
          <w:rFonts w:eastAsia="SimSun"/>
          <w:b/>
          <w:sz w:val="22"/>
          <w:szCs w:val="22"/>
          <w:u w:val="single"/>
          <w:lang w:val="en-US" w:eastAsia="zh-CN"/>
        </w:rPr>
        <w:t>13.2</w:t>
      </w:r>
      <w:r w:rsidR="00EA29BE" w:rsidRPr="00EA29BE">
        <w:rPr>
          <w:rFonts w:eastAsia="SimSun"/>
          <w:bCs/>
          <w:sz w:val="22"/>
          <w:szCs w:val="22"/>
          <w:lang w:val="en-US" w:eastAsia="zh-CN"/>
        </w:rPr>
        <w:t xml:space="preserve"> above</w:t>
      </w:r>
      <w:r w:rsidRPr="00EA29BE">
        <w:rPr>
          <w:rFonts w:eastAsia="SimSun"/>
          <w:bCs/>
          <w:sz w:val="22"/>
          <w:szCs w:val="22"/>
          <w:lang w:val="en-US" w:eastAsia="zh-CN"/>
        </w:rPr>
        <w:t xml:space="preserve"> established hereinabove, with respect to any possible direct and material damage, and undertakes to obtain from its insurers the same waiver of legal action against Dalkia;</w:t>
      </w:r>
    </w:p>
    <w:p w:rsidR="001D6AAC" w:rsidRPr="00EA29BE" w:rsidRDefault="001D6AAC" w:rsidP="001D6AAC">
      <w:pPr>
        <w:ind w:left="720" w:hanging="720"/>
        <w:jc w:val="both"/>
        <w:rPr>
          <w:rFonts w:eastAsia="SimSun"/>
          <w:bCs/>
          <w:sz w:val="22"/>
          <w:szCs w:val="22"/>
          <w:lang w:val="en-US" w:eastAsia="zh-CN"/>
        </w:rPr>
      </w:pPr>
    </w:p>
    <w:p w:rsidR="001D6AAC" w:rsidRPr="00EA29BE" w:rsidRDefault="001D6AAC" w:rsidP="00A04709">
      <w:pPr>
        <w:numPr>
          <w:ilvl w:val="0"/>
          <w:numId w:val="25"/>
        </w:numPr>
        <w:tabs>
          <w:tab w:val="clear" w:pos="1080"/>
        </w:tabs>
        <w:ind w:left="720"/>
        <w:jc w:val="both"/>
        <w:rPr>
          <w:rFonts w:eastAsia="SimSun"/>
          <w:bCs/>
          <w:sz w:val="22"/>
          <w:szCs w:val="22"/>
          <w:lang w:val="en-US" w:eastAsia="zh-CN"/>
        </w:rPr>
      </w:pPr>
      <w:r w:rsidRPr="00EA29BE">
        <w:rPr>
          <w:rFonts w:eastAsia="SimSun"/>
          <w:bCs/>
          <w:sz w:val="22"/>
          <w:szCs w:val="22"/>
          <w:lang w:val="en-US" w:eastAsia="zh-CN"/>
        </w:rPr>
        <w:t xml:space="preserve">waives all legal actions for any indirect and consequential or subsequent damage as defined in </w:t>
      </w:r>
      <w:r w:rsidRPr="00EA29BE">
        <w:rPr>
          <w:rFonts w:eastAsia="SimSun"/>
          <w:b/>
          <w:sz w:val="22"/>
          <w:szCs w:val="22"/>
          <w:u w:val="single"/>
          <w:lang w:val="en-US" w:eastAsia="zh-CN"/>
        </w:rPr>
        <w:t>Article 1</w:t>
      </w:r>
      <w:r w:rsidR="00EA29BE" w:rsidRPr="00EA29BE">
        <w:rPr>
          <w:rFonts w:eastAsia="SimSun"/>
          <w:b/>
          <w:sz w:val="22"/>
          <w:szCs w:val="22"/>
          <w:u w:val="single"/>
          <w:lang w:val="en-US" w:eastAsia="zh-CN"/>
        </w:rPr>
        <w:t>2</w:t>
      </w:r>
      <w:r w:rsidRPr="00EA29BE">
        <w:rPr>
          <w:rFonts w:eastAsia="SimSun"/>
          <w:b/>
          <w:sz w:val="22"/>
          <w:szCs w:val="22"/>
          <w:u w:val="single"/>
          <w:lang w:val="en-US" w:eastAsia="zh-CN"/>
        </w:rPr>
        <w:t>.2</w:t>
      </w:r>
      <w:r w:rsidRPr="00EA29BE">
        <w:rPr>
          <w:rFonts w:eastAsia="SimSun"/>
          <w:bCs/>
          <w:sz w:val="22"/>
          <w:szCs w:val="22"/>
          <w:lang w:val="en-US" w:eastAsia="zh-CN"/>
        </w:rPr>
        <w:t>, and undertakes to obtain from its insurers the same waiver of legal action against Dalkia.</w:t>
      </w:r>
    </w:p>
    <w:p w:rsidR="001D6AAC" w:rsidRPr="00EA29BE" w:rsidRDefault="001D6AAC" w:rsidP="001D6AAC">
      <w:pPr>
        <w:tabs>
          <w:tab w:val="num" w:pos="720"/>
        </w:tabs>
        <w:jc w:val="both"/>
        <w:rPr>
          <w:sz w:val="22"/>
          <w:szCs w:val="22"/>
          <w:lang w:val="en-US"/>
        </w:rPr>
      </w:pPr>
    </w:p>
    <w:p w:rsidR="00C6116F" w:rsidRPr="00EA29BE" w:rsidRDefault="00C6116F" w:rsidP="00156722">
      <w:pPr>
        <w:widowControl w:val="0"/>
        <w:autoSpaceDE w:val="0"/>
        <w:autoSpaceDN w:val="0"/>
        <w:adjustRightInd w:val="0"/>
        <w:jc w:val="both"/>
        <w:rPr>
          <w:b/>
          <w:kern w:val="16"/>
          <w:sz w:val="22"/>
          <w:szCs w:val="22"/>
          <w:lang w:val="en-US"/>
        </w:rPr>
      </w:pPr>
    </w:p>
    <w:p w:rsidR="00156722" w:rsidRPr="00CF1EE5" w:rsidRDefault="00156722" w:rsidP="004414EF">
      <w:pPr>
        <w:pStyle w:val="1ere"/>
        <w:rPr>
          <w:highlight w:val="yellow"/>
        </w:rPr>
      </w:pPr>
      <w:bookmarkStart w:id="232" w:name="_Toc278815202"/>
      <w:bookmarkStart w:id="233" w:name="_Toc278815874"/>
      <w:bookmarkStart w:id="234" w:name="_Toc278959283"/>
      <w:r w:rsidRPr="00CF1EE5">
        <w:rPr>
          <w:highlight w:val="yellow"/>
        </w:rPr>
        <w:t>ARTICLE 1</w:t>
      </w:r>
      <w:r w:rsidR="00D23010" w:rsidRPr="00CF1EE5">
        <w:rPr>
          <w:highlight w:val="yellow"/>
        </w:rPr>
        <w:t>4</w:t>
      </w:r>
      <w:r w:rsidRPr="00CF1EE5">
        <w:rPr>
          <w:highlight w:val="yellow"/>
        </w:rPr>
        <w:t xml:space="preserve"> </w:t>
      </w:r>
      <w:r w:rsidRPr="00CF1EE5">
        <w:rPr>
          <w:highlight w:val="yellow"/>
        </w:rPr>
        <w:tab/>
      </w:r>
      <w:r w:rsidR="002B0718" w:rsidRPr="00CF1EE5">
        <w:rPr>
          <w:highlight w:val="yellow"/>
          <w:u w:val="single"/>
        </w:rPr>
        <w:t>MATERIAL EVENT</w:t>
      </w:r>
      <w:bookmarkEnd w:id="232"/>
      <w:bookmarkEnd w:id="233"/>
      <w:bookmarkEnd w:id="234"/>
    </w:p>
    <w:p w:rsidR="00C6116F" w:rsidRPr="00CF1EE5" w:rsidRDefault="00C6116F" w:rsidP="00C6116F">
      <w:pPr>
        <w:keepNext/>
        <w:rPr>
          <w:sz w:val="22"/>
          <w:szCs w:val="22"/>
          <w:highlight w:val="yellow"/>
          <w:lang w:val="en-GB" w:eastAsia="zh-CN"/>
        </w:rPr>
      </w:pPr>
    </w:p>
    <w:p w:rsidR="00C6116F" w:rsidRPr="00CF1EE5" w:rsidRDefault="00C6116F" w:rsidP="00C6116F">
      <w:pPr>
        <w:keepNext/>
        <w:jc w:val="both"/>
        <w:rPr>
          <w:sz w:val="22"/>
          <w:szCs w:val="22"/>
          <w:highlight w:val="yellow"/>
          <w:lang w:val="en-GB"/>
        </w:rPr>
      </w:pPr>
      <w:bookmarkStart w:id="235" w:name="_Ref263109857"/>
      <w:r w:rsidRPr="00CF1EE5">
        <w:rPr>
          <w:sz w:val="22"/>
          <w:szCs w:val="22"/>
          <w:highlight w:val="yellow"/>
          <w:lang w:val="en-GB"/>
        </w:rPr>
        <w:t xml:space="preserve">Each Party shall promptly notify to the other Party as from such Party becomes aware of the </w:t>
      </w:r>
      <w:bookmarkEnd w:id="235"/>
      <w:r w:rsidRPr="00CF1EE5">
        <w:rPr>
          <w:sz w:val="22"/>
          <w:szCs w:val="22"/>
          <w:highlight w:val="yellow"/>
          <w:lang w:val="en-GB"/>
        </w:rPr>
        <w:t>occurrence of the following events:</w:t>
      </w:r>
    </w:p>
    <w:p w:rsidR="00C6116F" w:rsidRPr="00CF1EE5" w:rsidRDefault="00C6116F" w:rsidP="00C6116F">
      <w:pPr>
        <w:keepNext/>
        <w:tabs>
          <w:tab w:val="num" w:pos="720"/>
        </w:tabs>
        <w:jc w:val="both"/>
        <w:rPr>
          <w:sz w:val="22"/>
          <w:szCs w:val="22"/>
          <w:highlight w:val="yellow"/>
          <w:lang w:val="en-GB" w:eastAsia="zh-CN"/>
        </w:rPr>
      </w:pPr>
    </w:p>
    <w:p w:rsidR="00C6116F" w:rsidRPr="00CF1EE5" w:rsidRDefault="00C6116F" w:rsidP="00A04709">
      <w:pPr>
        <w:keepNext/>
        <w:numPr>
          <w:ilvl w:val="0"/>
          <w:numId w:val="28"/>
        </w:numPr>
        <w:tabs>
          <w:tab w:val="clear" w:pos="1080"/>
          <w:tab w:val="num" w:pos="720"/>
        </w:tabs>
        <w:ind w:left="720"/>
        <w:jc w:val="both"/>
        <w:rPr>
          <w:sz w:val="22"/>
          <w:szCs w:val="22"/>
          <w:highlight w:val="yellow"/>
          <w:lang w:val="en-GB" w:eastAsia="zh-CN"/>
        </w:rPr>
      </w:pPr>
      <w:r w:rsidRPr="00CF1EE5">
        <w:rPr>
          <w:sz w:val="22"/>
          <w:szCs w:val="22"/>
          <w:highlight w:val="yellow"/>
          <w:lang w:val="en-GB" w:eastAsia="zh-CN"/>
        </w:rPr>
        <w:t>potential renewal or modification of Government Authorisation;</w:t>
      </w:r>
    </w:p>
    <w:p w:rsidR="00C6116F" w:rsidRPr="00CF1EE5" w:rsidRDefault="00C6116F" w:rsidP="00C6116F">
      <w:pPr>
        <w:keepNext/>
        <w:tabs>
          <w:tab w:val="num" w:pos="720"/>
        </w:tabs>
        <w:jc w:val="both"/>
        <w:rPr>
          <w:sz w:val="22"/>
          <w:szCs w:val="22"/>
          <w:highlight w:val="yellow"/>
          <w:lang w:val="en-GB" w:eastAsia="zh-CN"/>
        </w:rPr>
      </w:pPr>
    </w:p>
    <w:p w:rsidR="00C6116F" w:rsidRPr="00CF1EE5" w:rsidRDefault="00C6116F" w:rsidP="00A04709">
      <w:pPr>
        <w:numPr>
          <w:ilvl w:val="0"/>
          <w:numId w:val="28"/>
        </w:numPr>
        <w:tabs>
          <w:tab w:val="clear" w:pos="1080"/>
          <w:tab w:val="num" w:pos="720"/>
        </w:tabs>
        <w:ind w:left="720"/>
        <w:jc w:val="both"/>
        <w:rPr>
          <w:sz w:val="22"/>
          <w:szCs w:val="22"/>
          <w:highlight w:val="yellow"/>
          <w:lang w:val="en-GB" w:eastAsia="zh-CN"/>
        </w:rPr>
      </w:pPr>
      <w:r w:rsidRPr="00CF1EE5">
        <w:rPr>
          <w:sz w:val="22"/>
          <w:szCs w:val="22"/>
          <w:highlight w:val="yellow"/>
          <w:lang w:val="en-GB" w:eastAsia="zh-CN"/>
        </w:rPr>
        <w:t xml:space="preserve">evidence of actual or potential significant decrease in </w:t>
      </w:r>
      <w:r w:rsidR="00EA29BE" w:rsidRPr="00CF1EE5">
        <w:rPr>
          <w:sz w:val="22"/>
          <w:szCs w:val="22"/>
          <w:highlight w:val="yellow"/>
          <w:lang w:val="en-GB" w:eastAsia="zh-CN"/>
        </w:rPr>
        <w:t xml:space="preserve">External </w:t>
      </w:r>
      <w:r w:rsidRPr="00CF1EE5">
        <w:rPr>
          <w:sz w:val="22"/>
          <w:szCs w:val="22"/>
          <w:highlight w:val="yellow"/>
          <w:lang w:val="en-GB" w:eastAsia="zh-CN"/>
        </w:rPr>
        <w:t>Biomass fuel supply;</w:t>
      </w:r>
    </w:p>
    <w:p w:rsidR="00C6116F" w:rsidRPr="00CF1EE5" w:rsidRDefault="00C6116F" w:rsidP="00C6116F">
      <w:pPr>
        <w:tabs>
          <w:tab w:val="num" w:pos="720"/>
        </w:tabs>
        <w:jc w:val="both"/>
        <w:rPr>
          <w:sz w:val="22"/>
          <w:szCs w:val="22"/>
          <w:highlight w:val="yellow"/>
          <w:lang w:val="en-GB"/>
        </w:rPr>
      </w:pPr>
    </w:p>
    <w:p w:rsidR="00EA29BE" w:rsidRPr="00CF1EE5" w:rsidRDefault="00C6116F" w:rsidP="00A04709">
      <w:pPr>
        <w:numPr>
          <w:ilvl w:val="0"/>
          <w:numId w:val="28"/>
        </w:numPr>
        <w:tabs>
          <w:tab w:val="clear" w:pos="1080"/>
          <w:tab w:val="num" w:pos="720"/>
        </w:tabs>
        <w:ind w:left="720"/>
        <w:jc w:val="both"/>
        <w:rPr>
          <w:sz w:val="22"/>
          <w:szCs w:val="22"/>
          <w:highlight w:val="yellow"/>
          <w:lang w:val="en-GB" w:eastAsia="zh-CN"/>
        </w:rPr>
      </w:pPr>
      <w:r w:rsidRPr="00CF1EE5">
        <w:rPr>
          <w:sz w:val="22"/>
          <w:szCs w:val="22"/>
          <w:highlight w:val="yellow"/>
          <w:lang w:val="en-GB" w:eastAsia="zh-CN"/>
        </w:rPr>
        <w:t xml:space="preserve">any </w:t>
      </w:r>
      <w:r w:rsidRPr="00CF1EE5">
        <w:rPr>
          <w:sz w:val="22"/>
          <w:szCs w:val="22"/>
          <w:highlight w:val="yellow"/>
          <w:lang w:val="en-GB"/>
        </w:rPr>
        <w:t xml:space="preserve">Change in Law; </w:t>
      </w:r>
    </w:p>
    <w:p w:rsidR="00EA29BE" w:rsidRPr="00CF1EE5" w:rsidRDefault="00EA29BE" w:rsidP="00EA29BE">
      <w:pPr>
        <w:jc w:val="both"/>
        <w:rPr>
          <w:kern w:val="16"/>
          <w:sz w:val="22"/>
          <w:szCs w:val="22"/>
          <w:highlight w:val="yellow"/>
          <w:lang w:val="en-US"/>
        </w:rPr>
      </w:pPr>
    </w:p>
    <w:p w:rsidR="00EE4281" w:rsidRPr="00CF1EE5" w:rsidRDefault="00EE4281" w:rsidP="00A04709">
      <w:pPr>
        <w:numPr>
          <w:ilvl w:val="0"/>
          <w:numId w:val="28"/>
        </w:numPr>
        <w:tabs>
          <w:tab w:val="clear" w:pos="1080"/>
          <w:tab w:val="num" w:pos="720"/>
        </w:tabs>
        <w:ind w:left="720"/>
        <w:jc w:val="both"/>
        <w:rPr>
          <w:sz w:val="22"/>
          <w:szCs w:val="22"/>
          <w:highlight w:val="yellow"/>
          <w:lang w:val="en-GB" w:eastAsia="zh-CN"/>
        </w:rPr>
      </w:pPr>
      <w:r w:rsidRPr="00CF1EE5">
        <w:rPr>
          <w:kern w:val="16"/>
          <w:sz w:val="22"/>
          <w:szCs w:val="22"/>
          <w:highlight w:val="yellow"/>
          <w:lang w:val="en-US"/>
        </w:rPr>
        <w:t xml:space="preserve">alternatives to the </w:t>
      </w:r>
      <w:r w:rsidR="007F61B5" w:rsidRPr="00CF1EE5">
        <w:rPr>
          <w:kern w:val="16"/>
          <w:sz w:val="22"/>
          <w:szCs w:val="22"/>
          <w:highlight w:val="yellow"/>
          <w:lang w:val="en-US"/>
        </w:rPr>
        <w:t>Supply Plan</w:t>
      </w:r>
      <w:r w:rsidRPr="00CF1EE5">
        <w:rPr>
          <w:kern w:val="16"/>
          <w:sz w:val="22"/>
          <w:szCs w:val="22"/>
          <w:highlight w:val="yellow"/>
          <w:lang w:val="en-US"/>
        </w:rPr>
        <w:t xml:space="preserve"> in view of market opportunities</w:t>
      </w:r>
      <w:r w:rsidR="00EA29BE" w:rsidRPr="00CF1EE5">
        <w:rPr>
          <w:kern w:val="16"/>
          <w:sz w:val="22"/>
          <w:szCs w:val="22"/>
          <w:highlight w:val="yellow"/>
          <w:lang w:val="en-US"/>
        </w:rPr>
        <w:t>; and</w:t>
      </w:r>
    </w:p>
    <w:p w:rsidR="00C6116F" w:rsidRPr="00CF1EE5" w:rsidRDefault="00C6116F" w:rsidP="00C6116F">
      <w:pPr>
        <w:tabs>
          <w:tab w:val="num" w:pos="720"/>
        </w:tabs>
        <w:ind w:left="720" w:hanging="720"/>
        <w:jc w:val="both"/>
        <w:rPr>
          <w:sz w:val="22"/>
          <w:szCs w:val="22"/>
          <w:highlight w:val="yellow"/>
          <w:lang w:val="en-US"/>
        </w:rPr>
      </w:pPr>
    </w:p>
    <w:p w:rsidR="00C6116F" w:rsidRPr="00CF1EE5" w:rsidRDefault="00C6116F" w:rsidP="00A04709">
      <w:pPr>
        <w:numPr>
          <w:ilvl w:val="0"/>
          <w:numId w:val="28"/>
        </w:numPr>
        <w:tabs>
          <w:tab w:val="clear" w:pos="1080"/>
          <w:tab w:val="num" w:pos="720"/>
        </w:tabs>
        <w:ind w:left="720"/>
        <w:jc w:val="both"/>
        <w:rPr>
          <w:sz w:val="22"/>
          <w:szCs w:val="22"/>
          <w:highlight w:val="yellow"/>
          <w:lang w:val="en-GB" w:eastAsia="zh-CN"/>
        </w:rPr>
      </w:pPr>
      <w:r w:rsidRPr="00CF1EE5">
        <w:rPr>
          <w:sz w:val="22"/>
          <w:szCs w:val="22"/>
          <w:highlight w:val="yellow"/>
          <w:lang w:val="en-GB"/>
        </w:rPr>
        <w:t xml:space="preserve">any Force Majeure event (as defined in </w:t>
      </w:r>
      <w:r w:rsidRPr="00CF1EE5">
        <w:rPr>
          <w:b/>
          <w:bCs/>
          <w:sz w:val="22"/>
          <w:szCs w:val="22"/>
          <w:highlight w:val="yellow"/>
          <w:u w:val="single"/>
          <w:lang w:val="en-GB"/>
        </w:rPr>
        <w:t xml:space="preserve">Article </w:t>
      </w:r>
      <w:r w:rsidR="00EA29BE" w:rsidRPr="00CF1EE5">
        <w:rPr>
          <w:b/>
          <w:bCs/>
          <w:sz w:val="22"/>
          <w:szCs w:val="22"/>
          <w:highlight w:val="yellow"/>
          <w:u w:val="single"/>
          <w:lang w:val="en-GB"/>
        </w:rPr>
        <w:t>17.1</w:t>
      </w:r>
      <w:r w:rsidRPr="00CF1EE5">
        <w:rPr>
          <w:sz w:val="22"/>
          <w:szCs w:val="22"/>
          <w:highlight w:val="yellow"/>
          <w:lang w:val="en-GB"/>
        </w:rPr>
        <w:t>).</w:t>
      </w:r>
    </w:p>
    <w:p w:rsidR="00C6116F" w:rsidRPr="00CF1EE5" w:rsidRDefault="00C6116F" w:rsidP="00C6116F">
      <w:pPr>
        <w:tabs>
          <w:tab w:val="num" w:pos="720"/>
        </w:tabs>
        <w:ind w:left="720" w:hanging="720"/>
        <w:jc w:val="both"/>
        <w:rPr>
          <w:sz w:val="22"/>
          <w:szCs w:val="22"/>
          <w:highlight w:val="yellow"/>
          <w:lang w:val="en-GB" w:eastAsia="zh-CN"/>
        </w:rPr>
      </w:pPr>
    </w:p>
    <w:p w:rsidR="00C6116F" w:rsidRPr="00CF1EE5" w:rsidRDefault="00C6116F" w:rsidP="00C6116F">
      <w:pPr>
        <w:jc w:val="both"/>
        <w:rPr>
          <w:sz w:val="22"/>
          <w:szCs w:val="22"/>
          <w:highlight w:val="yellow"/>
          <w:lang w:val="en-GB"/>
        </w:rPr>
      </w:pPr>
      <w:r w:rsidRPr="00CF1EE5">
        <w:rPr>
          <w:sz w:val="22"/>
          <w:szCs w:val="22"/>
          <w:highlight w:val="yellow"/>
          <w:lang w:val="en-GB"/>
        </w:rPr>
        <w:t>The events listed above shall be collectively referred to as the “</w:t>
      </w:r>
      <w:r w:rsidRPr="00CF1EE5">
        <w:rPr>
          <w:b/>
          <w:bCs/>
          <w:sz w:val="22"/>
          <w:szCs w:val="22"/>
          <w:highlight w:val="yellow"/>
          <w:lang w:val="en-GB"/>
        </w:rPr>
        <w:t>Material Events</w:t>
      </w:r>
      <w:r w:rsidRPr="00CF1EE5">
        <w:rPr>
          <w:sz w:val="22"/>
          <w:szCs w:val="22"/>
          <w:highlight w:val="yellow"/>
          <w:lang w:val="en-GB"/>
        </w:rPr>
        <w:t>” and individually as a “</w:t>
      </w:r>
      <w:r w:rsidRPr="00CF1EE5">
        <w:rPr>
          <w:b/>
          <w:sz w:val="22"/>
          <w:szCs w:val="22"/>
          <w:highlight w:val="yellow"/>
          <w:lang w:val="en-GB"/>
        </w:rPr>
        <w:t>Material Event</w:t>
      </w:r>
      <w:r w:rsidRPr="00CF1EE5">
        <w:rPr>
          <w:sz w:val="22"/>
          <w:szCs w:val="22"/>
          <w:highlight w:val="yellow"/>
          <w:lang w:val="en-GB"/>
        </w:rPr>
        <w:t>”.</w:t>
      </w:r>
    </w:p>
    <w:p w:rsidR="00C6116F" w:rsidRPr="00CF1EE5" w:rsidRDefault="00C6116F" w:rsidP="00C6116F">
      <w:pPr>
        <w:jc w:val="both"/>
        <w:rPr>
          <w:sz w:val="22"/>
          <w:szCs w:val="22"/>
          <w:highlight w:val="yellow"/>
          <w:lang w:val="en-GB"/>
        </w:rPr>
      </w:pPr>
    </w:p>
    <w:p w:rsidR="00C6116F" w:rsidRPr="00CF1EE5" w:rsidRDefault="00C6116F" w:rsidP="00C6116F">
      <w:pPr>
        <w:jc w:val="both"/>
        <w:rPr>
          <w:sz w:val="22"/>
          <w:szCs w:val="22"/>
          <w:highlight w:val="yellow"/>
          <w:lang w:val="en-GB"/>
        </w:rPr>
      </w:pPr>
      <w:r w:rsidRPr="00CF1EE5">
        <w:rPr>
          <w:sz w:val="22"/>
          <w:szCs w:val="22"/>
          <w:highlight w:val="yellow"/>
          <w:lang w:val="en-GB"/>
        </w:rPr>
        <w:t>In case of a Material Event, each Party shall be entitled to request a re-examination of the terms of the Contract</w:t>
      </w:r>
      <w:bookmarkStart w:id="236" w:name="_Ref263109866"/>
      <w:r w:rsidRPr="00CF1EE5">
        <w:rPr>
          <w:sz w:val="22"/>
          <w:szCs w:val="22"/>
          <w:highlight w:val="yellow"/>
          <w:lang w:val="en-GB"/>
        </w:rPr>
        <w:t xml:space="preserve"> so as to place Dalkia in the same economic position as if the relevant event giving rise to such request had not occurred.</w:t>
      </w:r>
      <w:bookmarkEnd w:id="236"/>
    </w:p>
    <w:p w:rsidR="00C6116F" w:rsidRPr="00CF1EE5" w:rsidRDefault="00C6116F" w:rsidP="00C6116F">
      <w:pPr>
        <w:jc w:val="both"/>
        <w:rPr>
          <w:sz w:val="22"/>
          <w:szCs w:val="22"/>
          <w:highlight w:val="yellow"/>
          <w:lang w:val="en-GB"/>
        </w:rPr>
      </w:pPr>
    </w:p>
    <w:p w:rsidR="00C6116F" w:rsidRPr="00EA29BE" w:rsidRDefault="00C6116F" w:rsidP="00EA29BE">
      <w:pPr>
        <w:jc w:val="both"/>
        <w:rPr>
          <w:sz w:val="22"/>
          <w:szCs w:val="22"/>
          <w:lang w:val="en-GB"/>
        </w:rPr>
      </w:pPr>
      <w:r w:rsidRPr="00CF1EE5">
        <w:rPr>
          <w:sz w:val="22"/>
          <w:szCs w:val="22"/>
          <w:highlight w:val="yellow"/>
          <w:lang w:val="en-GB"/>
        </w:rPr>
        <w:t xml:space="preserve">If no agreement can be reached between the Parties on the revision of the matters identified in this </w:t>
      </w:r>
      <w:r w:rsidRPr="00CF1EE5">
        <w:rPr>
          <w:b/>
          <w:bCs/>
          <w:sz w:val="22"/>
          <w:szCs w:val="22"/>
          <w:highlight w:val="yellow"/>
          <w:u w:val="single"/>
          <w:lang w:val="en-GB"/>
        </w:rPr>
        <w:t>Article 14</w:t>
      </w:r>
      <w:r w:rsidRPr="00CF1EE5">
        <w:rPr>
          <w:sz w:val="22"/>
          <w:szCs w:val="22"/>
          <w:highlight w:val="yellow"/>
          <w:lang w:val="en-GB"/>
        </w:rPr>
        <w:t xml:space="preserve"> within three (3) months as from the date the revision request being made</w:t>
      </w:r>
      <w:r w:rsidR="00EA29BE" w:rsidRPr="00CF1EE5">
        <w:rPr>
          <w:sz w:val="22"/>
          <w:szCs w:val="22"/>
          <w:highlight w:val="yellow"/>
          <w:lang w:val="en-GB"/>
        </w:rPr>
        <w:t xml:space="preserve">, the matter shall be submitted, at Dalkia’s sole request, to the jurisdiction set forth in </w:t>
      </w:r>
      <w:r w:rsidR="00EA29BE" w:rsidRPr="00CF1EE5">
        <w:rPr>
          <w:b/>
          <w:bCs/>
          <w:sz w:val="22"/>
          <w:szCs w:val="22"/>
          <w:highlight w:val="yellow"/>
          <w:u w:val="single"/>
          <w:lang w:val="en-GB"/>
        </w:rPr>
        <w:t>Article 28.2</w:t>
      </w:r>
      <w:r w:rsidRPr="00CF1EE5">
        <w:rPr>
          <w:sz w:val="22"/>
          <w:szCs w:val="22"/>
          <w:highlight w:val="yellow"/>
          <w:lang w:val="en-GB"/>
        </w:rPr>
        <w:t>, so as to restore Dalkia to the same economic position as if the relevant event giving rise to such request had not occurred.</w:t>
      </w:r>
      <w:r w:rsidRPr="00EA29BE">
        <w:rPr>
          <w:sz w:val="22"/>
          <w:szCs w:val="22"/>
          <w:lang w:val="en-GB"/>
        </w:rPr>
        <w:t xml:space="preserve"> </w:t>
      </w:r>
    </w:p>
    <w:p w:rsidR="00EE4281" w:rsidRPr="00EA29BE" w:rsidRDefault="00EE4281" w:rsidP="00C6116F">
      <w:pPr>
        <w:jc w:val="both"/>
        <w:rPr>
          <w:sz w:val="22"/>
          <w:szCs w:val="22"/>
          <w:lang w:val="en-GB"/>
        </w:rPr>
      </w:pPr>
    </w:p>
    <w:p w:rsidR="00EA29BE" w:rsidRPr="00EA29BE" w:rsidRDefault="00EA29BE" w:rsidP="00C6116F">
      <w:pPr>
        <w:jc w:val="both"/>
        <w:rPr>
          <w:sz w:val="22"/>
          <w:szCs w:val="22"/>
          <w:lang w:val="en-GB"/>
        </w:rPr>
      </w:pPr>
    </w:p>
    <w:p w:rsidR="002B0718" w:rsidRPr="00EA29BE" w:rsidRDefault="002B0718" w:rsidP="004414EF">
      <w:pPr>
        <w:pStyle w:val="1ere"/>
        <w:rPr>
          <w:b w:val="0"/>
          <w:u w:val="single"/>
        </w:rPr>
      </w:pPr>
      <w:bookmarkStart w:id="237" w:name="_Toc278815203"/>
      <w:bookmarkStart w:id="238" w:name="_Toc278815875"/>
      <w:bookmarkStart w:id="239" w:name="_Toc278959284"/>
      <w:bookmarkStart w:id="240" w:name="_Toc272174038"/>
      <w:bookmarkStart w:id="241" w:name="_Toc272246489"/>
      <w:bookmarkStart w:id="242" w:name="_Toc272246822"/>
      <w:bookmarkStart w:id="243" w:name="_Toc272251236"/>
      <w:bookmarkStart w:id="244" w:name="_Toc272316774"/>
      <w:bookmarkStart w:id="245" w:name="_Toc272319851"/>
      <w:bookmarkStart w:id="246" w:name="_Toc278393849"/>
      <w:r w:rsidRPr="00EA29BE">
        <w:t>ARTICLE 1</w:t>
      </w:r>
      <w:r w:rsidR="00DD54F4" w:rsidRPr="00EA29BE">
        <w:t>5</w:t>
      </w:r>
      <w:r w:rsidRPr="00EA29BE">
        <w:t xml:space="preserve"> </w:t>
      </w:r>
      <w:r w:rsidRPr="00EA29BE">
        <w:tab/>
      </w:r>
      <w:r w:rsidRPr="00EA29BE">
        <w:rPr>
          <w:u w:val="single"/>
        </w:rPr>
        <w:t>TERMINATION</w:t>
      </w:r>
      <w:bookmarkEnd w:id="237"/>
      <w:bookmarkEnd w:id="238"/>
      <w:bookmarkEnd w:id="239"/>
    </w:p>
    <w:p w:rsidR="002B0718" w:rsidRPr="00EA29BE" w:rsidRDefault="002B0718" w:rsidP="002B0718">
      <w:pPr>
        <w:pStyle w:val="Titre2"/>
        <w:numPr>
          <w:ilvl w:val="1"/>
          <w:numId w:val="0"/>
        </w:numPr>
        <w:spacing w:before="0" w:after="0"/>
        <w:ind w:left="578" w:hanging="578"/>
        <w:jc w:val="both"/>
        <w:rPr>
          <w:rFonts w:ascii="Times New Roman" w:hAnsi="Times New Roman" w:cs="Times New Roman"/>
          <w:b w:val="0"/>
          <w:bCs w:val="0"/>
          <w:i w:val="0"/>
          <w:iCs w:val="0"/>
          <w:sz w:val="22"/>
          <w:szCs w:val="22"/>
          <w:lang w:val="en-GB"/>
        </w:rPr>
      </w:pPr>
    </w:p>
    <w:p w:rsidR="002B0718" w:rsidRPr="00EA29BE" w:rsidRDefault="002B0718" w:rsidP="00D70049">
      <w:pPr>
        <w:pStyle w:val="2me"/>
      </w:pPr>
      <w:bookmarkStart w:id="247" w:name="_Toc278815204"/>
      <w:bookmarkStart w:id="248" w:name="_Toc278815876"/>
      <w:bookmarkStart w:id="249" w:name="_Toc278959285"/>
      <w:r w:rsidRPr="00EA29BE">
        <w:t>Article 1</w:t>
      </w:r>
      <w:r w:rsidR="00DD54F4" w:rsidRPr="00EA29BE">
        <w:t>5</w:t>
      </w:r>
      <w:r w:rsidRPr="00EA29BE">
        <w:t>.1</w:t>
      </w:r>
      <w:r w:rsidRPr="00EA29BE">
        <w:tab/>
      </w:r>
      <w:r w:rsidRPr="00EA29BE">
        <w:rPr>
          <w:u w:val="single"/>
        </w:rPr>
        <w:t>Termination events</w:t>
      </w:r>
      <w:bookmarkEnd w:id="247"/>
      <w:bookmarkEnd w:id="248"/>
      <w:bookmarkEnd w:id="249"/>
    </w:p>
    <w:p w:rsidR="002B0718" w:rsidRPr="00EA29BE" w:rsidRDefault="002B0718" w:rsidP="002B0718">
      <w:pPr>
        <w:pStyle w:val="Titre3"/>
        <w:keepLines/>
        <w:numPr>
          <w:ilvl w:val="2"/>
          <w:numId w:val="0"/>
        </w:numPr>
        <w:spacing w:before="0" w:after="0"/>
        <w:jc w:val="both"/>
        <w:rPr>
          <w:rFonts w:ascii="Times New Roman" w:hAnsi="Times New Roman" w:cs="Times New Roman"/>
          <w:b w:val="0"/>
          <w:bCs w:val="0"/>
          <w:sz w:val="22"/>
          <w:szCs w:val="22"/>
          <w:lang w:val="en-GB"/>
        </w:rPr>
      </w:pPr>
      <w:bookmarkStart w:id="250" w:name="_Toc278393850"/>
      <w:bookmarkEnd w:id="240"/>
      <w:bookmarkEnd w:id="241"/>
      <w:bookmarkEnd w:id="242"/>
      <w:bookmarkEnd w:id="243"/>
      <w:bookmarkEnd w:id="244"/>
      <w:bookmarkEnd w:id="245"/>
      <w:bookmarkEnd w:id="246"/>
    </w:p>
    <w:p w:rsidR="002B0718" w:rsidRPr="00EA29BE" w:rsidRDefault="002B0718" w:rsidP="00454366">
      <w:pPr>
        <w:pStyle w:val="3eme"/>
      </w:pPr>
      <w:bookmarkStart w:id="251" w:name="_Toc278959286"/>
      <w:r w:rsidRPr="00EA29BE">
        <w:t>Article 1</w:t>
      </w:r>
      <w:r w:rsidR="00DD54F4" w:rsidRPr="00EA29BE">
        <w:t>5</w:t>
      </w:r>
      <w:r w:rsidRPr="00EA29BE">
        <w:t>.1.1</w:t>
      </w:r>
      <w:r w:rsidRPr="00EA29BE">
        <w:tab/>
        <w:t>Termination due to fault</w:t>
      </w:r>
      <w:bookmarkEnd w:id="250"/>
      <w:bookmarkEnd w:id="251"/>
    </w:p>
    <w:p w:rsidR="002B0718" w:rsidRPr="00EA29BE" w:rsidRDefault="002B0718" w:rsidP="002B0718">
      <w:pPr>
        <w:keepNext/>
        <w:ind w:left="709"/>
        <w:rPr>
          <w:rFonts w:eastAsia="SimSun"/>
          <w:sz w:val="22"/>
          <w:szCs w:val="22"/>
          <w:u w:val="single"/>
          <w:lang w:val="en-US" w:eastAsia="zh-CN"/>
        </w:rPr>
      </w:pPr>
    </w:p>
    <w:p w:rsidR="002B0718" w:rsidRPr="00EA29BE" w:rsidRDefault="002B0718" w:rsidP="002B0718">
      <w:pPr>
        <w:keepNext/>
        <w:jc w:val="both"/>
        <w:rPr>
          <w:rFonts w:eastAsia="SimSun"/>
          <w:bCs/>
          <w:sz w:val="22"/>
          <w:szCs w:val="22"/>
          <w:lang w:val="en-US" w:eastAsia="zh-CN"/>
        </w:rPr>
      </w:pPr>
      <w:r w:rsidRPr="00EA29BE">
        <w:rPr>
          <w:rFonts w:eastAsia="SimSun"/>
          <w:bCs/>
          <w:sz w:val="22"/>
          <w:szCs w:val="22"/>
          <w:lang w:val="en-US" w:eastAsia="zh-CN"/>
        </w:rPr>
        <w:t>The Contract may be automatically terminated either at the initiative of SVD 19, or at the initiative of Dalkia, under the following conditions and circumstances:</w:t>
      </w:r>
    </w:p>
    <w:p w:rsidR="002B0718" w:rsidRPr="00EA29BE" w:rsidRDefault="002B0718" w:rsidP="002B0718">
      <w:pPr>
        <w:keepNext/>
        <w:jc w:val="both"/>
        <w:rPr>
          <w:rFonts w:eastAsia="SimSun"/>
          <w:bCs/>
          <w:sz w:val="22"/>
          <w:szCs w:val="22"/>
          <w:lang w:val="en-US" w:eastAsia="zh-CN"/>
        </w:rPr>
      </w:pPr>
    </w:p>
    <w:p w:rsidR="002B0718" w:rsidRPr="00EA29BE" w:rsidRDefault="00FA1D4F" w:rsidP="00A04709">
      <w:pPr>
        <w:keepNext/>
        <w:numPr>
          <w:ilvl w:val="0"/>
          <w:numId w:val="29"/>
        </w:numPr>
        <w:tabs>
          <w:tab w:val="clear" w:pos="1080"/>
          <w:tab w:val="num" w:pos="720"/>
        </w:tabs>
        <w:ind w:left="720"/>
        <w:jc w:val="both"/>
        <w:rPr>
          <w:rFonts w:eastAsia="SimSun"/>
          <w:bCs/>
          <w:sz w:val="22"/>
          <w:szCs w:val="22"/>
          <w:lang w:val="en-US" w:eastAsia="zh-CN"/>
        </w:rPr>
      </w:pPr>
      <w:r>
        <w:rPr>
          <w:rFonts w:eastAsia="SimSun"/>
          <w:bCs/>
          <w:sz w:val="22"/>
          <w:szCs w:val="22"/>
          <w:lang w:val="en-US" w:eastAsia="zh-CN"/>
        </w:rPr>
        <w:t>[</w:t>
      </w:r>
      <w:r w:rsidR="002B0718" w:rsidRPr="00EA29BE">
        <w:rPr>
          <w:rFonts w:eastAsia="SimSun"/>
          <w:bCs/>
          <w:sz w:val="22"/>
          <w:szCs w:val="22"/>
          <w:lang w:val="en-US" w:eastAsia="zh-CN"/>
        </w:rPr>
        <w:t xml:space="preserve">by SVD 19, in the event of Dalkia’s serious non-performance of any of the essential commitments, which has not been remedied within a period of sixty (60) days following </w:t>
      </w:r>
      <w:r w:rsidR="002B0718" w:rsidRPr="00EA29BE">
        <w:rPr>
          <w:rFonts w:eastAsia="SimSun"/>
          <w:bCs/>
          <w:sz w:val="22"/>
          <w:szCs w:val="22"/>
          <w:lang w:val="en-US" w:eastAsia="zh-CN"/>
        </w:rPr>
        <w:lastRenderedPageBreak/>
        <w:t xml:space="preserve">receipt of a written notification sent to Dalkia by SVD 19 for such purpose, and which has caused a loss to SVD 19 that is not compensated by the Penalties provided under </w:t>
      </w:r>
      <w:r w:rsidR="002B0718" w:rsidRPr="00EA29BE">
        <w:rPr>
          <w:rFonts w:eastAsia="SimSun"/>
          <w:b/>
          <w:bCs/>
          <w:sz w:val="22"/>
          <w:szCs w:val="22"/>
          <w:u w:val="single"/>
          <w:lang w:val="en-US" w:eastAsia="zh-CN"/>
        </w:rPr>
        <w:t>Article </w:t>
      </w:r>
      <w:commentRangeStart w:id="252"/>
      <w:r w:rsidR="002B0718" w:rsidRPr="00EA29BE">
        <w:rPr>
          <w:rFonts w:eastAsia="SimSun"/>
          <w:b/>
          <w:bCs/>
          <w:sz w:val="22"/>
          <w:szCs w:val="22"/>
          <w:u w:val="single"/>
          <w:lang w:val="en-US" w:eastAsia="zh-CN"/>
        </w:rPr>
        <w:t>11</w:t>
      </w:r>
      <w:commentRangeEnd w:id="252"/>
      <w:r w:rsidR="00690BBD">
        <w:rPr>
          <w:rStyle w:val="Marquedecommentaire"/>
        </w:rPr>
        <w:commentReference w:id="252"/>
      </w:r>
      <w:r w:rsidR="002B0718" w:rsidRPr="00EA29BE">
        <w:rPr>
          <w:rFonts w:eastAsia="SimSun"/>
          <w:bCs/>
          <w:sz w:val="22"/>
          <w:szCs w:val="22"/>
          <w:lang w:val="en-US" w:eastAsia="zh-CN"/>
        </w:rPr>
        <w:t>;</w:t>
      </w:r>
    </w:p>
    <w:p w:rsidR="002B0718" w:rsidRPr="00EA29BE" w:rsidRDefault="002B0718" w:rsidP="002B0718">
      <w:pPr>
        <w:keepNext/>
        <w:tabs>
          <w:tab w:val="num" w:pos="720"/>
        </w:tabs>
        <w:ind w:left="720" w:hanging="720"/>
        <w:jc w:val="both"/>
        <w:rPr>
          <w:rFonts w:eastAsia="SimSun"/>
          <w:b/>
          <w:bCs/>
          <w:sz w:val="22"/>
          <w:szCs w:val="22"/>
          <w:lang w:val="en-US" w:eastAsia="zh-CN"/>
        </w:rPr>
      </w:pPr>
    </w:p>
    <w:p w:rsidR="002B0718" w:rsidRPr="00EA29BE" w:rsidRDefault="002B0718" w:rsidP="00A04709">
      <w:pPr>
        <w:keepNext/>
        <w:numPr>
          <w:ilvl w:val="0"/>
          <w:numId w:val="29"/>
        </w:numPr>
        <w:tabs>
          <w:tab w:val="clear" w:pos="1080"/>
          <w:tab w:val="num" w:pos="720"/>
        </w:tabs>
        <w:ind w:left="720"/>
        <w:jc w:val="both"/>
        <w:rPr>
          <w:rFonts w:eastAsia="SimSun"/>
          <w:b/>
          <w:bCs/>
          <w:sz w:val="22"/>
          <w:szCs w:val="22"/>
          <w:lang w:val="en-US" w:eastAsia="zh-CN"/>
        </w:rPr>
      </w:pPr>
      <w:r w:rsidRPr="00EA29BE">
        <w:rPr>
          <w:rFonts w:eastAsia="SimSun"/>
          <w:bCs/>
          <w:sz w:val="22"/>
          <w:szCs w:val="22"/>
          <w:lang w:val="en-US" w:eastAsia="zh-CN"/>
        </w:rPr>
        <w:t xml:space="preserve">by Dalkia, in the event of more than sixty (60) days delay in SVD 19’s payment of the amounts </w:t>
      </w:r>
      <w:r w:rsidR="00F11E84">
        <w:rPr>
          <w:rFonts w:eastAsia="SimSun"/>
          <w:bCs/>
          <w:sz w:val="22"/>
          <w:szCs w:val="22"/>
          <w:lang w:val="en-US" w:eastAsia="zh-CN"/>
        </w:rPr>
        <w:t xml:space="preserve">(including the Penalties under </w:t>
      </w:r>
      <w:r w:rsidR="00F11E84" w:rsidRPr="00F11E84">
        <w:rPr>
          <w:rFonts w:eastAsia="SimSun"/>
          <w:b/>
          <w:sz w:val="22"/>
          <w:szCs w:val="22"/>
          <w:u w:val="single"/>
          <w:lang w:val="en-US" w:eastAsia="zh-CN"/>
        </w:rPr>
        <w:t>Article 11.1</w:t>
      </w:r>
      <w:r w:rsidR="00F11E84">
        <w:rPr>
          <w:rFonts w:eastAsia="SimSun"/>
          <w:bCs/>
          <w:sz w:val="22"/>
          <w:szCs w:val="22"/>
          <w:lang w:val="en-US" w:eastAsia="zh-CN"/>
        </w:rPr>
        <w:t xml:space="preserve">) </w:t>
      </w:r>
      <w:r w:rsidRPr="00EA29BE">
        <w:rPr>
          <w:rFonts w:eastAsia="SimSun"/>
          <w:bCs/>
          <w:sz w:val="22"/>
          <w:szCs w:val="22"/>
          <w:lang w:val="en-US" w:eastAsia="zh-CN"/>
        </w:rPr>
        <w:t xml:space="preserve">due to Dalkia, on any basis whatsoever, pursuant to the Contract, without prejudice to the late payment interest charges provided under </w:t>
      </w:r>
      <w:r w:rsidRPr="00EA29BE">
        <w:rPr>
          <w:rFonts w:eastAsia="SimSun"/>
          <w:b/>
          <w:bCs/>
          <w:sz w:val="22"/>
          <w:szCs w:val="22"/>
          <w:u w:val="single"/>
          <w:lang w:val="en-US" w:eastAsia="zh-CN"/>
        </w:rPr>
        <w:t>A</w:t>
      </w:r>
      <w:r w:rsidRPr="00EA29BE">
        <w:rPr>
          <w:rFonts w:eastAsia="SimSun"/>
          <w:b/>
          <w:sz w:val="22"/>
          <w:szCs w:val="22"/>
          <w:u w:val="single"/>
          <w:lang w:val="en-US" w:eastAsia="zh-CN"/>
        </w:rPr>
        <w:t>rticle 9.3</w:t>
      </w:r>
      <w:r w:rsidR="00EE4281" w:rsidRPr="00EA29BE">
        <w:rPr>
          <w:rStyle w:val="Appelnotedebasdep"/>
          <w:rFonts w:eastAsia="SimSun"/>
          <w:b/>
          <w:sz w:val="22"/>
          <w:szCs w:val="22"/>
          <w:u w:val="single"/>
          <w:lang w:val="en-US" w:eastAsia="zh-CN"/>
        </w:rPr>
        <w:footnoteReference w:id="2"/>
      </w:r>
      <w:r w:rsidRPr="00EA29BE">
        <w:rPr>
          <w:rFonts w:eastAsia="SimSun"/>
          <w:b/>
          <w:sz w:val="22"/>
          <w:szCs w:val="22"/>
          <w:u w:val="single"/>
          <w:lang w:val="en-US" w:eastAsia="zh-CN"/>
        </w:rPr>
        <w:t>.</w:t>
      </w:r>
      <w:r w:rsidR="00FA1D4F">
        <w:rPr>
          <w:rFonts w:eastAsia="SimSun"/>
          <w:b/>
          <w:sz w:val="22"/>
          <w:szCs w:val="22"/>
          <w:u w:val="single"/>
          <w:lang w:val="en-US" w:eastAsia="zh-CN"/>
        </w:rPr>
        <w:t>]</w:t>
      </w:r>
      <w:r w:rsidRPr="00EA29BE">
        <w:rPr>
          <w:rFonts w:eastAsia="SimSun"/>
          <w:b/>
          <w:sz w:val="22"/>
          <w:szCs w:val="22"/>
          <w:lang w:val="en-US" w:eastAsia="zh-CN"/>
        </w:rPr>
        <w:t xml:space="preserve"> </w:t>
      </w:r>
      <w:bookmarkStart w:id="253" w:name="_Toc272173736"/>
      <w:bookmarkStart w:id="254" w:name="_Toc272174040"/>
      <w:bookmarkStart w:id="255" w:name="_Toc272245492"/>
      <w:bookmarkStart w:id="256" w:name="_Toc272245825"/>
      <w:bookmarkStart w:id="257" w:name="_Toc272246158"/>
      <w:bookmarkStart w:id="258" w:name="_Toc272246491"/>
      <w:bookmarkStart w:id="259" w:name="_Toc272246824"/>
      <w:bookmarkStart w:id="260" w:name="_Toc272250911"/>
      <w:bookmarkStart w:id="261" w:name="_Toc272251238"/>
      <w:bookmarkStart w:id="262" w:name="_Toc272173737"/>
      <w:bookmarkStart w:id="263" w:name="_Toc272174041"/>
      <w:bookmarkStart w:id="264" w:name="_Toc272245493"/>
      <w:bookmarkStart w:id="265" w:name="_Toc272245826"/>
      <w:bookmarkStart w:id="266" w:name="_Toc272246159"/>
      <w:bookmarkStart w:id="267" w:name="_Toc272246492"/>
      <w:bookmarkStart w:id="268" w:name="_Toc272246825"/>
      <w:bookmarkStart w:id="269" w:name="_Toc272250912"/>
      <w:bookmarkStart w:id="270" w:name="_Toc272251239"/>
      <w:bookmarkStart w:id="271" w:name="_Toc272173738"/>
      <w:bookmarkStart w:id="272" w:name="_Toc272174042"/>
      <w:bookmarkStart w:id="273" w:name="_Toc272245494"/>
      <w:bookmarkStart w:id="274" w:name="_Toc272245827"/>
      <w:bookmarkStart w:id="275" w:name="_Toc272246160"/>
      <w:bookmarkStart w:id="276" w:name="_Toc272246493"/>
      <w:bookmarkStart w:id="277" w:name="_Toc272246826"/>
      <w:bookmarkStart w:id="278" w:name="_Toc272250913"/>
      <w:bookmarkStart w:id="279" w:name="_Toc272251240"/>
      <w:bookmarkStart w:id="280" w:name="_Toc272173739"/>
      <w:bookmarkStart w:id="281" w:name="_Toc272174043"/>
      <w:bookmarkStart w:id="282" w:name="_Toc272245495"/>
      <w:bookmarkStart w:id="283" w:name="_Toc272245828"/>
      <w:bookmarkStart w:id="284" w:name="_Toc272246161"/>
      <w:bookmarkStart w:id="285" w:name="_Toc272246494"/>
      <w:bookmarkStart w:id="286" w:name="_Toc272246827"/>
      <w:bookmarkStart w:id="287" w:name="_Toc272250914"/>
      <w:bookmarkStart w:id="288" w:name="_Toc272251241"/>
      <w:bookmarkStart w:id="289" w:name="_Toc272173740"/>
      <w:bookmarkStart w:id="290" w:name="_Toc272174044"/>
      <w:bookmarkStart w:id="291" w:name="_Toc272245496"/>
      <w:bookmarkStart w:id="292" w:name="_Toc272245829"/>
      <w:bookmarkStart w:id="293" w:name="_Toc272246162"/>
      <w:bookmarkStart w:id="294" w:name="_Toc272246495"/>
      <w:bookmarkStart w:id="295" w:name="_Toc272246828"/>
      <w:bookmarkStart w:id="296" w:name="_Toc272250915"/>
      <w:bookmarkStart w:id="297" w:name="_Toc27225124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rsidR="002B0718" w:rsidRPr="00EA29BE" w:rsidRDefault="002B0718" w:rsidP="002B0718">
      <w:pPr>
        <w:jc w:val="both"/>
        <w:rPr>
          <w:rFonts w:eastAsia="SimSun"/>
          <w:b/>
          <w:bCs/>
          <w:sz w:val="22"/>
          <w:szCs w:val="22"/>
          <w:lang w:val="en-US" w:eastAsia="zh-CN"/>
        </w:rPr>
      </w:pPr>
    </w:p>
    <w:p w:rsidR="002B0718" w:rsidRPr="00EA29BE" w:rsidRDefault="002B0718" w:rsidP="00454366">
      <w:pPr>
        <w:pStyle w:val="3eme"/>
      </w:pPr>
      <w:bookmarkStart w:id="298" w:name="_Toc278393851"/>
      <w:bookmarkStart w:id="299" w:name="_Toc278959287"/>
      <w:r w:rsidRPr="00EA29BE">
        <w:t>Article 1</w:t>
      </w:r>
      <w:r w:rsidR="00DD54F4" w:rsidRPr="00EA29BE">
        <w:t>5</w:t>
      </w:r>
      <w:r w:rsidRPr="00EA29BE">
        <w:t>.1.2</w:t>
      </w:r>
      <w:r w:rsidRPr="00EA29BE">
        <w:tab/>
        <w:t>Termination due to Force Majeure</w:t>
      </w:r>
      <w:bookmarkEnd w:id="298"/>
      <w:bookmarkEnd w:id="299"/>
    </w:p>
    <w:p w:rsidR="002B0718" w:rsidRPr="00EA29BE" w:rsidRDefault="002B0718" w:rsidP="002B0718">
      <w:pPr>
        <w:jc w:val="both"/>
        <w:rPr>
          <w:sz w:val="22"/>
          <w:szCs w:val="22"/>
          <w:lang w:val="en-US" w:eastAsia="en-US"/>
        </w:rPr>
      </w:pPr>
    </w:p>
    <w:p w:rsidR="002B0718" w:rsidRPr="00EA29BE" w:rsidRDefault="002B0718" w:rsidP="00F11E84">
      <w:pPr>
        <w:jc w:val="both"/>
        <w:rPr>
          <w:sz w:val="22"/>
          <w:szCs w:val="22"/>
          <w:lang w:val="en-US" w:eastAsia="en-US"/>
        </w:rPr>
      </w:pPr>
      <w:r w:rsidRPr="00EA29BE">
        <w:rPr>
          <w:sz w:val="22"/>
          <w:szCs w:val="22"/>
          <w:lang w:val="en-US" w:eastAsia="en-US"/>
        </w:rPr>
        <w:t xml:space="preserve">Pursuant to </w:t>
      </w:r>
      <w:r w:rsidR="00F11E84">
        <w:rPr>
          <w:b/>
          <w:bCs/>
          <w:sz w:val="22"/>
          <w:szCs w:val="22"/>
          <w:u w:val="single"/>
          <w:lang w:val="en-US" w:eastAsia="en-US"/>
        </w:rPr>
        <w:t>Article 17</w:t>
      </w:r>
      <w:r w:rsidRPr="00EA29BE">
        <w:rPr>
          <w:b/>
          <w:bCs/>
          <w:sz w:val="22"/>
          <w:szCs w:val="22"/>
          <w:u w:val="single"/>
          <w:lang w:val="en-US" w:eastAsia="en-US"/>
        </w:rPr>
        <w:t>.1</w:t>
      </w:r>
      <w:r w:rsidRPr="00EA29BE">
        <w:rPr>
          <w:sz w:val="22"/>
          <w:szCs w:val="22"/>
          <w:lang w:val="en-US" w:eastAsia="en-US"/>
        </w:rPr>
        <w:t xml:space="preserve">, in the event of the occurrence of a </w:t>
      </w:r>
      <w:r w:rsidRPr="00EA29BE">
        <w:rPr>
          <w:i/>
          <w:sz w:val="22"/>
          <w:szCs w:val="22"/>
          <w:lang w:val="en-US" w:eastAsia="en-US"/>
        </w:rPr>
        <w:t xml:space="preserve">force majeure </w:t>
      </w:r>
      <w:r w:rsidRPr="00EA29BE">
        <w:rPr>
          <w:sz w:val="22"/>
          <w:szCs w:val="22"/>
          <w:lang w:val="en-US" w:eastAsia="en-US"/>
        </w:rPr>
        <w:t xml:space="preserve">event, if it proves to be impossible to restore the situation while maintaining the financial terms of the Contract, and said </w:t>
      </w:r>
      <w:r w:rsidRPr="00EA29BE">
        <w:rPr>
          <w:i/>
          <w:sz w:val="22"/>
          <w:szCs w:val="22"/>
          <w:lang w:val="en-US" w:eastAsia="en-US"/>
        </w:rPr>
        <w:t xml:space="preserve">force majeure </w:t>
      </w:r>
      <w:r w:rsidRPr="00EA29BE">
        <w:rPr>
          <w:sz w:val="22"/>
          <w:szCs w:val="22"/>
          <w:lang w:val="en-US" w:eastAsia="en-US"/>
        </w:rPr>
        <w:t>event</w:t>
      </w:r>
      <w:r w:rsidRPr="00EA29BE">
        <w:rPr>
          <w:i/>
          <w:sz w:val="22"/>
          <w:szCs w:val="22"/>
          <w:lang w:val="en-US" w:eastAsia="en-US"/>
        </w:rPr>
        <w:t xml:space="preserve"> </w:t>
      </w:r>
      <w:r w:rsidRPr="00EA29BE">
        <w:rPr>
          <w:sz w:val="22"/>
          <w:szCs w:val="22"/>
          <w:lang w:val="en-US" w:eastAsia="en-US"/>
        </w:rPr>
        <w:t>persists for more than a period of six (6) consecutive months, the Contract may be automatically terminated at the initiative of either of the Parties, without indemnification by either Party.</w:t>
      </w:r>
    </w:p>
    <w:p w:rsidR="002B0718" w:rsidRPr="00EA29BE" w:rsidRDefault="002B0718" w:rsidP="002B0718">
      <w:pPr>
        <w:tabs>
          <w:tab w:val="left" w:pos="5265"/>
        </w:tabs>
        <w:jc w:val="both"/>
        <w:rPr>
          <w:sz w:val="22"/>
          <w:szCs w:val="22"/>
          <w:lang w:val="en-US" w:eastAsia="en-US"/>
        </w:rPr>
      </w:pPr>
    </w:p>
    <w:p w:rsidR="002B0718" w:rsidRPr="00EA29BE" w:rsidRDefault="002B0718" w:rsidP="00D70049">
      <w:pPr>
        <w:pStyle w:val="2me"/>
      </w:pPr>
      <w:bookmarkStart w:id="300" w:name="_Toc278393853"/>
      <w:bookmarkStart w:id="301" w:name="_Toc278815205"/>
      <w:bookmarkStart w:id="302" w:name="_Toc278815877"/>
      <w:bookmarkStart w:id="303" w:name="_Toc278959288"/>
      <w:r w:rsidRPr="00EA29BE">
        <w:t>Article 1</w:t>
      </w:r>
      <w:r w:rsidR="00DD54F4" w:rsidRPr="00EA29BE">
        <w:t>5</w:t>
      </w:r>
      <w:r w:rsidRPr="00EA29BE">
        <w:t>.2</w:t>
      </w:r>
      <w:r w:rsidRPr="00EA29BE">
        <w:tab/>
      </w:r>
      <w:r w:rsidRPr="00EA29BE">
        <w:rPr>
          <w:u w:val="single"/>
        </w:rPr>
        <w:t>Contract termination procedure</w:t>
      </w:r>
      <w:bookmarkEnd w:id="300"/>
      <w:bookmarkEnd w:id="301"/>
      <w:bookmarkEnd w:id="302"/>
      <w:bookmarkEnd w:id="303"/>
    </w:p>
    <w:p w:rsidR="002B0718" w:rsidRPr="00EA29BE" w:rsidRDefault="002B0718" w:rsidP="002B0718">
      <w:pPr>
        <w:jc w:val="both"/>
        <w:rPr>
          <w:rFonts w:eastAsia="SimSun"/>
          <w:bCs/>
          <w:spacing w:val="-4"/>
          <w:sz w:val="22"/>
          <w:szCs w:val="22"/>
          <w:lang w:val="en-US" w:eastAsia="zh-CN"/>
        </w:rPr>
      </w:pPr>
    </w:p>
    <w:p w:rsidR="002B0718" w:rsidRPr="00EA29BE" w:rsidRDefault="002B0718" w:rsidP="00F11E84">
      <w:pPr>
        <w:jc w:val="both"/>
        <w:rPr>
          <w:rFonts w:eastAsia="SimSun"/>
          <w:bCs/>
          <w:spacing w:val="-4"/>
          <w:sz w:val="22"/>
          <w:szCs w:val="22"/>
          <w:lang w:val="en-US" w:eastAsia="zh-CN"/>
        </w:rPr>
      </w:pPr>
      <w:r w:rsidRPr="00EA29BE">
        <w:rPr>
          <w:rFonts w:eastAsia="SimSun"/>
          <w:bCs/>
          <w:spacing w:val="-4"/>
          <w:sz w:val="22"/>
          <w:szCs w:val="22"/>
          <w:lang w:val="en-US" w:eastAsia="zh-CN"/>
        </w:rPr>
        <w:t xml:space="preserve">In all the cases of termination of the Contract provided hereunder, notification of the termination of the Contract by either of the Parties shall be made by means of a notification sent to the other Party in accordance with the terms and conditions provided by </w:t>
      </w:r>
      <w:r w:rsidRPr="00EA29BE">
        <w:rPr>
          <w:rFonts w:eastAsia="SimSun"/>
          <w:b/>
          <w:bCs/>
          <w:spacing w:val="-4"/>
          <w:sz w:val="22"/>
          <w:szCs w:val="22"/>
          <w:u w:val="single"/>
          <w:lang w:val="en-US" w:eastAsia="zh-CN"/>
        </w:rPr>
        <w:t xml:space="preserve">Article </w:t>
      </w:r>
      <w:r w:rsidR="00F11E84">
        <w:rPr>
          <w:rFonts w:eastAsia="SimSun"/>
          <w:b/>
          <w:bCs/>
          <w:spacing w:val="-4"/>
          <w:sz w:val="22"/>
          <w:szCs w:val="22"/>
          <w:u w:val="single"/>
          <w:lang w:val="en-US" w:eastAsia="zh-CN"/>
        </w:rPr>
        <w:t>25</w:t>
      </w:r>
      <w:r w:rsidRPr="00EA29BE">
        <w:rPr>
          <w:rFonts w:eastAsia="SimSun"/>
          <w:b/>
          <w:bCs/>
          <w:spacing w:val="-4"/>
          <w:sz w:val="22"/>
          <w:szCs w:val="22"/>
          <w:lang w:val="en-US" w:eastAsia="zh-CN"/>
        </w:rPr>
        <w:t>.</w:t>
      </w:r>
      <w:r w:rsidRPr="00EA29BE">
        <w:rPr>
          <w:rFonts w:eastAsia="SimSun"/>
          <w:bCs/>
          <w:spacing w:val="-4"/>
          <w:sz w:val="22"/>
          <w:szCs w:val="22"/>
          <w:lang w:val="en-US" w:eastAsia="zh-CN"/>
        </w:rPr>
        <w:t xml:space="preserve"> Termination shall be effective upon the expiration of the six (6)-month advance notice period commencing on the date of the termination notification. The provisions of the Contract shall continue to apply during the notice period. </w:t>
      </w:r>
    </w:p>
    <w:p w:rsidR="002B0718" w:rsidRPr="00EA29BE" w:rsidRDefault="002B0718" w:rsidP="002B0718">
      <w:pPr>
        <w:jc w:val="both"/>
        <w:rPr>
          <w:rFonts w:eastAsia="SimSun"/>
          <w:bCs/>
          <w:spacing w:val="-4"/>
          <w:sz w:val="22"/>
          <w:szCs w:val="22"/>
          <w:lang w:val="en-US" w:eastAsia="zh-CN"/>
        </w:rPr>
      </w:pPr>
    </w:p>
    <w:p w:rsidR="002B0718" w:rsidRPr="00EA29BE" w:rsidRDefault="002B0718" w:rsidP="00D70049">
      <w:pPr>
        <w:pStyle w:val="2me"/>
      </w:pPr>
      <w:bookmarkStart w:id="304" w:name="_Toc278815206"/>
      <w:bookmarkStart w:id="305" w:name="_Toc278815878"/>
      <w:bookmarkStart w:id="306" w:name="_Toc278959289"/>
      <w:bookmarkStart w:id="307" w:name="_Toc278393854"/>
      <w:r w:rsidRPr="00EA29BE">
        <w:t>Article 1</w:t>
      </w:r>
      <w:r w:rsidR="00DD54F4" w:rsidRPr="00EA29BE">
        <w:t>5</w:t>
      </w:r>
      <w:r w:rsidRPr="00EA29BE">
        <w:t>.3</w:t>
      </w:r>
      <w:r w:rsidRPr="00EA29BE">
        <w:tab/>
      </w:r>
      <w:r w:rsidRPr="00EA29BE">
        <w:rPr>
          <w:u w:val="single"/>
        </w:rPr>
        <w:t>Consequences of termination</w:t>
      </w:r>
      <w:bookmarkEnd w:id="304"/>
      <w:bookmarkEnd w:id="305"/>
      <w:bookmarkEnd w:id="306"/>
    </w:p>
    <w:bookmarkEnd w:id="307"/>
    <w:p w:rsidR="002B0718" w:rsidRPr="00EA29BE" w:rsidRDefault="002B0718" w:rsidP="002B0718">
      <w:pPr>
        <w:jc w:val="both"/>
        <w:rPr>
          <w:b/>
          <w:bCs/>
          <w:i/>
          <w:iCs/>
          <w:sz w:val="22"/>
          <w:szCs w:val="22"/>
          <w:u w:val="single"/>
          <w:lang w:val="en-US"/>
        </w:rPr>
      </w:pPr>
    </w:p>
    <w:p w:rsidR="002B0718" w:rsidRPr="00EA29BE" w:rsidRDefault="002B0718" w:rsidP="002B0718">
      <w:pPr>
        <w:jc w:val="both"/>
        <w:rPr>
          <w:rFonts w:eastAsia="SimSun"/>
          <w:bCs/>
          <w:sz w:val="22"/>
          <w:szCs w:val="22"/>
          <w:lang w:val="en-US" w:eastAsia="zh-CN"/>
        </w:rPr>
      </w:pPr>
      <w:commentRangeStart w:id="308"/>
      <w:r w:rsidRPr="00EA29BE">
        <w:rPr>
          <w:rFonts w:eastAsia="SimSun"/>
          <w:bCs/>
          <w:sz w:val="22"/>
          <w:szCs w:val="22"/>
          <w:lang w:val="en-US" w:eastAsia="zh-CN"/>
        </w:rPr>
        <w:t xml:space="preserve">In the event of termination due to fault on the part of SVD 19, SVD 19 undertakes to pay every year to Dalkia, as termination indemnification, an amount representing </w:t>
      </w:r>
      <w:r w:rsidRPr="00690BBD">
        <w:rPr>
          <w:rFonts w:eastAsia="SimSun"/>
          <w:bCs/>
          <w:sz w:val="22"/>
          <w:szCs w:val="22"/>
          <w:lang w:val="en-US" w:eastAsia="zh-CN"/>
        </w:rPr>
        <w:t>25% of the last annual Compensation</w:t>
      </w:r>
      <w:r w:rsidRPr="00EA29BE">
        <w:rPr>
          <w:rFonts w:eastAsia="SimSun"/>
          <w:bCs/>
          <w:sz w:val="22"/>
          <w:szCs w:val="22"/>
          <w:lang w:val="en-US" w:eastAsia="zh-CN"/>
        </w:rPr>
        <w:t xml:space="preserve"> paid prior to the termination date multiplied by the remaining term of the Contract.</w:t>
      </w:r>
      <w:commentRangeEnd w:id="308"/>
      <w:r w:rsidR="00690BBD">
        <w:rPr>
          <w:rStyle w:val="Marquedecommentaire"/>
        </w:rPr>
        <w:commentReference w:id="308"/>
      </w:r>
    </w:p>
    <w:p w:rsidR="002B0718" w:rsidRPr="00EA29BE" w:rsidRDefault="002B0718" w:rsidP="002B0718">
      <w:pPr>
        <w:jc w:val="both"/>
        <w:rPr>
          <w:rFonts w:eastAsia="SimSun"/>
          <w:bCs/>
          <w:sz w:val="22"/>
          <w:szCs w:val="22"/>
          <w:lang w:val="en-US" w:eastAsia="zh-CN"/>
        </w:rPr>
      </w:pPr>
    </w:p>
    <w:p w:rsidR="002B0718" w:rsidRPr="00F11E84" w:rsidRDefault="002B0718" w:rsidP="00F11E84">
      <w:pPr>
        <w:jc w:val="both"/>
        <w:rPr>
          <w:rFonts w:eastAsia="SimSun"/>
          <w:bCs/>
          <w:sz w:val="22"/>
          <w:szCs w:val="22"/>
          <w:lang w:val="en-US" w:eastAsia="zh-CN"/>
        </w:rPr>
      </w:pPr>
      <w:r w:rsidRPr="00EA29BE">
        <w:rPr>
          <w:rFonts w:eastAsia="SimSun"/>
          <w:bCs/>
          <w:sz w:val="22"/>
          <w:szCs w:val="22"/>
          <w:lang w:val="en-US" w:eastAsia="zh-CN"/>
        </w:rPr>
        <w:t xml:space="preserve">In all termination events, </w:t>
      </w:r>
      <w:r w:rsidR="00F11E84">
        <w:rPr>
          <w:rFonts w:eastAsia="SimSun"/>
          <w:bCs/>
          <w:sz w:val="22"/>
          <w:szCs w:val="22"/>
          <w:lang w:val="en-US" w:eastAsia="zh-CN"/>
        </w:rPr>
        <w:t xml:space="preserve">SVD 19 undertakes to pay Dalkia </w:t>
      </w:r>
      <w:r w:rsidRPr="00EA29BE">
        <w:rPr>
          <w:rFonts w:eastAsia="SimSun"/>
          <w:bCs/>
          <w:sz w:val="22"/>
          <w:szCs w:val="22"/>
          <w:lang w:val="en-US" w:eastAsia="zh-CN"/>
        </w:rPr>
        <w:t>the amount of Compensation</w:t>
      </w:r>
      <w:r w:rsidR="00F11E84">
        <w:rPr>
          <w:rFonts w:eastAsia="SimSun"/>
          <w:bCs/>
          <w:sz w:val="22"/>
          <w:szCs w:val="22"/>
          <w:lang w:val="en-US" w:eastAsia="zh-CN"/>
        </w:rPr>
        <w:t xml:space="preserve"> and/or Penalties</w:t>
      </w:r>
      <w:r w:rsidRPr="00EA29BE">
        <w:rPr>
          <w:rFonts w:eastAsia="SimSun"/>
          <w:bCs/>
          <w:sz w:val="22"/>
          <w:szCs w:val="22"/>
          <w:lang w:val="en-US" w:eastAsia="zh-CN"/>
        </w:rPr>
        <w:t xml:space="preserve"> that remains due</w:t>
      </w:r>
      <w:r w:rsidRPr="00EA29BE">
        <w:rPr>
          <w:rFonts w:eastAsia="SimSun"/>
          <w:sz w:val="22"/>
          <w:szCs w:val="22"/>
          <w:lang w:val="en-US" w:eastAsia="zh-CN"/>
        </w:rPr>
        <w:t xml:space="preserve"> and such amount shall be immediately due and payable as of the effective termination date of the Contract</w:t>
      </w:r>
      <w:r w:rsidR="00F11E84">
        <w:rPr>
          <w:rFonts w:eastAsia="SimSun"/>
          <w:sz w:val="22"/>
          <w:szCs w:val="22"/>
          <w:lang w:val="en-US" w:eastAsia="zh-CN"/>
        </w:rPr>
        <w:t>.</w:t>
      </w:r>
    </w:p>
    <w:p w:rsidR="00F11E84" w:rsidRPr="00EA29BE" w:rsidRDefault="00F11E84" w:rsidP="00F11E84">
      <w:pPr>
        <w:ind w:left="360"/>
        <w:jc w:val="both"/>
        <w:rPr>
          <w:rFonts w:eastAsia="SimSun"/>
          <w:sz w:val="22"/>
          <w:szCs w:val="22"/>
          <w:lang w:val="en-US" w:eastAsia="zh-CN"/>
        </w:rPr>
      </w:pPr>
    </w:p>
    <w:p w:rsidR="002B0718" w:rsidRPr="00EA29BE" w:rsidRDefault="00EE4281" w:rsidP="00D70049">
      <w:pPr>
        <w:pStyle w:val="2me"/>
      </w:pPr>
      <w:bookmarkStart w:id="309" w:name="_Toc275931792"/>
      <w:bookmarkStart w:id="310" w:name="_Toc278393855"/>
      <w:bookmarkStart w:id="311" w:name="_Toc278815207"/>
      <w:bookmarkStart w:id="312" w:name="_Toc278815879"/>
      <w:bookmarkStart w:id="313" w:name="_Toc278959290"/>
      <w:r w:rsidRPr="00EA29BE">
        <w:t>Article 1</w:t>
      </w:r>
      <w:r w:rsidR="00DD54F4" w:rsidRPr="00EA29BE">
        <w:t>5</w:t>
      </w:r>
      <w:r w:rsidRPr="00EA29BE">
        <w:t>.4</w:t>
      </w:r>
      <w:r w:rsidRPr="00EA29BE">
        <w:tab/>
      </w:r>
      <w:r w:rsidR="002B0718" w:rsidRPr="00F11E84">
        <w:rPr>
          <w:u w:val="single"/>
        </w:rPr>
        <w:t>Continuation in case of event of default</w:t>
      </w:r>
      <w:bookmarkEnd w:id="309"/>
      <w:bookmarkEnd w:id="310"/>
      <w:bookmarkEnd w:id="311"/>
      <w:bookmarkEnd w:id="312"/>
      <w:bookmarkEnd w:id="313"/>
    </w:p>
    <w:p w:rsidR="00EE4281" w:rsidRPr="00EA29BE" w:rsidRDefault="00EE4281" w:rsidP="002B0718">
      <w:pPr>
        <w:jc w:val="both"/>
        <w:rPr>
          <w:sz w:val="22"/>
          <w:szCs w:val="22"/>
          <w:lang w:val="en-GB"/>
        </w:rPr>
      </w:pPr>
    </w:p>
    <w:p w:rsidR="002B0718" w:rsidRPr="00EA29BE" w:rsidRDefault="002B0718" w:rsidP="002B0718">
      <w:pPr>
        <w:jc w:val="both"/>
        <w:rPr>
          <w:sz w:val="22"/>
          <w:szCs w:val="22"/>
          <w:lang w:val="en-GB"/>
        </w:rPr>
      </w:pPr>
      <w:r w:rsidRPr="00EA29BE">
        <w:rPr>
          <w:sz w:val="22"/>
          <w:szCs w:val="22"/>
          <w:lang w:val="en-GB"/>
        </w:rPr>
        <w:t xml:space="preserve">Notwithstanding any breach, default or omission by one Party, the other Party may elect to maintain this Contract in full force and effect and to enforce its rights hereunder. </w:t>
      </w:r>
    </w:p>
    <w:p w:rsidR="002B0718" w:rsidRPr="00EA29BE" w:rsidRDefault="002B0718" w:rsidP="002B0718">
      <w:pPr>
        <w:jc w:val="both"/>
        <w:rPr>
          <w:sz w:val="22"/>
          <w:szCs w:val="22"/>
          <w:lang w:val="en-GB"/>
        </w:rPr>
      </w:pPr>
    </w:p>
    <w:p w:rsidR="002B0718" w:rsidRPr="00EA29BE" w:rsidRDefault="002B0718" w:rsidP="002B0718">
      <w:pPr>
        <w:jc w:val="both"/>
        <w:rPr>
          <w:sz w:val="22"/>
          <w:szCs w:val="22"/>
          <w:lang w:val="en-GB"/>
        </w:rPr>
      </w:pPr>
      <w:r w:rsidRPr="00EA29BE">
        <w:rPr>
          <w:sz w:val="22"/>
          <w:szCs w:val="22"/>
          <w:lang w:val="en-GB"/>
        </w:rPr>
        <w:t>Failure of either Party to exercise any right hereunder including the right of termination shall not be deemed a waiver of such right for any continuing or subsequent default.</w:t>
      </w:r>
    </w:p>
    <w:p w:rsidR="002B0718" w:rsidRPr="00EA29BE" w:rsidRDefault="002B0718" w:rsidP="002B0718">
      <w:pPr>
        <w:jc w:val="both"/>
        <w:rPr>
          <w:rFonts w:eastAsia="SimSun"/>
          <w:sz w:val="22"/>
          <w:szCs w:val="22"/>
          <w:lang w:val="en-GB" w:eastAsia="zh-CN"/>
        </w:rPr>
      </w:pPr>
    </w:p>
    <w:p w:rsidR="002B0718" w:rsidRPr="00EA29BE" w:rsidRDefault="00EE4281" w:rsidP="00D70049">
      <w:pPr>
        <w:pStyle w:val="2me"/>
      </w:pPr>
      <w:bookmarkStart w:id="314" w:name="_Toc275931794"/>
      <w:bookmarkStart w:id="315" w:name="_Toc278393856"/>
      <w:bookmarkStart w:id="316" w:name="_Toc278815208"/>
      <w:bookmarkStart w:id="317" w:name="_Toc278815880"/>
      <w:bookmarkStart w:id="318" w:name="_Toc278959291"/>
      <w:r w:rsidRPr="00EA29BE">
        <w:t>Article 1</w:t>
      </w:r>
      <w:r w:rsidR="00DD54F4" w:rsidRPr="00EA29BE">
        <w:t>5</w:t>
      </w:r>
      <w:r w:rsidRPr="00EA29BE">
        <w:t>.5</w:t>
      </w:r>
      <w:r w:rsidRPr="00EA29BE">
        <w:tab/>
      </w:r>
      <w:r w:rsidR="002B0718" w:rsidRPr="00EA29BE">
        <w:rPr>
          <w:u w:val="single"/>
        </w:rPr>
        <w:t>Survival of rights on termination</w:t>
      </w:r>
      <w:bookmarkEnd w:id="314"/>
      <w:bookmarkEnd w:id="315"/>
      <w:bookmarkEnd w:id="316"/>
      <w:bookmarkEnd w:id="317"/>
      <w:bookmarkEnd w:id="318"/>
    </w:p>
    <w:p w:rsidR="00EE4281" w:rsidRPr="00EA29BE" w:rsidRDefault="00EE4281" w:rsidP="002B0718">
      <w:pPr>
        <w:jc w:val="both"/>
        <w:rPr>
          <w:sz w:val="22"/>
          <w:szCs w:val="22"/>
          <w:lang w:val="en-GB"/>
        </w:rPr>
      </w:pPr>
    </w:p>
    <w:p w:rsidR="002B0718" w:rsidRPr="00EA29BE" w:rsidRDefault="002B0718" w:rsidP="00F11E84">
      <w:pPr>
        <w:jc w:val="both"/>
        <w:rPr>
          <w:sz w:val="22"/>
          <w:szCs w:val="22"/>
          <w:lang w:val="en-GB"/>
        </w:rPr>
      </w:pPr>
      <w:r w:rsidRPr="00EA29BE">
        <w:rPr>
          <w:sz w:val="22"/>
          <w:szCs w:val="22"/>
          <w:lang w:val="en-GB"/>
        </w:rPr>
        <w:t xml:space="preserve">The provisions of this Contract set forth in </w:t>
      </w:r>
      <w:r w:rsidRPr="00EA29BE">
        <w:rPr>
          <w:b/>
          <w:bCs/>
          <w:sz w:val="22"/>
          <w:szCs w:val="22"/>
          <w:u w:val="single"/>
          <w:lang w:val="en-GB"/>
        </w:rPr>
        <w:t>Article 2</w:t>
      </w:r>
      <w:r w:rsidR="00F11E84">
        <w:rPr>
          <w:b/>
          <w:bCs/>
          <w:sz w:val="22"/>
          <w:szCs w:val="22"/>
          <w:u w:val="single"/>
          <w:lang w:val="en-GB"/>
        </w:rPr>
        <w:t>2</w:t>
      </w:r>
      <w:r w:rsidRPr="00EA29BE">
        <w:rPr>
          <w:sz w:val="22"/>
          <w:szCs w:val="22"/>
          <w:lang w:val="en-GB"/>
        </w:rPr>
        <w:t xml:space="preserve"> (confidentiality), and </w:t>
      </w:r>
      <w:r w:rsidRPr="00EA29BE">
        <w:rPr>
          <w:b/>
          <w:bCs/>
          <w:sz w:val="22"/>
          <w:szCs w:val="22"/>
          <w:u w:val="single"/>
          <w:lang w:val="en-GB"/>
        </w:rPr>
        <w:t xml:space="preserve">Article </w:t>
      </w:r>
      <w:r w:rsidR="00F11E84">
        <w:rPr>
          <w:b/>
          <w:bCs/>
          <w:sz w:val="22"/>
          <w:szCs w:val="22"/>
          <w:u w:val="single"/>
          <w:lang w:val="en-GB"/>
        </w:rPr>
        <w:t>28</w:t>
      </w:r>
      <w:r w:rsidRPr="00EA29BE">
        <w:rPr>
          <w:sz w:val="22"/>
          <w:szCs w:val="22"/>
          <w:lang w:val="en-GB"/>
        </w:rPr>
        <w:t xml:space="preserve"> (</w:t>
      </w:r>
      <w:r w:rsidR="00F11E84">
        <w:rPr>
          <w:sz w:val="22"/>
          <w:szCs w:val="22"/>
          <w:lang w:val="en-GB"/>
        </w:rPr>
        <w:t>governing law - jurisdiction</w:t>
      </w:r>
      <w:r w:rsidRPr="00EA29BE">
        <w:rPr>
          <w:sz w:val="22"/>
          <w:szCs w:val="22"/>
          <w:lang w:val="en-GB"/>
        </w:rPr>
        <w:t xml:space="preserve">), as well as any rights or obligations which may have accrued prior to termination, including any antecedent breach, shall survive the termination of this Contract. </w:t>
      </w:r>
    </w:p>
    <w:p w:rsidR="002B0718" w:rsidRPr="00EA29BE" w:rsidRDefault="002B0718" w:rsidP="00C6116F">
      <w:pPr>
        <w:jc w:val="both"/>
        <w:rPr>
          <w:sz w:val="22"/>
          <w:szCs w:val="22"/>
          <w:lang w:val="en-GB"/>
        </w:rPr>
      </w:pPr>
    </w:p>
    <w:p w:rsidR="002B0718" w:rsidRPr="00EA29BE" w:rsidRDefault="002B0718" w:rsidP="00C6116F">
      <w:pPr>
        <w:jc w:val="both"/>
        <w:rPr>
          <w:sz w:val="22"/>
          <w:szCs w:val="22"/>
          <w:lang w:val="en-GB"/>
        </w:rPr>
      </w:pPr>
    </w:p>
    <w:p w:rsidR="002B0718" w:rsidRPr="00EA29BE" w:rsidRDefault="002B0718" w:rsidP="00F11E84">
      <w:pPr>
        <w:pStyle w:val="1ere"/>
        <w:keepNext/>
        <w:rPr>
          <w:u w:val="single"/>
        </w:rPr>
      </w:pPr>
      <w:bookmarkStart w:id="319" w:name="_Toc278815209"/>
      <w:bookmarkStart w:id="320" w:name="_Toc278815881"/>
      <w:bookmarkStart w:id="321" w:name="_Toc278959292"/>
      <w:r w:rsidRPr="00EA29BE">
        <w:lastRenderedPageBreak/>
        <w:t>ARTICLE 1</w:t>
      </w:r>
      <w:r w:rsidR="00DD54F4" w:rsidRPr="00EA29BE">
        <w:t>6</w:t>
      </w:r>
      <w:r w:rsidRPr="00EA29BE">
        <w:tab/>
      </w:r>
      <w:r w:rsidRPr="00EA29BE">
        <w:rPr>
          <w:u w:val="single"/>
        </w:rPr>
        <w:t>INSURANCES</w:t>
      </w:r>
      <w:bookmarkEnd w:id="319"/>
      <w:bookmarkEnd w:id="320"/>
      <w:bookmarkEnd w:id="321"/>
    </w:p>
    <w:p w:rsidR="00D70049" w:rsidRPr="00EA29BE" w:rsidRDefault="00D70049" w:rsidP="00F11E84">
      <w:pPr>
        <w:pStyle w:val="1ere"/>
        <w:keepNext/>
      </w:pPr>
    </w:p>
    <w:p w:rsidR="002B0718" w:rsidRPr="00EA29BE" w:rsidRDefault="002B0718" w:rsidP="00F11E84">
      <w:pPr>
        <w:keepNext/>
        <w:keepLines/>
        <w:jc w:val="both"/>
        <w:rPr>
          <w:rFonts w:eastAsia="SimSun"/>
          <w:bCs/>
          <w:sz w:val="22"/>
          <w:szCs w:val="22"/>
          <w:lang w:val="en-US" w:eastAsia="zh-CN"/>
        </w:rPr>
      </w:pPr>
      <w:r w:rsidRPr="00EA29BE">
        <w:rPr>
          <w:sz w:val="22"/>
          <w:szCs w:val="22"/>
          <w:lang w:val="en-US"/>
        </w:rPr>
        <w:t xml:space="preserve">Dalkia </w:t>
      </w:r>
      <w:r w:rsidRPr="00EA29BE">
        <w:rPr>
          <w:rFonts w:eastAsia="SimSun"/>
          <w:bCs/>
          <w:sz w:val="22"/>
          <w:szCs w:val="22"/>
          <w:lang w:val="en-US" w:eastAsia="zh-CN"/>
        </w:rPr>
        <w:t xml:space="preserve">represents that it has taken out a Civil Liability insurance policy to provide coverage for SVD 19 with respect to its liabilities arising from the performance of this Contract. Dalkia undertakes to keep in force a policy that is equivalent in terms of level of coverage throughout the entire term of the Contract.  </w:t>
      </w:r>
    </w:p>
    <w:p w:rsidR="00F11E84" w:rsidRDefault="00F11E84" w:rsidP="00F11E84">
      <w:pPr>
        <w:widowControl w:val="0"/>
        <w:tabs>
          <w:tab w:val="left" w:pos="0"/>
        </w:tabs>
        <w:autoSpaceDE w:val="0"/>
        <w:autoSpaceDN w:val="0"/>
        <w:adjustRightInd w:val="0"/>
        <w:jc w:val="both"/>
        <w:rPr>
          <w:rFonts w:eastAsia="SimSun"/>
          <w:bCs/>
          <w:sz w:val="22"/>
          <w:szCs w:val="22"/>
          <w:lang w:val="en-US" w:eastAsia="zh-CN"/>
        </w:rPr>
      </w:pPr>
    </w:p>
    <w:p w:rsidR="002B0718" w:rsidRPr="00EA29BE" w:rsidRDefault="00F11E84" w:rsidP="00F11E84">
      <w:pPr>
        <w:widowControl w:val="0"/>
        <w:tabs>
          <w:tab w:val="left" w:pos="0"/>
        </w:tabs>
        <w:autoSpaceDE w:val="0"/>
        <w:autoSpaceDN w:val="0"/>
        <w:adjustRightInd w:val="0"/>
        <w:jc w:val="both"/>
        <w:rPr>
          <w:kern w:val="16"/>
          <w:sz w:val="22"/>
          <w:szCs w:val="22"/>
          <w:lang w:val="en-US"/>
        </w:rPr>
      </w:pPr>
      <w:r>
        <w:rPr>
          <w:rFonts w:eastAsia="SimSun"/>
          <w:bCs/>
          <w:sz w:val="22"/>
          <w:szCs w:val="22"/>
          <w:lang w:val="en-US" w:eastAsia="zh-CN"/>
        </w:rPr>
        <w:t xml:space="preserve">The </w:t>
      </w:r>
      <w:r w:rsidR="002B0718" w:rsidRPr="00EA29BE">
        <w:rPr>
          <w:kern w:val="16"/>
          <w:sz w:val="22"/>
          <w:szCs w:val="22"/>
          <w:lang w:val="en-US"/>
        </w:rPr>
        <w:t xml:space="preserve">coverage shall be underwritten in the amount of </w:t>
      </w:r>
      <w:r>
        <w:rPr>
          <w:kern w:val="16"/>
          <w:sz w:val="22"/>
          <w:szCs w:val="22"/>
          <w:lang w:val="en-US"/>
        </w:rPr>
        <w:t xml:space="preserve">thirty million euros (€30,000,000) </w:t>
      </w:r>
      <w:r w:rsidR="002B0718" w:rsidRPr="00EA29BE">
        <w:rPr>
          <w:kern w:val="16"/>
          <w:sz w:val="22"/>
          <w:szCs w:val="22"/>
          <w:lang w:val="en-US"/>
        </w:rPr>
        <w:t>per claim per year for all bodily and material damages.</w:t>
      </w:r>
    </w:p>
    <w:p w:rsidR="002B0718" w:rsidRPr="00EA29BE" w:rsidRDefault="002B0718" w:rsidP="002B0718">
      <w:pPr>
        <w:widowControl w:val="0"/>
        <w:tabs>
          <w:tab w:val="left" w:pos="0"/>
        </w:tabs>
        <w:autoSpaceDE w:val="0"/>
        <w:autoSpaceDN w:val="0"/>
        <w:adjustRightInd w:val="0"/>
        <w:jc w:val="both"/>
        <w:rPr>
          <w:kern w:val="16"/>
          <w:sz w:val="22"/>
          <w:szCs w:val="22"/>
          <w:lang w:val="en-US"/>
        </w:rPr>
      </w:pPr>
    </w:p>
    <w:p w:rsidR="002B0718" w:rsidRPr="00EA29BE" w:rsidRDefault="002B0718" w:rsidP="00F11E84">
      <w:pPr>
        <w:widowControl w:val="0"/>
        <w:tabs>
          <w:tab w:val="left" w:pos="0"/>
        </w:tabs>
        <w:autoSpaceDE w:val="0"/>
        <w:autoSpaceDN w:val="0"/>
        <w:adjustRightInd w:val="0"/>
        <w:jc w:val="both"/>
        <w:rPr>
          <w:kern w:val="16"/>
          <w:sz w:val="22"/>
          <w:szCs w:val="22"/>
          <w:lang w:val="en-US"/>
        </w:rPr>
      </w:pPr>
      <w:r w:rsidRPr="00EA29BE">
        <w:rPr>
          <w:kern w:val="16"/>
          <w:sz w:val="22"/>
          <w:szCs w:val="22"/>
          <w:lang w:val="en-US"/>
        </w:rPr>
        <w:t xml:space="preserve">This coverage shall also cover liability in the event of bodily and material damages resulting from accidental damage to the environment, particularly in case of air pollution in accordance with the stipulations set forth in </w:t>
      </w:r>
      <w:r w:rsidR="00F11E84" w:rsidRPr="00F11E84">
        <w:rPr>
          <w:b/>
          <w:bCs/>
          <w:kern w:val="16"/>
          <w:sz w:val="22"/>
          <w:szCs w:val="22"/>
          <w:u w:val="single"/>
          <w:lang w:val="en-US"/>
        </w:rPr>
        <w:t>Article 5</w:t>
      </w:r>
      <w:r w:rsidRPr="00F11E84">
        <w:rPr>
          <w:b/>
          <w:bCs/>
          <w:kern w:val="16"/>
          <w:sz w:val="22"/>
          <w:szCs w:val="22"/>
          <w:u w:val="single"/>
          <w:lang w:val="en-US"/>
        </w:rPr>
        <w:t>.2.3</w:t>
      </w:r>
      <w:r w:rsidRPr="00EA29BE">
        <w:rPr>
          <w:kern w:val="16"/>
          <w:sz w:val="22"/>
          <w:szCs w:val="22"/>
          <w:lang w:val="en-US"/>
        </w:rPr>
        <w:t>.</w:t>
      </w:r>
    </w:p>
    <w:p w:rsidR="002B0718" w:rsidRPr="00EA29BE" w:rsidRDefault="002B0718" w:rsidP="002B0718">
      <w:pPr>
        <w:widowControl w:val="0"/>
        <w:tabs>
          <w:tab w:val="left" w:pos="0"/>
        </w:tabs>
        <w:autoSpaceDE w:val="0"/>
        <w:autoSpaceDN w:val="0"/>
        <w:adjustRightInd w:val="0"/>
        <w:jc w:val="both"/>
        <w:rPr>
          <w:kern w:val="16"/>
          <w:sz w:val="22"/>
          <w:szCs w:val="22"/>
          <w:lang w:val="en-US"/>
        </w:rPr>
      </w:pPr>
    </w:p>
    <w:p w:rsidR="002B0718" w:rsidRPr="00EA29BE" w:rsidRDefault="002B0718" w:rsidP="002B0718">
      <w:pPr>
        <w:widowControl w:val="0"/>
        <w:tabs>
          <w:tab w:val="left" w:pos="0"/>
        </w:tabs>
        <w:autoSpaceDE w:val="0"/>
        <w:autoSpaceDN w:val="0"/>
        <w:adjustRightInd w:val="0"/>
        <w:jc w:val="both"/>
        <w:rPr>
          <w:kern w:val="16"/>
          <w:sz w:val="22"/>
          <w:szCs w:val="22"/>
          <w:lang w:val="en-US"/>
        </w:rPr>
      </w:pPr>
      <w:r w:rsidRPr="00EA29BE">
        <w:rPr>
          <w:kern w:val="16"/>
          <w:sz w:val="22"/>
          <w:szCs w:val="22"/>
          <w:lang w:val="en-US"/>
        </w:rPr>
        <w:t>To this end, Dalkia undertakes to provide SVD 19, upon signature of the Contract and upon each renewal and/or revision:</w:t>
      </w:r>
    </w:p>
    <w:p w:rsidR="002B0718" w:rsidRPr="00EA29BE" w:rsidRDefault="002B0718" w:rsidP="00F11E84">
      <w:pPr>
        <w:widowControl w:val="0"/>
        <w:tabs>
          <w:tab w:val="left" w:pos="720"/>
        </w:tabs>
        <w:autoSpaceDE w:val="0"/>
        <w:autoSpaceDN w:val="0"/>
        <w:adjustRightInd w:val="0"/>
        <w:ind w:left="720" w:hanging="720"/>
        <w:jc w:val="both"/>
        <w:rPr>
          <w:kern w:val="16"/>
          <w:sz w:val="22"/>
          <w:szCs w:val="22"/>
          <w:lang w:val="en-US"/>
        </w:rPr>
      </w:pPr>
    </w:p>
    <w:p w:rsidR="00F11E84" w:rsidRDefault="002B0718" w:rsidP="00A04709">
      <w:pPr>
        <w:widowControl w:val="0"/>
        <w:numPr>
          <w:ilvl w:val="0"/>
          <w:numId w:val="68"/>
        </w:numPr>
        <w:tabs>
          <w:tab w:val="left" w:pos="720"/>
        </w:tabs>
        <w:autoSpaceDE w:val="0"/>
        <w:autoSpaceDN w:val="0"/>
        <w:adjustRightInd w:val="0"/>
        <w:ind w:left="720"/>
        <w:jc w:val="both"/>
        <w:rPr>
          <w:kern w:val="16"/>
          <w:sz w:val="22"/>
          <w:szCs w:val="22"/>
          <w:lang w:val="en-US"/>
        </w:rPr>
      </w:pPr>
      <w:r w:rsidRPr="00EA29BE">
        <w:rPr>
          <w:kern w:val="16"/>
          <w:sz w:val="22"/>
          <w:szCs w:val="22"/>
          <w:lang w:val="en-US"/>
        </w:rPr>
        <w:t>the certificates of qualification appropriate to its field of activity, and</w:t>
      </w:r>
    </w:p>
    <w:p w:rsidR="00F11E84" w:rsidRDefault="00F11E84" w:rsidP="00F11E84">
      <w:pPr>
        <w:widowControl w:val="0"/>
        <w:tabs>
          <w:tab w:val="left" w:pos="720"/>
        </w:tabs>
        <w:autoSpaceDE w:val="0"/>
        <w:autoSpaceDN w:val="0"/>
        <w:adjustRightInd w:val="0"/>
        <w:ind w:left="720" w:hanging="720"/>
        <w:jc w:val="both"/>
        <w:rPr>
          <w:kern w:val="16"/>
          <w:sz w:val="22"/>
          <w:szCs w:val="22"/>
          <w:lang w:val="en-US"/>
        </w:rPr>
      </w:pPr>
    </w:p>
    <w:p w:rsidR="002B0718" w:rsidRPr="00EA29BE" w:rsidRDefault="002B0718" w:rsidP="00A04709">
      <w:pPr>
        <w:widowControl w:val="0"/>
        <w:numPr>
          <w:ilvl w:val="0"/>
          <w:numId w:val="68"/>
        </w:numPr>
        <w:tabs>
          <w:tab w:val="left" w:pos="720"/>
        </w:tabs>
        <w:autoSpaceDE w:val="0"/>
        <w:autoSpaceDN w:val="0"/>
        <w:adjustRightInd w:val="0"/>
        <w:ind w:left="720"/>
        <w:jc w:val="both"/>
        <w:rPr>
          <w:kern w:val="16"/>
          <w:sz w:val="22"/>
          <w:szCs w:val="22"/>
          <w:lang w:val="en-US"/>
        </w:rPr>
      </w:pPr>
      <w:r w:rsidRPr="00EA29BE">
        <w:rPr>
          <w:kern w:val="16"/>
          <w:sz w:val="22"/>
          <w:szCs w:val="22"/>
          <w:lang w:val="en-US"/>
        </w:rPr>
        <w:t>certification of insurance, including the mandatory deductibles and activities covered on the day of signature of the renewal and/or revision.</w:t>
      </w:r>
    </w:p>
    <w:p w:rsidR="002B0718" w:rsidRPr="00EA29BE" w:rsidRDefault="002B0718" w:rsidP="002B0718">
      <w:pPr>
        <w:widowControl w:val="0"/>
        <w:tabs>
          <w:tab w:val="left" w:pos="0"/>
        </w:tabs>
        <w:autoSpaceDE w:val="0"/>
        <w:autoSpaceDN w:val="0"/>
        <w:adjustRightInd w:val="0"/>
        <w:jc w:val="both"/>
        <w:rPr>
          <w:kern w:val="16"/>
          <w:sz w:val="22"/>
          <w:szCs w:val="22"/>
          <w:lang w:val="en-US"/>
        </w:rPr>
      </w:pPr>
    </w:p>
    <w:p w:rsidR="002B0718" w:rsidRPr="00EA29BE" w:rsidRDefault="002B0718" w:rsidP="002B0718">
      <w:pPr>
        <w:widowControl w:val="0"/>
        <w:tabs>
          <w:tab w:val="left" w:pos="0"/>
        </w:tabs>
        <w:autoSpaceDE w:val="0"/>
        <w:autoSpaceDN w:val="0"/>
        <w:adjustRightInd w:val="0"/>
        <w:jc w:val="both"/>
        <w:rPr>
          <w:kern w:val="16"/>
          <w:sz w:val="22"/>
          <w:szCs w:val="22"/>
          <w:lang w:val="en-US"/>
        </w:rPr>
      </w:pPr>
      <w:r w:rsidRPr="00EA29BE">
        <w:rPr>
          <w:kern w:val="16"/>
          <w:sz w:val="22"/>
          <w:szCs w:val="22"/>
          <w:lang w:val="en-US"/>
        </w:rPr>
        <w:t>Dalkia undertakes to pay the deductibles applied by insurers with respect to its activity.</w:t>
      </w:r>
    </w:p>
    <w:p w:rsidR="002B0718" w:rsidRPr="00EA29BE" w:rsidRDefault="002B0718" w:rsidP="002B0718">
      <w:pPr>
        <w:widowControl w:val="0"/>
        <w:autoSpaceDE w:val="0"/>
        <w:autoSpaceDN w:val="0"/>
        <w:adjustRightInd w:val="0"/>
        <w:jc w:val="both"/>
        <w:rPr>
          <w:kern w:val="16"/>
          <w:sz w:val="22"/>
          <w:szCs w:val="22"/>
          <w:lang w:val="en-US"/>
        </w:rPr>
      </w:pPr>
    </w:p>
    <w:p w:rsidR="002B0718" w:rsidRPr="00EA29BE" w:rsidRDefault="002B0718" w:rsidP="00214C9E">
      <w:pPr>
        <w:widowControl w:val="0"/>
        <w:autoSpaceDE w:val="0"/>
        <w:autoSpaceDN w:val="0"/>
        <w:adjustRightInd w:val="0"/>
        <w:jc w:val="both"/>
        <w:rPr>
          <w:kern w:val="16"/>
          <w:sz w:val="22"/>
          <w:szCs w:val="22"/>
          <w:lang w:val="en-US"/>
        </w:rPr>
      </w:pPr>
    </w:p>
    <w:p w:rsidR="00214C9E" w:rsidRPr="00CF1EE5" w:rsidRDefault="00214C9E" w:rsidP="004414EF">
      <w:pPr>
        <w:pStyle w:val="1ere"/>
        <w:jc w:val="both"/>
        <w:rPr>
          <w:highlight w:val="yellow"/>
          <w:u w:val="single"/>
        </w:rPr>
      </w:pPr>
      <w:bookmarkStart w:id="322" w:name="_Toc278815210"/>
      <w:bookmarkStart w:id="323" w:name="_Toc278815882"/>
      <w:bookmarkStart w:id="324" w:name="_Toc278959293"/>
      <w:r w:rsidRPr="00CF1EE5">
        <w:rPr>
          <w:highlight w:val="yellow"/>
        </w:rPr>
        <w:t>ARTICLE 1</w:t>
      </w:r>
      <w:r w:rsidR="00DD54F4" w:rsidRPr="00CF1EE5">
        <w:rPr>
          <w:highlight w:val="yellow"/>
        </w:rPr>
        <w:t>7</w:t>
      </w:r>
      <w:r w:rsidRPr="00CF1EE5">
        <w:rPr>
          <w:highlight w:val="yellow"/>
        </w:rPr>
        <w:t xml:space="preserve"> </w:t>
      </w:r>
      <w:r w:rsidR="00EE4281" w:rsidRPr="00CF1EE5">
        <w:rPr>
          <w:highlight w:val="yellow"/>
        </w:rPr>
        <w:tab/>
      </w:r>
      <w:r w:rsidRPr="00CF1EE5">
        <w:rPr>
          <w:highlight w:val="yellow"/>
          <w:u w:val="single"/>
        </w:rPr>
        <w:t>FORCE MAJEURE – RESTRICTIONS TO THE ACTIVITY OF THE PARTIES</w:t>
      </w:r>
      <w:bookmarkEnd w:id="322"/>
      <w:bookmarkEnd w:id="323"/>
      <w:bookmarkEnd w:id="324"/>
    </w:p>
    <w:p w:rsidR="00214C9E" w:rsidRPr="00CF1EE5" w:rsidRDefault="00214C9E" w:rsidP="00214C9E">
      <w:pPr>
        <w:keepNext/>
        <w:widowControl w:val="0"/>
        <w:autoSpaceDE w:val="0"/>
        <w:autoSpaceDN w:val="0"/>
        <w:adjustRightInd w:val="0"/>
        <w:jc w:val="both"/>
        <w:rPr>
          <w:kern w:val="16"/>
          <w:sz w:val="22"/>
          <w:szCs w:val="22"/>
          <w:highlight w:val="yellow"/>
          <w:lang w:val="en-US"/>
        </w:rPr>
      </w:pPr>
    </w:p>
    <w:p w:rsidR="00EE4281" w:rsidRPr="00CF1EE5" w:rsidRDefault="00EE4281" w:rsidP="00D70049">
      <w:pPr>
        <w:pStyle w:val="2me"/>
        <w:rPr>
          <w:highlight w:val="yellow"/>
        </w:rPr>
      </w:pPr>
      <w:bookmarkStart w:id="325" w:name="_Toc278393858"/>
      <w:bookmarkStart w:id="326" w:name="_Toc278815211"/>
      <w:bookmarkStart w:id="327" w:name="_Toc278815883"/>
      <w:bookmarkStart w:id="328" w:name="_Toc278959294"/>
      <w:r w:rsidRPr="00CF1EE5">
        <w:rPr>
          <w:highlight w:val="yellow"/>
        </w:rPr>
        <w:t>Article 1</w:t>
      </w:r>
      <w:r w:rsidR="00DD54F4" w:rsidRPr="00CF1EE5">
        <w:rPr>
          <w:highlight w:val="yellow"/>
        </w:rPr>
        <w:t>7</w:t>
      </w:r>
      <w:r w:rsidRPr="00CF1EE5">
        <w:rPr>
          <w:highlight w:val="yellow"/>
        </w:rPr>
        <w:t>.1</w:t>
      </w:r>
      <w:r w:rsidRPr="00CF1EE5">
        <w:rPr>
          <w:highlight w:val="yellow"/>
        </w:rPr>
        <w:tab/>
      </w:r>
      <w:r w:rsidRPr="00CF1EE5">
        <w:rPr>
          <w:highlight w:val="yellow"/>
          <w:u w:val="single"/>
        </w:rPr>
        <w:t xml:space="preserve">Force </w:t>
      </w:r>
      <w:r w:rsidR="00D70049" w:rsidRPr="00CF1EE5">
        <w:rPr>
          <w:highlight w:val="yellow"/>
          <w:u w:val="single"/>
        </w:rPr>
        <w:t>M</w:t>
      </w:r>
      <w:r w:rsidRPr="00CF1EE5">
        <w:rPr>
          <w:highlight w:val="yellow"/>
          <w:u w:val="single"/>
        </w:rPr>
        <w:t>ajeure</w:t>
      </w:r>
      <w:bookmarkEnd w:id="325"/>
      <w:bookmarkEnd w:id="326"/>
      <w:bookmarkEnd w:id="327"/>
      <w:bookmarkEnd w:id="328"/>
    </w:p>
    <w:p w:rsidR="00EE4281" w:rsidRPr="00CF1EE5" w:rsidRDefault="00EE4281" w:rsidP="00EE4281">
      <w:pPr>
        <w:keepNext/>
        <w:jc w:val="both"/>
        <w:rPr>
          <w:caps/>
          <w:sz w:val="22"/>
          <w:szCs w:val="22"/>
          <w:highlight w:val="yellow"/>
          <w:lang w:val="en-GB"/>
        </w:rPr>
      </w:pPr>
    </w:p>
    <w:p w:rsidR="00EE4281" w:rsidRPr="00CF1EE5" w:rsidRDefault="00EE4281" w:rsidP="00EE4281">
      <w:pPr>
        <w:keepNext/>
        <w:jc w:val="both"/>
        <w:rPr>
          <w:spacing w:val="-2"/>
          <w:sz w:val="22"/>
          <w:szCs w:val="22"/>
          <w:highlight w:val="yellow"/>
          <w:lang w:val="en-US" w:eastAsia="en-US"/>
        </w:rPr>
      </w:pPr>
      <w:r w:rsidRPr="00CF1EE5">
        <w:rPr>
          <w:caps/>
          <w:sz w:val="22"/>
          <w:szCs w:val="22"/>
          <w:highlight w:val="yellow"/>
          <w:lang w:val="en-GB"/>
        </w:rPr>
        <w:t>“</w:t>
      </w:r>
      <w:r w:rsidRPr="00CF1EE5">
        <w:rPr>
          <w:b/>
          <w:bCs/>
          <w:sz w:val="22"/>
          <w:szCs w:val="22"/>
          <w:highlight w:val="yellow"/>
          <w:lang w:val="en-GB"/>
        </w:rPr>
        <w:t>Force Majeure Event</w:t>
      </w:r>
      <w:r w:rsidRPr="00CF1EE5">
        <w:rPr>
          <w:sz w:val="22"/>
          <w:szCs w:val="22"/>
          <w:highlight w:val="yellow"/>
          <w:lang w:val="en-GB"/>
        </w:rPr>
        <w:t xml:space="preserve">” shall mean </w:t>
      </w:r>
      <w:r w:rsidRPr="00CF1EE5">
        <w:rPr>
          <w:rFonts w:eastAsia="SimSun"/>
          <w:sz w:val="22"/>
          <w:szCs w:val="22"/>
          <w:highlight w:val="yellow"/>
          <w:lang w:val="en-GB"/>
        </w:rPr>
        <w:t xml:space="preserve">any event or circumstances which </w:t>
      </w:r>
      <w:r w:rsidRPr="00CF1EE5">
        <w:rPr>
          <w:spacing w:val="-2"/>
          <w:sz w:val="22"/>
          <w:szCs w:val="22"/>
          <w:highlight w:val="yellow"/>
          <w:lang w:val="en-US" w:eastAsia="en-US"/>
        </w:rPr>
        <w:t xml:space="preserve">has the characteristics of </w:t>
      </w:r>
      <w:r w:rsidRPr="00CF1EE5">
        <w:rPr>
          <w:iCs/>
          <w:spacing w:val="-2"/>
          <w:sz w:val="22"/>
          <w:szCs w:val="22"/>
          <w:highlight w:val="yellow"/>
          <w:lang w:val="en-US" w:eastAsia="en-US"/>
        </w:rPr>
        <w:t>force majeure</w:t>
      </w:r>
      <w:r w:rsidRPr="00CF1EE5">
        <w:rPr>
          <w:spacing w:val="-2"/>
          <w:sz w:val="22"/>
          <w:szCs w:val="22"/>
          <w:highlight w:val="yellow"/>
          <w:lang w:val="en-US" w:eastAsia="en-US"/>
        </w:rPr>
        <w:t xml:space="preserve">, pursuant to Article 1148 of the French Civil Code, including, in particular those events customarily considered by case law to be </w:t>
      </w:r>
      <w:r w:rsidRPr="00CF1EE5">
        <w:rPr>
          <w:iCs/>
          <w:spacing w:val="-2"/>
          <w:sz w:val="22"/>
          <w:szCs w:val="22"/>
          <w:highlight w:val="yellow"/>
          <w:lang w:val="en-US" w:eastAsia="en-US"/>
        </w:rPr>
        <w:t>Force Majeure E</w:t>
      </w:r>
      <w:r w:rsidRPr="00CF1EE5">
        <w:rPr>
          <w:spacing w:val="-2"/>
          <w:sz w:val="22"/>
          <w:szCs w:val="22"/>
          <w:highlight w:val="yellow"/>
          <w:lang w:val="en-US" w:eastAsia="en-US"/>
        </w:rPr>
        <w:t>vents, shall be considered as exonerating causes releasing each of the Parties from its liability or its obligations under this Contract; these events shall include but are not limited to the following:</w:t>
      </w:r>
    </w:p>
    <w:p w:rsidR="00EE4281" w:rsidRPr="00CF1EE5" w:rsidRDefault="00EE4281" w:rsidP="00EE4281">
      <w:pPr>
        <w:jc w:val="both"/>
        <w:rPr>
          <w:spacing w:val="-2"/>
          <w:sz w:val="22"/>
          <w:szCs w:val="22"/>
          <w:highlight w:val="yellow"/>
          <w:lang w:val="en-US" w:eastAsia="en-US"/>
        </w:rPr>
      </w:pPr>
    </w:p>
    <w:p w:rsidR="00EE4281" w:rsidRPr="00CF1EE5" w:rsidRDefault="00EE4281" w:rsidP="00A04709">
      <w:pPr>
        <w:numPr>
          <w:ilvl w:val="0"/>
          <w:numId w:val="31"/>
        </w:numPr>
        <w:tabs>
          <w:tab w:val="clear" w:pos="1080"/>
          <w:tab w:val="num" w:pos="720"/>
        </w:tabs>
        <w:ind w:left="720"/>
        <w:jc w:val="both"/>
        <w:rPr>
          <w:spacing w:val="-2"/>
          <w:sz w:val="22"/>
          <w:szCs w:val="22"/>
          <w:highlight w:val="yellow"/>
          <w:lang w:val="en-US" w:eastAsia="en-US"/>
        </w:rPr>
      </w:pPr>
      <w:r w:rsidRPr="00CF1EE5">
        <w:rPr>
          <w:sz w:val="22"/>
          <w:szCs w:val="22"/>
          <w:highlight w:val="yellow"/>
          <w:lang w:val="en-US" w:eastAsia="en-US"/>
        </w:rPr>
        <w:t>wars, riots, revolutions, sabotage, acts of terrorism;</w:t>
      </w:r>
      <w:r w:rsidRPr="00CF1EE5">
        <w:rPr>
          <w:spacing w:val="-2"/>
          <w:sz w:val="22"/>
          <w:szCs w:val="22"/>
          <w:highlight w:val="yellow"/>
          <w:lang w:val="en-US" w:eastAsia="en-US"/>
        </w:rPr>
        <w:t xml:space="preserve"> </w:t>
      </w:r>
    </w:p>
    <w:p w:rsidR="00EE4281" w:rsidRPr="00CF1EE5" w:rsidRDefault="00EE4281" w:rsidP="00EE4281">
      <w:pPr>
        <w:tabs>
          <w:tab w:val="num" w:pos="720"/>
        </w:tabs>
        <w:ind w:left="720" w:hanging="720"/>
        <w:jc w:val="both"/>
        <w:rPr>
          <w:spacing w:val="-2"/>
          <w:sz w:val="22"/>
          <w:szCs w:val="22"/>
          <w:highlight w:val="yellow"/>
          <w:lang w:val="en-US" w:eastAsia="en-US"/>
        </w:rPr>
      </w:pPr>
    </w:p>
    <w:p w:rsidR="00EE4281" w:rsidRPr="00CF1EE5" w:rsidRDefault="00EE4281" w:rsidP="00A04709">
      <w:pPr>
        <w:numPr>
          <w:ilvl w:val="0"/>
          <w:numId w:val="31"/>
        </w:numPr>
        <w:tabs>
          <w:tab w:val="clear" w:pos="1080"/>
          <w:tab w:val="num" w:pos="720"/>
        </w:tabs>
        <w:ind w:left="720"/>
        <w:jc w:val="both"/>
        <w:rPr>
          <w:spacing w:val="-2"/>
          <w:sz w:val="22"/>
          <w:szCs w:val="22"/>
          <w:highlight w:val="yellow"/>
          <w:lang w:val="en-US" w:eastAsia="en-US"/>
        </w:rPr>
      </w:pPr>
      <w:r w:rsidRPr="00CF1EE5">
        <w:rPr>
          <w:sz w:val="22"/>
          <w:szCs w:val="22"/>
          <w:highlight w:val="yellow"/>
          <w:lang w:val="en-US" w:eastAsia="en-US"/>
        </w:rPr>
        <w:t>natural disasters such as storms, hurricanes, earthquakes, tidal waves, floods, destruction by lightning, epidemics;</w:t>
      </w:r>
    </w:p>
    <w:p w:rsidR="00EE4281" w:rsidRPr="00CF1EE5" w:rsidRDefault="00EE4281" w:rsidP="00EE4281">
      <w:pPr>
        <w:tabs>
          <w:tab w:val="num" w:pos="720"/>
        </w:tabs>
        <w:ind w:left="720" w:hanging="720"/>
        <w:jc w:val="both"/>
        <w:rPr>
          <w:spacing w:val="-2"/>
          <w:sz w:val="22"/>
          <w:szCs w:val="22"/>
          <w:highlight w:val="yellow"/>
          <w:lang w:val="en-US" w:eastAsia="en-US"/>
        </w:rPr>
      </w:pPr>
    </w:p>
    <w:p w:rsidR="00EE4281" w:rsidRPr="00CF1EE5" w:rsidRDefault="00EE4281" w:rsidP="00A04709">
      <w:pPr>
        <w:numPr>
          <w:ilvl w:val="0"/>
          <w:numId w:val="31"/>
        </w:numPr>
        <w:tabs>
          <w:tab w:val="clear" w:pos="1080"/>
          <w:tab w:val="num" w:pos="720"/>
        </w:tabs>
        <w:ind w:left="720"/>
        <w:jc w:val="both"/>
        <w:rPr>
          <w:spacing w:val="-2"/>
          <w:sz w:val="22"/>
          <w:szCs w:val="22"/>
          <w:highlight w:val="yellow"/>
          <w:lang w:val="en-US" w:eastAsia="en-US"/>
        </w:rPr>
      </w:pPr>
      <w:r w:rsidRPr="00CF1EE5">
        <w:rPr>
          <w:sz w:val="22"/>
          <w:szCs w:val="22"/>
          <w:highlight w:val="yellow"/>
          <w:lang w:val="en-US" w:eastAsia="en-US"/>
        </w:rPr>
        <w:t>explosions, fires;</w:t>
      </w:r>
    </w:p>
    <w:p w:rsidR="00EE4281" w:rsidRPr="00CF1EE5" w:rsidRDefault="00EE4281" w:rsidP="00EE4281">
      <w:pPr>
        <w:tabs>
          <w:tab w:val="num" w:pos="720"/>
        </w:tabs>
        <w:ind w:left="720" w:hanging="720"/>
        <w:jc w:val="both"/>
        <w:rPr>
          <w:spacing w:val="-2"/>
          <w:sz w:val="22"/>
          <w:szCs w:val="22"/>
          <w:highlight w:val="yellow"/>
          <w:lang w:val="en-US" w:eastAsia="en-US"/>
        </w:rPr>
      </w:pPr>
    </w:p>
    <w:p w:rsidR="00EE4281" w:rsidRPr="00CF1EE5" w:rsidRDefault="00EE4281" w:rsidP="00A04709">
      <w:pPr>
        <w:numPr>
          <w:ilvl w:val="0"/>
          <w:numId w:val="31"/>
        </w:numPr>
        <w:tabs>
          <w:tab w:val="clear" w:pos="1080"/>
          <w:tab w:val="num" w:pos="720"/>
        </w:tabs>
        <w:ind w:left="720"/>
        <w:jc w:val="both"/>
        <w:rPr>
          <w:spacing w:val="-2"/>
          <w:sz w:val="22"/>
          <w:szCs w:val="22"/>
          <w:highlight w:val="yellow"/>
          <w:lang w:val="en-US" w:eastAsia="en-US"/>
        </w:rPr>
      </w:pPr>
      <w:r w:rsidRPr="00CF1EE5">
        <w:rPr>
          <w:sz w:val="22"/>
          <w:szCs w:val="22"/>
          <w:highlight w:val="yellow"/>
          <w:lang w:val="en-US" w:eastAsia="en-US"/>
        </w:rPr>
        <w:t xml:space="preserve">prolonged electrical outages; or national, regional, or local strikes or industrial actions that affect both Parties; </w:t>
      </w:r>
    </w:p>
    <w:p w:rsidR="00EE4281" w:rsidRPr="00CF1EE5" w:rsidRDefault="00EE4281" w:rsidP="00EE4281">
      <w:pPr>
        <w:tabs>
          <w:tab w:val="num" w:pos="720"/>
        </w:tabs>
        <w:ind w:left="720" w:hanging="720"/>
        <w:jc w:val="both"/>
        <w:rPr>
          <w:spacing w:val="-2"/>
          <w:sz w:val="22"/>
          <w:szCs w:val="22"/>
          <w:highlight w:val="yellow"/>
          <w:lang w:val="en-US" w:eastAsia="en-US"/>
        </w:rPr>
      </w:pPr>
    </w:p>
    <w:p w:rsidR="00EE4281" w:rsidRPr="00CF1EE5" w:rsidRDefault="00EE4281" w:rsidP="00A04709">
      <w:pPr>
        <w:numPr>
          <w:ilvl w:val="0"/>
          <w:numId w:val="31"/>
        </w:numPr>
        <w:tabs>
          <w:tab w:val="clear" w:pos="1080"/>
          <w:tab w:val="num" w:pos="720"/>
        </w:tabs>
        <w:ind w:left="720"/>
        <w:jc w:val="both"/>
        <w:rPr>
          <w:spacing w:val="-2"/>
          <w:sz w:val="22"/>
          <w:szCs w:val="22"/>
          <w:highlight w:val="yellow"/>
          <w:lang w:val="en-US" w:eastAsia="en-US"/>
        </w:rPr>
      </w:pPr>
      <w:r w:rsidRPr="00CF1EE5">
        <w:rPr>
          <w:sz w:val="22"/>
          <w:szCs w:val="22"/>
          <w:highlight w:val="yellow"/>
          <w:lang w:val="en-US" w:eastAsia="en-US"/>
        </w:rPr>
        <w:t xml:space="preserve">any shutdown of means of transport or supply, especially the Biomass supply, for any reason whatsoever, governmental or local restrictions; </w:t>
      </w:r>
    </w:p>
    <w:p w:rsidR="00EE4281" w:rsidRPr="00CF1EE5" w:rsidRDefault="00EE4281" w:rsidP="00EE4281">
      <w:pPr>
        <w:tabs>
          <w:tab w:val="num" w:pos="720"/>
        </w:tabs>
        <w:ind w:left="720" w:hanging="720"/>
        <w:jc w:val="both"/>
        <w:rPr>
          <w:spacing w:val="-2"/>
          <w:sz w:val="22"/>
          <w:szCs w:val="22"/>
          <w:highlight w:val="yellow"/>
          <w:lang w:val="en-US" w:eastAsia="en-US"/>
        </w:rPr>
      </w:pPr>
    </w:p>
    <w:p w:rsidR="00EE4281" w:rsidRPr="00CF1EE5" w:rsidRDefault="00EE4281" w:rsidP="00A04709">
      <w:pPr>
        <w:numPr>
          <w:ilvl w:val="0"/>
          <w:numId w:val="31"/>
        </w:numPr>
        <w:tabs>
          <w:tab w:val="clear" w:pos="1080"/>
          <w:tab w:val="num" w:pos="720"/>
        </w:tabs>
        <w:ind w:left="720"/>
        <w:jc w:val="both"/>
        <w:rPr>
          <w:spacing w:val="-2"/>
          <w:sz w:val="22"/>
          <w:szCs w:val="22"/>
          <w:highlight w:val="yellow"/>
          <w:lang w:val="en-US" w:eastAsia="en-US"/>
        </w:rPr>
      </w:pPr>
      <w:r w:rsidRPr="00CF1EE5">
        <w:rPr>
          <w:sz w:val="22"/>
          <w:szCs w:val="22"/>
          <w:highlight w:val="yellow"/>
          <w:lang w:val="en-US" w:eastAsia="en-US"/>
        </w:rPr>
        <w:t>the permanent withdrawal, except when said withdrawal is attributable to the Party that invokes same, of an administrative authorization that is necessary for operation of the Plant, which makes it impossible for the Party concerned to perform its obligations under the Contract.</w:t>
      </w:r>
    </w:p>
    <w:p w:rsidR="00EE4281" w:rsidRPr="00CF1EE5" w:rsidRDefault="00EE4281" w:rsidP="00EE4281">
      <w:pPr>
        <w:ind w:hanging="1440"/>
        <w:jc w:val="both"/>
        <w:rPr>
          <w:sz w:val="22"/>
          <w:szCs w:val="22"/>
          <w:highlight w:val="yellow"/>
          <w:lang w:val="en-US" w:eastAsia="en-US"/>
        </w:rPr>
      </w:pPr>
    </w:p>
    <w:p w:rsidR="00EE4281" w:rsidRPr="00CF1EE5" w:rsidRDefault="00EE4281" w:rsidP="00EE4281">
      <w:pPr>
        <w:pStyle w:val="Legal3L6"/>
        <w:numPr>
          <w:ilvl w:val="0"/>
          <w:numId w:val="0"/>
        </w:numPr>
        <w:spacing w:after="0"/>
        <w:rPr>
          <w:highlight w:val="yellow"/>
          <w:lang w:val="en-GB"/>
        </w:rPr>
      </w:pPr>
      <w:r w:rsidRPr="00CF1EE5">
        <w:rPr>
          <w:highlight w:val="yellow"/>
          <w:lang w:val="en-GB"/>
        </w:rPr>
        <w:lastRenderedPageBreak/>
        <w:t>Neither Party shall be entitled to bring a claim for a breach of obligations (other than a payment obligation) under this Contract by the other Party or incur any liability to the other Party for any losses or damages incurred by that other Party to the extent that a Force Majeure Event occurs and it is prevented from carrying out its obligations by that Force Majeure Event or its consequences.</w:t>
      </w:r>
    </w:p>
    <w:p w:rsidR="00EE4281" w:rsidRPr="00CF1EE5" w:rsidRDefault="00EE4281" w:rsidP="00EE4281">
      <w:pPr>
        <w:rPr>
          <w:sz w:val="22"/>
          <w:szCs w:val="22"/>
          <w:highlight w:val="yellow"/>
          <w:lang w:val="en-GB"/>
        </w:rPr>
      </w:pPr>
    </w:p>
    <w:p w:rsidR="00EE4281" w:rsidRPr="00CF1EE5" w:rsidRDefault="00EE4281" w:rsidP="00EE4281">
      <w:pPr>
        <w:pStyle w:val="Legal3L6"/>
        <w:numPr>
          <w:ilvl w:val="0"/>
          <w:numId w:val="0"/>
        </w:numPr>
        <w:spacing w:after="0"/>
        <w:rPr>
          <w:highlight w:val="yellow"/>
          <w:lang w:val="en-GB"/>
        </w:rPr>
      </w:pPr>
      <w:bookmarkStart w:id="329" w:name="_DV_M1965"/>
      <w:bookmarkEnd w:id="329"/>
      <w:r w:rsidRPr="00CF1EE5">
        <w:rPr>
          <w:highlight w:val="yellow"/>
          <w:lang w:val="en-GB"/>
        </w:rPr>
        <w:t>If any Party shall rely on the occurrence of a Force Majeure Event as a basis for being excused from performance of its obligations under this Contract, then the Party relying on the event or condition shall:</w:t>
      </w:r>
    </w:p>
    <w:p w:rsidR="00EE4281" w:rsidRPr="00CF1EE5" w:rsidRDefault="00EE4281" w:rsidP="00EE4281">
      <w:pPr>
        <w:pStyle w:val="Legal3L6"/>
        <w:numPr>
          <w:ilvl w:val="0"/>
          <w:numId w:val="0"/>
        </w:numPr>
        <w:spacing w:after="0"/>
        <w:ind w:left="720" w:hanging="720"/>
        <w:rPr>
          <w:highlight w:val="yellow"/>
          <w:lang w:val="en-GB"/>
        </w:rPr>
      </w:pPr>
    </w:p>
    <w:p w:rsidR="00EE4281" w:rsidRPr="00CF1EE5" w:rsidRDefault="00EE4281" w:rsidP="00A04709">
      <w:pPr>
        <w:pStyle w:val="Legal3L6"/>
        <w:numPr>
          <w:ilvl w:val="0"/>
          <w:numId w:val="30"/>
        </w:numPr>
        <w:tabs>
          <w:tab w:val="clear" w:pos="1080"/>
          <w:tab w:val="num" w:pos="720"/>
        </w:tabs>
        <w:spacing w:after="0"/>
        <w:ind w:left="720"/>
        <w:rPr>
          <w:highlight w:val="yellow"/>
          <w:lang w:val="en-GB"/>
        </w:rPr>
      </w:pPr>
      <w:r w:rsidRPr="00CF1EE5">
        <w:rPr>
          <w:highlight w:val="yellow"/>
          <w:lang w:val="en-GB"/>
        </w:rPr>
        <w:t xml:space="preserve">provide prompt notice to the other Party of the occurrence of the event within </w:t>
      </w:r>
      <w:r w:rsidRPr="00CF1EE5">
        <w:rPr>
          <w:highlight w:val="yellow"/>
        </w:rPr>
        <w:t xml:space="preserve">within (5) days following the occurrence of said </w:t>
      </w:r>
      <w:r w:rsidRPr="00CF1EE5">
        <w:rPr>
          <w:iCs/>
          <w:spacing w:val="-2"/>
          <w:highlight w:val="yellow"/>
        </w:rPr>
        <w:t>Force Majeure E</w:t>
      </w:r>
      <w:r w:rsidRPr="00CF1EE5">
        <w:rPr>
          <w:spacing w:val="-2"/>
          <w:highlight w:val="yellow"/>
        </w:rPr>
        <w:t>vent</w:t>
      </w:r>
      <w:r w:rsidRPr="00CF1EE5">
        <w:rPr>
          <w:highlight w:val="yellow"/>
          <w:lang w:val="en-GB"/>
        </w:rPr>
        <w:t xml:space="preserve"> or condition giving an estimation of its expected duration and the probable impact on the performance of its obligations hereunder;</w:t>
      </w:r>
    </w:p>
    <w:p w:rsidR="00EE4281" w:rsidRPr="00CF1EE5" w:rsidRDefault="00EE4281" w:rsidP="00EE4281">
      <w:pPr>
        <w:ind w:left="720" w:hanging="720"/>
        <w:rPr>
          <w:sz w:val="22"/>
          <w:szCs w:val="22"/>
          <w:highlight w:val="yellow"/>
          <w:lang w:val="en-GB"/>
        </w:rPr>
      </w:pPr>
    </w:p>
    <w:p w:rsidR="00EE4281" w:rsidRPr="00CF1EE5" w:rsidRDefault="00EE4281" w:rsidP="00A04709">
      <w:pPr>
        <w:pStyle w:val="Legal3L6"/>
        <w:numPr>
          <w:ilvl w:val="0"/>
          <w:numId w:val="30"/>
        </w:numPr>
        <w:tabs>
          <w:tab w:val="clear" w:pos="1080"/>
          <w:tab w:val="num" w:pos="720"/>
        </w:tabs>
        <w:spacing w:after="0"/>
        <w:ind w:left="720"/>
        <w:rPr>
          <w:highlight w:val="yellow"/>
          <w:lang w:val="en-GB"/>
        </w:rPr>
      </w:pPr>
      <w:r w:rsidRPr="00CF1EE5">
        <w:rPr>
          <w:highlight w:val="yellow"/>
          <w:lang w:val="en-GB"/>
        </w:rPr>
        <w:t>exercise all reasonable efforts to continue to perform its obligations hereunder;</w:t>
      </w:r>
    </w:p>
    <w:p w:rsidR="00EE4281" w:rsidRPr="00CF1EE5" w:rsidRDefault="00EE4281" w:rsidP="00EE4281">
      <w:pPr>
        <w:pStyle w:val="Legal3L6"/>
        <w:numPr>
          <w:ilvl w:val="0"/>
          <w:numId w:val="0"/>
        </w:numPr>
        <w:spacing w:after="0"/>
        <w:rPr>
          <w:highlight w:val="yellow"/>
          <w:lang w:val="en-GB"/>
        </w:rPr>
      </w:pPr>
    </w:p>
    <w:p w:rsidR="00EE4281" w:rsidRPr="00CF1EE5" w:rsidRDefault="00EE4281" w:rsidP="00A04709">
      <w:pPr>
        <w:pStyle w:val="Legal3L6"/>
        <w:numPr>
          <w:ilvl w:val="0"/>
          <w:numId w:val="30"/>
        </w:numPr>
        <w:tabs>
          <w:tab w:val="clear" w:pos="1080"/>
          <w:tab w:val="num" w:pos="720"/>
        </w:tabs>
        <w:spacing w:after="0"/>
        <w:ind w:left="720"/>
        <w:rPr>
          <w:highlight w:val="yellow"/>
          <w:lang w:val="en-GB"/>
        </w:rPr>
      </w:pPr>
      <w:r w:rsidRPr="00CF1EE5">
        <w:rPr>
          <w:highlight w:val="yellow"/>
          <w:lang w:val="en-GB"/>
        </w:rPr>
        <w:t>expeditiously take action to correct or cure the event or condition excusing performance;</w:t>
      </w:r>
    </w:p>
    <w:p w:rsidR="00EE4281" w:rsidRPr="00CF1EE5" w:rsidRDefault="00EE4281" w:rsidP="00EE4281">
      <w:pPr>
        <w:pStyle w:val="Legal3L6"/>
        <w:numPr>
          <w:ilvl w:val="0"/>
          <w:numId w:val="0"/>
        </w:numPr>
        <w:spacing w:after="0"/>
        <w:rPr>
          <w:highlight w:val="yellow"/>
          <w:lang w:val="en-GB"/>
        </w:rPr>
      </w:pPr>
    </w:p>
    <w:p w:rsidR="00EE4281" w:rsidRPr="00CF1EE5" w:rsidRDefault="00EE4281" w:rsidP="00A04709">
      <w:pPr>
        <w:pStyle w:val="Legal3L6"/>
        <w:numPr>
          <w:ilvl w:val="0"/>
          <w:numId w:val="30"/>
        </w:numPr>
        <w:tabs>
          <w:tab w:val="clear" w:pos="1080"/>
          <w:tab w:val="num" w:pos="720"/>
        </w:tabs>
        <w:spacing w:after="0"/>
        <w:ind w:left="720"/>
        <w:rPr>
          <w:highlight w:val="yellow"/>
          <w:lang w:val="en-GB"/>
        </w:rPr>
      </w:pPr>
      <w:r w:rsidRPr="00CF1EE5">
        <w:rPr>
          <w:highlight w:val="yellow"/>
          <w:lang w:val="en-GB"/>
        </w:rPr>
        <w:t>exercise all reasonable efforts to mitigate or limit damages to the other Party to the extent such action will not adversely affect its own interests; and</w:t>
      </w:r>
    </w:p>
    <w:p w:rsidR="00EE4281" w:rsidRPr="00CF1EE5" w:rsidRDefault="00EE4281" w:rsidP="00EE4281">
      <w:pPr>
        <w:pStyle w:val="Legal3L6"/>
        <w:numPr>
          <w:ilvl w:val="0"/>
          <w:numId w:val="0"/>
        </w:numPr>
        <w:spacing w:after="0"/>
        <w:rPr>
          <w:highlight w:val="yellow"/>
          <w:lang w:val="en-GB"/>
        </w:rPr>
      </w:pPr>
    </w:p>
    <w:p w:rsidR="00EE4281" w:rsidRPr="00CF1EE5" w:rsidRDefault="00EE4281" w:rsidP="00A04709">
      <w:pPr>
        <w:pStyle w:val="Legal3L6"/>
        <w:numPr>
          <w:ilvl w:val="0"/>
          <w:numId w:val="30"/>
        </w:numPr>
        <w:tabs>
          <w:tab w:val="clear" w:pos="1080"/>
          <w:tab w:val="num" w:pos="720"/>
        </w:tabs>
        <w:spacing w:after="0"/>
        <w:ind w:left="720"/>
        <w:rPr>
          <w:highlight w:val="yellow"/>
          <w:lang w:val="en-GB"/>
        </w:rPr>
      </w:pPr>
      <w:r w:rsidRPr="00CF1EE5">
        <w:rPr>
          <w:highlight w:val="yellow"/>
          <w:lang w:val="en-GB"/>
        </w:rPr>
        <w:t xml:space="preserve">provide periodic notices to the other Party with respect to its actions and plans for actions in accordance with Paragraphs (ii), (iii) and (iv) above and prompt notice to the other Party of the cessation of the event or condition giving rise to it being excused from performance. </w:t>
      </w:r>
    </w:p>
    <w:p w:rsidR="00EE4281" w:rsidRPr="00CF1EE5" w:rsidRDefault="00EE4281" w:rsidP="00EE4281">
      <w:pPr>
        <w:rPr>
          <w:sz w:val="22"/>
          <w:szCs w:val="22"/>
          <w:highlight w:val="yellow"/>
          <w:lang w:val="en-GB"/>
        </w:rPr>
      </w:pPr>
    </w:p>
    <w:p w:rsidR="00EE4281" w:rsidRPr="00CF1EE5" w:rsidRDefault="00EE4281" w:rsidP="00EE4281">
      <w:pPr>
        <w:jc w:val="both"/>
        <w:rPr>
          <w:sz w:val="22"/>
          <w:szCs w:val="22"/>
          <w:highlight w:val="yellow"/>
          <w:lang w:val="en-US" w:eastAsia="en-US"/>
        </w:rPr>
      </w:pPr>
      <w:r w:rsidRPr="00CF1EE5">
        <w:rPr>
          <w:sz w:val="22"/>
          <w:szCs w:val="22"/>
          <w:highlight w:val="yellow"/>
          <w:lang w:val="en-US" w:eastAsia="en-US"/>
        </w:rPr>
        <w:t>Once the Parties had been informed of the</w:t>
      </w:r>
      <w:r w:rsidRPr="00CF1EE5">
        <w:rPr>
          <w:i/>
          <w:sz w:val="22"/>
          <w:szCs w:val="22"/>
          <w:highlight w:val="yellow"/>
          <w:lang w:val="en-US" w:eastAsia="en-US"/>
        </w:rPr>
        <w:t xml:space="preserve"> </w:t>
      </w:r>
      <w:r w:rsidRPr="00CF1EE5">
        <w:rPr>
          <w:iCs/>
          <w:spacing w:val="-2"/>
          <w:sz w:val="22"/>
          <w:szCs w:val="22"/>
          <w:highlight w:val="yellow"/>
          <w:lang w:val="en-US" w:eastAsia="en-US"/>
        </w:rPr>
        <w:t>Force Majeure E</w:t>
      </w:r>
      <w:r w:rsidRPr="00CF1EE5">
        <w:rPr>
          <w:spacing w:val="-2"/>
          <w:sz w:val="22"/>
          <w:szCs w:val="22"/>
          <w:highlight w:val="yellow"/>
          <w:lang w:val="en-US" w:eastAsia="en-US"/>
        </w:rPr>
        <w:t>vent</w:t>
      </w:r>
      <w:r w:rsidRPr="00CF1EE5">
        <w:rPr>
          <w:sz w:val="22"/>
          <w:szCs w:val="22"/>
          <w:highlight w:val="yellow"/>
          <w:lang w:val="en-US" w:eastAsia="en-US"/>
        </w:rPr>
        <w:t>, the Parties shall meet to study the impact of the situation and the possible solutions to remedy same, or minimize the consequences thereof, when that is possible.</w:t>
      </w:r>
    </w:p>
    <w:p w:rsidR="00EE4281" w:rsidRPr="00CF1EE5" w:rsidRDefault="00EE4281" w:rsidP="00EE4281">
      <w:pPr>
        <w:jc w:val="both"/>
        <w:rPr>
          <w:sz w:val="22"/>
          <w:szCs w:val="22"/>
          <w:highlight w:val="yellow"/>
          <w:lang w:val="en-US" w:eastAsia="en-US"/>
        </w:rPr>
      </w:pPr>
    </w:p>
    <w:p w:rsidR="00EE4281" w:rsidRPr="00CF1EE5" w:rsidRDefault="00EE4281" w:rsidP="00EE4281">
      <w:pPr>
        <w:jc w:val="both"/>
        <w:rPr>
          <w:sz w:val="22"/>
          <w:szCs w:val="22"/>
          <w:highlight w:val="yellow"/>
          <w:lang w:val="en-US" w:eastAsia="en-US"/>
        </w:rPr>
      </w:pPr>
      <w:r w:rsidRPr="00CF1EE5">
        <w:rPr>
          <w:sz w:val="22"/>
          <w:szCs w:val="22"/>
          <w:highlight w:val="yellow"/>
          <w:lang w:val="en-US" w:eastAsia="en-US"/>
        </w:rPr>
        <w:t xml:space="preserve">If it should prove impossible to restore the situation while maintaining the financial terms of the Contract, and said </w:t>
      </w:r>
      <w:r w:rsidRPr="00CF1EE5">
        <w:rPr>
          <w:iCs/>
          <w:spacing w:val="-2"/>
          <w:sz w:val="22"/>
          <w:szCs w:val="22"/>
          <w:highlight w:val="yellow"/>
          <w:lang w:val="en-US" w:eastAsia="en-US"/>
        </w:rPr>
        <w:t>Force Majeure E</w:t>
      </w:r>
      <w:r w:rsidRPr="00CF1EE5">
        <w:rPr>
          <w:spacing w:val="-2"/>
          <w:sz w:val="22"/>
          <w:szCs w:val="22"/>
          <w:highlight w:val="yellow"/>
          <w:lang w:val="en-US" w:eastAsia="en-US"/>
        </w:rPr>
        <w:t xml:space="preserve">vent </w:t>
      </w:r>
      <w:r w:rsidRPr="00CF1EE5">
        <w:rPr>
          <w:sz w:val="22"/>
          <w:szCs w:val="22"/>
          <w:highlight w:val="yellow"/>
          <w:lang w:val="en-US" w:eastAsia="en-US"/>
        </w:rPr>
        <w:t xml:space="preserve">persists for more than a period of six (6) consecutive months, the Contract may be automatically terminated, at the initiative of either of the Parties, without indemnification by either Party. </w:t>
      </w:r>
    </w:p>
    <w:p w:rsidR="00EE4281" w:rsidRPr="00CF1EE5" w:rsidRDefault="00EE4281" w:rsidP="00EE4281">
      <w:pPr>
        <w:jc w:val="both"/>
        <w:rPr>
          <w:sz w:val="22"/>
          <w:szCs w:val="22"/>
          <w:highlight w:val="yellow"/>
          <w:lang w:val="en-US" w:eastAsia="en-US"/>
        </w:rPr>
      </w:pPr>
    </w:p>
    <w:p w:rsidR="00EE4281" w:rsidRPr="00CF1EE5" w:rsidRDefault="00EE4281" w:rsidP="00F11E84">
      <w:pPr>
        <w:pStyle w:val="2me"/>
      </w:pPr>
      <w:bookmarkStart w:id="330" w:name="_Toc278815212"/>
      <w:bookmarkStart w:id="331" w:name="_Toc278815884"/>
      <w:bookmarkStart w:id="332" w:name="_Toc278959295"/>
      <w:bookmarkStart w:id="333" w:name="_Toc202087435"/>
      <w:bookmarkStart w:id="334" w:name="_Toc278393859"/>
      <w:r w:rsidRPr="00CF1EE5">
        <w:t>Article 1</w:t>
      </w:r>
      <w:r w:rsidR="00DD54F4" w:rsidRPr="00CF1EE5">
        <w:t>7</w:t>
      </w:r>
      <w:r w:rsidRPr="00CF1EE5">
        <w:t>.2</w:t>
      </w:r>
      <w:r w:rsidRPr="00CF1EE5">
        <w:tab/>
      </w:r>
      <w:r w:rsidRPr="00CF1EE5">
        <w:rPr>
          <w:u w:val="single"/>
        </w:rPr>
        <w:t>Restrictions on the normal operation</w:t>
      </w:r>
      <w:bookmarkEnd w:id="330"/>
      <w:bookmarkEnd w:id="331"/>
      <w:bookmarkEnd w:id="332"/>
    </w:p>
    <w:bookmarkEnd w:id="333"/>
    <w:bookmarkEnd w:id="334"/>
    <w:p w:rsidR="00EE4281" w:rsidRPr="00CF1EE5" w:rsidRDefault="00EE4281" w:rsidP="00EE4281">
      <w:pPr>
        <w:jc w:val="both"/>
        <w:rPr>
          <w:b/>
          <w:bCs/>
          <w:i/>
          <w:iCs/>
          <w:sz w:val="22"/>
          <w:szCs w:val="22"/>
          <w:u w:val="single"/>
          <w:lang w:val="en-GB"/>
        </w:rPr>
      </w:pPr>
    </w:p>
    <w:p w:rsidR="00EE4281" w:rsidRPr="00EA29BE" w:rsidRDefault="00EE4281" w:rsidP="00EE4281">
      <w:pPr>
        <w:jc w:val="both"/>
        <w:rPr>
          <w:sz w:val="22"/>
          <w:szCs w:val="22"/>
          <w:lang w:val="en-US"/>
        </w:rPr>
      </w:pPr>
      <w:r w:rsidRPr="00CF1EE5">
        <w:rPr>
          <w:sz w:val="22"/>
          <w:szCs w:val="22"/>
          <w:lang w:val="en-US"/>
        </w:rPr>
        <w:t>In instances of total or partial strikes (or occupations of plants or premises, or work stoppages, etc.), or also, for example, a temporary withdrawal of one or more administrative authorizations which makes it impossible for either of the Parties to perform its obligations under the Contract, the Parties undertake to meet as soon as possible for the purpose of discussing solutions that will make it possible to remedy said events in the interest of both Parties.</w:t>
      </w:r>
      <w:r w:rsidRPr="00EA29BE">
        <w:rPr>
          <w:sz w:val="22"/>
          <w:szCs w:val="22"/>
          <w:lang w:val="en-US"/>
        </w:rPr>
        <w:t xml:space="preserve"> </w:t>
      </w:r>
    </w:p>
    <w:p w:rsidR="004414EF" w:rsidRPr="00EA29BE" w:rsidRDefault="004414EF" w:rsidP="00EE4281">
      <w:pPr>
        <w:jc w:val="both"/>
        <w:rPr>
          <w:sz w:val="22"/>
          <w:szCs w:val="22"/>
          <w:lang w:val="en-US"/>
        </w:rPr>
      </w:pPr>
    </w:p>
    <w:p w:rsidR="00EA29BE" w:rsidRPr="00EA29BE" w:rsidRDefault="00EA29BE" w:rsidP="00EE4281">
      <w:pPr>
        <w:jc w:val="both"/>
        <w:rPr>
          <w:sz w:val="22"/>
          <w:szCs w:val="22"/>
          <w:lang w:val="en-US"/>
        </w:rPr>
      </w:pPr>
    </w:p>
    <w:p w:rsidR="00EA29BE" w:rsidRPr="00EA29BE" w:rsidRDefault="00EA29BE" w:rsidP="00EA29BE">
      <w:pPr>
        <w:pStyle w:val="1ere"/>
        <w:jc w:val="both"/>
      </w:pPr>
      <w:bookmarkStart w:id="335" w:name="_Toc278959296"/>
      <w:r w:rsidRPr="00EA29BE">
        <w:t xml:space="preserve">ARTICLE 18 </w:t>
      </w:r>
      <w:r w:rsidRPr="00EA29BE">
        <w:tab/>
      </w:r>
      <w:r w:rsidRPr="00EA29BE">
        <w:rPr>
          <w:u w:val="single"/>
        </w:rPr>
        <w:t>COOPERATION</w:t>
      </w:r>
      <w:bookmarkEnd w:id="335"/>
    </w:p>
    <w:p w:rsidR="00EA29BE" w:rsidRPr="00EA29BE" w:rsidRDefault="00EA29BE" w:rsidP="00EE4281">
      <w:pPr>
        <w:jc w:val="both"/>
        <w:rPr>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As part of their relationship under this Contract, the Parties agree to consult each other first for all supplies and/or additional services.</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In any event, the Parties shall meet once a year in order to:</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A04709">
      <w:pPr>
        <w:widowControl w:val="0"/>
        <w:numPr>
          <w:ilvl w:val="0"/>
          <w:numId w:val="36"/>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conduct an assessment of activity;</w:t>
      </w:r>
    </w:p>
    <w:p w:rsidR="00EA29BE" w:rsidRPr="00EA29BE" w:rsidRDefault="00EA29BE" w:rsidP="00EA29BE">
      <w:pPr>
        <w:widowControl w:val="0"/>
        <w:tabs>
          <w:tab w:val="num" w:pos="360"/>
          <w:tab w:val="num" w:pos="720"/>
        </w:tabs>
        <w:autoSpaceDE w:val="0"/>
        <w:autoSpaceDN w:val="0"/>
        <w:adjustRightInd w:val="0"/>
        <w:ind w:left="720" w:hanging="720"/>
        <w:jc w:val="both"/>
        <w:rPr>
          <w:kern w:val="16"/>
          <w:sz w:val="22"/>
          <w:szCs w:val="22"/>
          <w:lang w:val="en-US"/>
        </w:rPr>
      </w:pPr>
    </w:p>
    <w:p w:rsidR="00EA29BE" w:rsidRPr="00EA29BE" w:rsidRDefault="00EA29BE" w:rsidP="00A04709">
      <w:pPr>
        <w:widowControl w:val="0"/>
        <w:numPr>
          <w:ilvl w:val="0"/>
          <w:numId w:val="36"/>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define the growth plan for the following year; and</w:t>
      </w:r>
    </w:p>
    <w:p w:rsidR="00EA29BE" w:rsidRPr="00EA29BE" w:rsidRDefault="00EA29BE" w:rsidP="00EA29BE">
      <w:pPr>
        <w:widowControl w:val="0"/>
        <w:tabs>
          <w:tab w:val="num" w:pos="720"/>
        </w:tabs>
        <w:autoSpaceDE w:val="0"/>
        <w:autoSpaceDN w:val="0"/>
        <w:adjustRightInd w:val="0"/>
        <w:ind w:left="720" w:hanging="720"/>
        <w:jc w:val="both"/>
        <w:rPr>
          <w:kern w:val="16"/>
          <w:sz w:val="22"/>
          <w:szCs w:val="22"/>
          <w:lang w:val="en-US"/>
        </w:rPr>
      </w:pPr>
    </w:p>
    <w:p w:rsidR="00EA29BE" w:rsidRPr="00EA29BE" w:rsidRDefault="00EA29BE" w:rsidP="00A04709">
      <w:pPr>
        <w:widowControl w:val="0"/>
        <w:numPr>
          <w:ilvl w:val="0"/>
          <w:numId w:val="36"/>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conduct a survey report for the past year.</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The purpose of this meeting will be to:</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A04709">
      <w:pPr>
        <w:widowControl w:val="0"/>
        <w:numPr>
          <w:ilvl w:val="0"/>
          <w:numId w:val="37"/>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discuss potential difficulties related to the performance of the Services provided (access, planning, contacts…);</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A04709">
      <w:pPr>
        <w:widowControl w:val="0"/>
        <w:numPr>
          <w:ilvl w:val="0"/>
          <w:numId w:val="37"/>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advise on the content of operational reports;</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A04709">
      <w:pPr>
        <w:widowControl w:val="0"/>
        <w:numPr>
          <w:ilvl w:val="0"/>
          <w:numId w:val="37"/>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analyze any evaluations and complaints from the manager of the Plant, especially regarding the quality of the results guaranteed by Dalkia under this Contract; and</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A04709">
      <w:pPr>
        <w:widowControl w:val="0"/>
        <w:numPr>
          <w:ilvl w:val="0"/>
          <w:numId w:val="37"/>
        </w:numPr>
        <w:tabs>
          <w:tab w:val="clear" w:pos="1080"/>
          <w:tab w:val="num" w:pos="720"/>
        </w:tabs>
        <w:autoSpaceDE w:val="0"/>
        <w:autoSpaceDN w:val="0"/>
        <w:adjustRightInd w:val="0"/>
        <w:ind w:left="720"/>
        <w:jc w:val="both"/>
        <w:rPr>
          <w:kern w:val="16"/>
          <w:sz w:val="22"/>
          <w:szCs w:val="22"/>
          <w:lang w:val="en-US"/>
        </w:rPr>
      </w:pPr>
      <w:r w:rsidRPr="00EA29BE">
        <w:rPr>
          <w:kern w:val="16"/>
          <w:sz w:val="22"/>
          <w:szCs w:val="22"/>
          <w:lang w:val="en-US"/>
        </w:rPr>
        <w:t>make potential amendments to certain aspects of this Contract.</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The meeting may approve proposals for the improved performance of Services.</w:t>
      </w:r>
    </w:p>
    <w:p w:rsidR="00EA29BE" w:rsidRPr="00EA29BE" w:rsidRDefault="00EA29BE" w:rsidP="00EE4281">
      <w:pPr>
        <w:jc w:val="both"/>
        <w:rPr>
          <w:sz w:val="22"/>
          <w:szCs w:val="22"/>
          <w:lang w:val="en-US"/>
        </w:rPr>
      </w:pPr>
    </w:p>
    <w:p w:rsidR="00214C9E" w:rsidRPr="00EA29BE" w:rsidRDefault="00214C9E" w:rsidP="00214C9E">
      <w:pPr>
        <w:widowControl w:val="0"/>
        <w:autoSpaceDE w:val="0"/>
        <w:autoSpaceDN w:val="0"/>
        <w:adjustRightInd w:val="0"/>
        <w:jc w:val="both"/>
        <w:rPr>
          <w:kern w:val="16"/>
          <w:sz w:val="22"/>
          <w:szCs w:val="22"/>
          <w:lang w:val="en-US"/>
        </w:rPr>
      </w:pPr>
    </w:p>
    <w:p w:rsidR="00214C9E" w:rsidRPr="0037460F" w:rsidRDefault="00EE4281" w:rsidP="00EA29BE">
      <w:pPr>
        <w:pStyle w:val="1ere"/>
        <w:jc w:val="both"/>
        <w:rPr>
          <w:highlight w:val="yellow"/>
        </w:rPr>
      </w:pPr>
      <w:bookmarkStart w:id="336" w:name="_Toc278815213"/>
      <w:bookmarkStart w:id="337" w:name="_Toc278815885"/>
      <w:bookmarkStart w:id="338" w:name="_Toc278959297"/>
      <w:r w:rsidRPr="0037460F">
        <w:rPr>
          <w:highlight w:val="yellow"/>
        </w:rPr>
        <w:t>ARTICLE 1</w:t>
      </w:r>
      <w:r w:rsidR="00EA29BE" w:rsidRPr="0037460F">
        <w:rPr>
          <w:highlight w:val="yellow"/>
        </w:rPr>
        <w:t>9</w:t>
      </w:r>
      <w:r w:rsidRPr="0037460F">
        <w:rPr>
          <w:highlight w:val="yellow"/>
        </w:rPr>
        <w:t xml:space="preserve"> </w:t>
      </w:r>
      <w:r w:rsidRPr="0037460F">
        <w:rPr>
          <w:highlight w:val="yellow"/>
        </w:rPr>
        <w:tab/>
      </w:r>
      <w:r w:rsidRPr="0037460F">
        <w:rPr>
          <w:highlight w:val="yellow"/>
          <w:u w:val="single"/>
        </w:rPr>
        <w:t>PERSONNEL AND SUBCONTRACTING</w:t>
      </w:r>
      <w:bookmarkEnd w:id="336"/>
      <w:bookmarkEnd w:id="337"/>
      <w:bookmarkEnd w:id="338"/>
    </w:p>
    <w:p w:rsidR="00214C9E" w:rsidRPr="0037460F" w:rsidRDefault="00214C9E" w:rsidP="00214C9E">
      <w:pPr>
        <w:jc w:val="both"/>
        <w:rPr>
          <w:rFonts w:eastAsia="SimSun"/>
          <w:bCs/>
          <w:sz w:val="22"/>
          <w:szCs w:val="22"/>
          <w:highlight w:val="yellow"/>
          <w:lang w:val="en-GB" w:eastAsia="zh-CN"/>
        </w:rPr>
      </w:pPr>
      <w:bookmarkStart w:id="339" w:name="_DV_M297"/>
      <w:bookmarkStart w:id="340" w:name="_DV_M298"/>
      <w:bookmarkStart w:id="341" w:name="_DV_M299"/>
      <w:bookmarkStart w:id="342" w:name="_DV_M300"/>
      <w:bookmarkStart w:id="343" w:name="_DV_M301"/>
      <w:bookmarkStart w:id="344" w:name="_DV_M302"/>
      <w:bookmarkStart w:id="345" w:name="_DV_M303"/>
      <w:bookmarkEnd w:id="339"/>
      <w:bookmarkEnd w:id="340"/>
      <w:bookmarkEnd w:id="341"/>
      <w:bookmarkEnd w:id="342"/>
      <w:bookmarkEnd w:id="343"/>
      <w:bookmarkEnd w:id="344"/>
      <w:bookmarkEnd w:id="345"/>
    </w:p>
    <w:p w:rsidR="00214C9E" w:rsidRPr="0037460F" w:rsidRDefault="00EE4281" w:rsidP="00EA29BE">
      <w:pPr>
        <w:pStyle w:val="2me"/>
        <w:rPr>
          <w:highlight w:val="yellow"/>
        </w:rPr>
      </w:pPr>
      <w:bookmarkStart w:id="346" w:name="_Toc278393837"/>
      <w:bookmarkStart w:id="347" w:name="_Toc278815886"/>
      <w:bookmarkStart w:id="348" w:name="_Toc278959298"/>
      <w:bookmarkStart w:id="349" w:name="_Toc257379307"/>
      <w:bookmarkStart w:id="350" w:name="_Toc261361045"/>
      <w:bookmarkStart w:id="351" w:name="_Toc272174026"/>
      <w:bookmarkStart w:id="352" w:name="_Toc272246477"/>
      <w:bookmarkStart w:id="353" w:name="_Toc272246810"/>
      <w:bookmarkStart w:id="354" w:name="_Toc272251224"/>
      <w:bookmarkStart w:id="355" w:name="_Toc272316762"/>
      <w:bookmarkStart w:id="356" w:name="_Toc272319839"/>
      <w:r w:rsidRPr="0037460F">
        <w:rPr>
          <w:highlight w:val="yellow"/>
        </w:rPr>
        <w:t>Article 1</w:t>
      </w:r>
      <w:r w:rsidR="00EA29BE" w:rsidRPr="0037460F">
        <w:rPr>
          <w:highlight w:val="yellow"/>
        </w:rPr>
        <w:t>9</w:t>
      </w:r>
      <w:r w:rsidRPr="0037460F">
        <w:rPr>
          <w:highlight w:val="yellow"/>
        </w:rPr>
        <w:t>.1</w:t>
      </w:r>
      <w:r w:rsidRPr="0037460F">
        <w:rPr>
          <w:highlight w:val="yellow"/>
        </w:rPr>
        <w:tab/>
      </w:r>
      <w:commentRangeStart w:id="357"/>
      <w:r w:rsidR="00214C9E" w:rsidRPr="0037460F">
        <w:rPr>
          <w:highlight w:val="yellow"/>
          <w:u w:val="single"/>
        </w:rPr>
        <w:t>Personnel</w:t>
      </w:r>
      <w:bookmarkEnd w:id="346"/>
      <w:bookmarkEnd w:id="347"/>
      <w:bookmarkEnd w:id="348"/>
      <w:commentRangeEnd w:id="357"/>
      <w:r w:rsidR="00690BBD">
        <w:rPr>
          <w:rStyle w:val="Marquedecommentaire"/>
          <w:b w:val="0"/>
          <w:bCs w:val="0"/>
          <w:iCs w:val="0"/>
          <w:kern w:val="0"/>
          <w:lang w:val="fr-FR"/>
        </w:rPr>
        <w:commentReference w:id="357"/>
      </w:r>
    </w:p>
    <w:bookmarkEnd w:id="349"/>
    <w:bookmarkEnd w:id="350"/>
    <w:bookmarkEnd w:id="351"/>
    <w:bookmarkEnd w:id="352"/>
    <w:bookmarkEnd w:id="353"/>
    <w:bookmarkEnd w:id="354"/>
    <w:bookmarkEnd w:id="355"/>
    <w:bookmarkEnd w:id="356"/>
    <w:p w:rsidR="00EE4281" w:rsidRPr="0037460F" w:rsidRDefault="00EE4281" w:rsidP="00214C9E">
      <w:pPr>
        <w:jc w:val="both"/>
        <w:rPr>
          <w:rFonts w:eastAsia="SimSun"/>
          <w:bCs/>
          <w:sz w:val="22"/>
          <w:szCs w:val="22"/>
          <w:highlight w:val="yellow"/>
          <w:lang w:val="en-US" w:eastAsia="zh-CN"/>
        </w:rPr>
      </w:pPr>
    </w:p>
    <w:p w:rsidR="00214C9E" w:rsidRPr="0037460F" w:rsidRDefault="00214C9E" w:rsidP="00214C9E">
      <w:pPr>
        <w:jc w:val="both"/>
        <w:rPr>
          <w:rFonts w:eastAsia="SimSun"/>
          <w:bCs/>
          <w:sz w:val="22"/>
          <w:szCs w:val="22"/>
          <w:highlight w:val="yellow"/>
          <w:lang w:val="en-US" w:eastAsia="zh-CN"/>
        </w:rPr>
      </w:pPr>
      <w:r w:rsidRPr="0037460F">
        <w:rPr>
          <w:rFonts w:eastAsia="SimSun"/>
          <w:bCs/>
          <w:sz w:val="22"/>
          <w:szCs w:val="22"/>
          <w:highlight w:val="yellow"/>
          <w:lang w:val="en-US" w:eastAsia="zh-CN"/>
        </w:rPr>
        <w:t xml:space="preserve">Dalkia’s personnel assigned to the performance of the Services provided by this Contract shall be and shall remain subject to the hierarchical and disciplinary structure of Dalkia, which shall take direct responsibility for the employment relationship with same and shall assume full responsibility for the hiring, training, and management of said personnel, as well as all (legal, regulatory, and contractual) rights and obligations attached to the employment relationship with said personnel. </w:t>
      </w:r>
    </w:p>
    <w:p w:rsidR="00214C9E" w:rsidRPr="0037460F" w:rsidRDefault="00214C9E" w:rsidP="00214C9E">
      <w:pPr>
        <w:jc w:val="both"/>
        <w:rPr>
          <w:rFonts w:eastAsia="SimSun"/>
          <w:bCs/>
          <w:sz w:val="22"/>
          <w:szCs w:val="22"/>
          <w:highlight w:val="yellow"/>
          <w:lang w:val="en-US" w:eastAsia="zh-CN"/>
        </w:rPr>
      </w:pPr>
    </w:p>
    <w:p w:rsidR="00214C9E" w:rsidRPr="0037460F" w:rsidRDefault="00214C9E" w:rsidP="00214C9E">
      <w:pPr>
        <w:jc w:val="both"/>
        <w:rPr>
          <w:rFonts w:eastAsia="SimSun"/>
          <w:sz w:val="22"/>
          <w:szCs w:val="22"/>
          <w:highlight w:val="yellow"/>
          <w:lang w:val="en-US" w:eastAsia="zh-CN"/>
        </w:rPr>
      </w:pPr>
      <w:r w:rsidRPr="0037460F">
        <w:rPr>
          <w:rFonts w:eastAsia="SimSun"/>
          <w:bCs/>
          <w:sz w:val="22"/>
          <w:szCs w:val="22"/>
          <w:highlight w:val="yellow"/>
          <w:lang w:val="en-US" w:eastAsia="zh-CN"/>
        </w:rPr>
        <w:t xml:space="preserve">This Contract cannot be interpreted in such a way as to make Dalkia or its Personnel employees or agents of SVD 19.  </w:t>
      </w:r>
    </w:p>
    <w:p w:rsidR="00214C9E" w:rsidRPr="0037460F" w:rsidRDefault="00214C9E" w:rsidP="00214C9E">
      <w:pPr>
        <w:jc w:val="both"/>
        <w:rPr>
          <w:rFonts w:eastAsia="SimSun"/>
          <w:bCs/>
          <w:sz w:val="22"/>
          <w:szCs w:val="22"/>
          <w:highlight w:val="yellow"/>
          <w:lang w:val="en-US" w:eastAsia="zh-CN"/>
        </w:rPr>
      </w:pPr>
    </w:p>
    <w:p w:rsidR="00214C9E" w:rsidRPr="0037460F" w:rsidRDefault="00214C9E" w:rsidP="00214C9E">
      <w:pPr>
        <w:jc w:val="both"/>
        <w:rPr>
          <w:rFonts w:eastAsia="SimSun"/>
          <w:sz w:val="22"/>
          <w:szCs w:val="22"/>
          <w:highlight w:val="yellow"/>
          <w:lang w:val="en-US" w:eastAsia="zh-CN"/>
        </w:rPr>
      </w:pPr>
      <w:r w:rsidRPr="0037460F">
        <w:rPr>
          <w:rFonts w:eastAsia="SimSun"/>
          <w:sz w:val="22"/>
          <w:szCs w:val="22"/>
          <w:highlight w:val="yellow"/>
          <w:lang w:val="en-US" w:eastAsia="zh-CN"/>
        </w:rPr>
        <w:t xml:space="preserve">Dalkia shall provide to its Personnel the equipment necessary for their individual and group safety, as well as the equipment necessary for compliance with the applicable safety rules.  </w:t>
      </w:r>
    </w:p>
    <w:p w:rsidR="00214C9E" w:rsidRPr="0037460F" w:rsidRDefault="00214C9E" w:rsidP="00214C9E">
      <w:pPr>
        <w:jc w:val="both"/>
        <w:rPr>
          <w:rFonts w:eastAsia="SimSun"/>
          <w:sz w:val="22"/>
          <w:szCs w:val="22"/>
          <w:highlight w:val="yellow"/>
          <w:lang w:val="en-US" w:eastAsia="zh-CN"/>
        </w:rPr>
      </w:pPr>
    </w:p>
    <w:p w:rsidR="00214C9E" w:rsidRPr="0037460F" w:rsidRDefault="00214C9E" w:rsidP="00214C9E">
      <w:pPr>
        <w:jc w:val="both"/>
        <w:rPr>
          <w:rFonts w:eastAsia="SimSun"/>
          <w:sz w:val="22"/>
          <w:szCs w:val="22"/>
          <w:highlight w:val="yellow"/>
          <w:lang w:val="en-US" w:eastAsia="zh-CN"/>
        </w:rPr>
      </w:pPr>
      <w:r w:rsidRPr="0037460F">
        <w:rPr>
          <w:rFonts w:eastAsia="SimSun"/>
          <w:sz w:val="22"/>
          <w:szCs w:val="22"/>
          <w:highlight w:val="yellow"/>
          <w:lang w:val="en-US" w:eastAsia="zh-CN"/>
        </w:rPr>
        <w:t xml:space="preserve">SVD 19 shall not give orders or instructions directly to Dalkia’s Personnel and shall contact solely the managers designated by Dalkia. If, in an emergency situation, the Personnel would be contacted directly by SVD 19, the Personnel shall then report that fact to their supervisors and would in any case remain subject to Dalkia’s supervision pursuant to their employment relationship. </w:t>
      </w:r>
    </w:p>
    <w:p w:rsidR="00214C9E" w:rsidRPr="0037460F" w:rsidRDefault="00214C9E" w:rsidP="00214C9E">
      <w:pPr>
        <w:jc w:val="both"/>
        <w:rPr>
          <w:rFonts w:eastAsia="SimSun"/>
          <w:sz w:val="22"/>
          <w:szCs w:val="22"/>
          <w:highlight w:val="yellow"/>
          <w:lang w:val="en-US" w:eastAsia="zh-CN"/>
        </w:rPr>
      </w:pPr>
    </w:p>
    <w:p w:rsidR="00EE4281" w:rsidRPr="0037460F" w:rsidRDefault="00EE4281" w:rsidP="00EA29BE">
      <w:pPr>
        <w:pStyle w:val="2me"/>
        <w:keepNext/>
        <w:rPr>
          <w:highlight w:val="yellow"/>
        </w:rPr>
      </w:pPr>
      <w:bookmarkStart w:id="358" w:name="_Toc278815887"/>
      <w:bookmarkStart w:id="359" w:name="_Toc278959299"/>
      <w:r w:rsidRPr="0037460F">
        <w:rPr>
          <w:highlight w:val="yellow"/>
        </w:rPr>
        <w:t>Article 1</w:t>
      </w:r>
      <w:r w:rsidR="00EA29BE" w:rsidRPr="0037460F">
        <w:rPr>
          <w:highlight w:val="yellow"/>
        </w:rPr>
        <w:t>9</w:t>
      </w:r>
      <w:r w:rsidRPr="0037460F">
        <w:rPr>
          <w:highlight w:val="yellow"/>
        </w:rPr>
        <w:t>.2</w:t>
      </w:r>
      <w:r w:rsidRPr="0037460F">
        <w:rPr>
          <w:highlight w:val="yellow"/>
        </w:rPr>
        <w:tab/>
      </w:r>
      <w:r w:rsidRPr="0037460F">
        <w:rPr>
          <w:highlight w:val="yellow"/>
          <w:u w:val="single"/>
        </w:rPr>
        <w:t>Subcontracting</w:t>
      </w:r>
      <w:bookmarkEnd w:id="358"/>
      <w:bookmarkEnd w:id="359"/>
    </w:p>
    <w:p w:rsidR="00EE4281" w:rsidRPr="0037460F" w:rsidRDefault="00EE4281" w:rsidP="00EA29BE">
      <w:pPr>
        <w:keepNext/>
        <w:jc w:val="both"/>
        <w:rPr>
          <w:rFonts w:eastAsia="SimSun"/>
          <w:sz w:val="22"/>
          <w:szCs w:val="22"/>
          <w:highlight w:val="yellow"/>
          <w:lang w:val="en-US" w:eastAsia="zh-CN"/>
        </w:rPr>
      </w:pPr>
    </w:p>
    <w:p w:rsidR="00214C9E" w:rsidRPr="0037460F" w:rsidRDefault="00214C9E" w:rsidP="00F11E84">
      <w:pPr>
        <w:keepNext/>
        <w:jc w:val="both"/>
        <w:rPr>
          <w:rFonts w:eastAsia="SimSun"/>
          <w:sz w:val="22"/>
          <w:szCs w:val="22"/>
          <w:highlight w:val="yellow"/>
          <w:lang w:val="en-US" w:eastAsia="zh-CN"/>
        </w:rPr>
      </w:pPr>
      <w:r w:rsidRPr="0037460F">
        <w:rPr>
          <w:rFonts w:eastAsia="SimSun"/>
          <w:sz w:val="22"/>
          <w:szCs w:val="22"/>
          <w:highlight w:val="yellow"/>
          <w:lang w:val="en-US" w:eastAsia="zh-CN"/>
        </w:rPr>
        <w:t>Subject to the provisions of the following paragraph, Dalkia may, under its sole responsibility and liability, entrust performance of all or part of the obligations it has assumed under this Contract to any subcontractor of its choice. Dalkia undertakes to comply with the provisions of law applicable to subcontracting, as well as with SVD 19’s health and safety rules</w:t>
      </w:r>
      <w:r w:rsidRPr="0037460F">
        <w:rPr>
          <w:rFonts w:eastAsia="SimSun"/>
          <w:bCs/>
          <w:sz w:val="22"/>
          <w:szCs w:val="22"/>
          <w:highlight w:val="yellow"/>
          <w:lang w:val="en-US" w:eastAsia="zh-CN"/>
        </w:rPr>
        <w:t>.</w:t>
      </w:r>
    </w:p>
    <w:p w:rsidR="00214C9E" w:rsidRPr="0037460F" w:rsidRDefault="00214C9E" w:rsidP="00214C9E">
      <w:pPr>
        <w:jc w:val="both"/>
        <w:rPr>
          <w:rFonts w:eastAsia="SimSun"/>
          <w:sz w:val="22"/>
          <w:szCs w:val="22"/>
          <w:highlight w:val="yellow"/>
          <w:lang w:val="en-US" w:eastAsia="zh-CN"/>
        </w:rPr>
      </w:pPr>
    </w:p>
    <w:p w:rsidR="00214C9E" w:rsidRPr="0037460F" w:rsidRDefault="00214C9E" w:rsidP="00214C9E">
      <w:pPr>
        <w:jc w:val="both"/>
        <w:rPr>
          <w:rFonts w:eastAsia="SimSun"/>
          <w:sz w:val="22"/>
          <w:szCs w:val="22"/>
          <w:highlight w:val="yellow"/>
          <w:lang w:val="en-US" w:eastAsia="zh-CN"/>
        </w:rPr>
      </w:pPr>
      <w:r w:rsidRPr="0037460F">
        <w:rPr>
          <w:rFonts w:eastAsia="SimSun"/>
          <w:sz w:val="22"/>
          <w:szCs w:val="22"/>
          <w:highlight w:val="yellow"/>
          <w:lang w:val="en-US" w:eastAsia="zh-CN"/>
        </w:rPr>
        <w:t xml:space="preserve">Dalkia shall make its subcontractors responsible for performing obligations of the same nature as those it has assumed </w:t>
      </w:r>
      <w:r w:rsidRPr="0037460F">
        <w:rPr>
          <w:rFonts w:eastAsia="SimSun"/>
          <w:i/>
          <w:sz w:val="22"/>
          <w:szCs w:val="22"/>
          <w:highlight w:val="yellow"/>
          <w:lang w:val="en-US" w:eastAsia="zh-CN"/>
        </w:rPr>
        <w:t>vis-à-vis</w:t>
      </w:r>
      <w:r w:rsidRPr="0037460F">
        <w:rPr>
          <w:rFonts w:eastAsia="SimSun"/>
          <w:sz w:val="22"/>
          <w:szCs w:val="22"/>
          <w:highlight w:val="yellow"/>
          <w:lang w:val="en-US" w:eastAsia="zh-CN"/>
        </w:rPr>
        <w:t xml:space="preserve"> SVD 19 under the terms of the Contract. It also undertakes to ensure that its subcontractors properly perform the obligations provided by the Contract.</w:t>
      </w:r>
    </w:p>
    <w:p w:rsidR="00214C9E" w:rsidRPr="0037460F" w:rsidRDefault="00214C9E" w:rsidP="00214C9E">
      <w:pPr>
        <w:jc w:val="both"/>
        <w:rPr>
          <w:rFonts w:eastAsia="SimSun"/>
          <w:sz w:val="22"/>
          <w:szCs w:val="22"/>
          <w:highlight w:val="yellow"/>
          <w:lang w:val="en-US" w:eastAsia="zh-CN"/>
        </w:rPr>
      </w:pPr>
    </w:p>
    <w:p w:rsidR="00214C9E" w:rsidRPr="0037460F" w:rsidRDefault="00214C9E" w:rsidP="00214C9E">
      <w:pPr>
        <w:jc w:val="both"/>
        <w:rPr>
          <w:rFonts w:eastAsia="SimSun"/>
          <w:sz w:val="22"/>
          <w:szCs w:val="22"/>
          <w:highlight w:val="yellow"/>
          <w:lang w:val="en-US" w:eastAsia="zh-CN"/>
        </w:rPr>
      </w:pPr>
      <w:r w:rsidRPr="0037460F">
        <w:rPr>
          <w:rFonts w:eastAsia="SimSun"/>
          <w:sz w:val="22"/>
          <w:szCs w:val="22"/>
          <w:highlight w:val="yellow"/>
          <w:lang w:val="en-US" w:eastAsia="zh-CN"/>
        </w:rPr>
        <w:t>In regard to its subcontractors, Dalkia shall undertake the overall task of the organization and management of all the activities entrusted to them.</w:t>
      </w:r>
    </w:p>
    <w:p w:rsidR="00214C9E" w:rsidRPr="0037460F" w:rsidRDefault="00214C9E" w:rsidP="00214C9E">
      <w:pPr>
        <w:jc w:val="both"/>
        <w:rPr>
          <w:rFonts w:eastAsia="SimSun"/>
          <w:sz w:val="22"/>
          <w:szCs w:val="22"/>
          <w:highlight w:val="yellow"/>
          <w:lang w:val="en-US" w:eastAsia="zh-CN"/>
        </w:rPr>
      </w:pPr>
    </w:p>
    <w:p w:rsidR="00214C9E" w:rsidRPr="0037460F" w:rsidRDefault="00214C9E" w:rsidP="00214C9E">
      <w:pPr>
        <w:jc w:val="both"/>
        <w:rPr>
          <w:rFonts w:eastAsia="SimSun"/>
          <w:sz w:val="22"/>
          <w:szCs w:val="22"/>
          <w:highlight w:val="yellow"/>
          <w:lang w:val="en-US" w:eastAsia="zh-CN"/>
        </w:rPr>
      </w:pPr>
      <w:r w:rsidRPr="0037460F">
        <w:rPr>
          <w:rFonts w:eastAsia="SimSun"/>
          <w:sz w:val="22"/>
          <w:szCs w:val="22"/>
          <w:highlight w:val="yellow"/>
          <w:lang w:val="en-US" w:eastAsia="zh-CN"/>
        </w:rPr>
        <w:t>SVD 19 reserves the right to prohibit access to the Site by Dalkia’s subcontractors due to non-compliance with the safety rules applicable at the Site.</w:t>
      </w:r>
    </w:p>
    <w:p w:rsidR="00214C9E" w:rsidRPr="0037460F" w:rsidRDefault="00214C9E" w:rsidP="00214C9E">
      <w:pPr>
        <w:jc w:val="both"/>
        <w:rPr>
          <w:rFonts w:eastAsia="SimSun"/>
          <w:sz w:val="22"/>
          <w:szCs w:val="22"/>
          <w:highlight w:val="yellow"/>
          <w:lang w:val="en-US" w:eastAsia="zh-CN"/>
        </w:rPr>
      </w:pPr>
    </w:p>
    <w:p w:rsidR="00214C9E" w:rsidRPr="00EA29BE" w:rsidRDefault="00214C9E" w:rsidP="00214C9E">
      <w:pPr>
        <w:jc w:val="both"/>
        <w:rPr>
          <w:rFonts w:eastAsia="SimSun"/>
          <w:spacing w:val="-2"/>
          <w:sz w:val="22"/>
          <w:szCs w:val="22"/>
          <w:lang w:val="en-US" w:eastAsia="zh-CN"/>
        </w:rPr>
      </w:pPr>
      <w:r w:rsidRPr="0037460F">
        <w:rPr>
          <w:rFonts w:eastAsia="SimSun"/>
          <w:spacing w:val="-2"/>
          <w:sz w:val="22"/>
          <w:szCs w:val="22"/>
          <w:highlight w:val="yellow"/>
          <w:lang w:val="en-US" w:eastAsia="zh-CN"/>
        </w:rPr>
        <w:lastRenderedPageBreak/>
        <w:t>Under all circumstances, Dalkia shall retain responsibility for performance of the Contract, particularly in terms of quality, safety, and time frames, and shall guarantee compliance with same by its subcontractor or subcontractors. Dalkia shall also be specifically responsible for taking any necessary action with its subcontractors in the event of non-performance by the latter, for any reason whatsoever.</w:t>
      </w:r>
      <w:r w:rsidRPr="00EA29BE">
        <w:rPr>
          <w:rFonts w:eastAsia="SimSun"/>
          <w:spacing w:val="-2"/>
          <w:sz w:val="22"/>
          <w:szCs w:val="22"/>
          <w:lang w:val="en-US" w:eastAsia="zh-CN"/>
        </w:rPr>
        <w:t xml:space="preserve">  </w:t>
      </w:r>
    </w:p>
    <w:p w:rsidR="00214C9E" w:rsidRPr="00EA29BE" w:rsidRDefault="00214C9E" w:rsidP="00214C9E">
      <w:pPr>
        <w:jc w:val="both"/>
        <w:rPr>
          <w:rFonts w:eastAsia="SimSun"/>
          <w:bCs/>
          <w:sz w:val="22"/>
          <w:szCs w:val="22"/>
          <w:lang w:val="en-US" w:eastAsia="zh-CN"/>
        </w:rPr>
      </w:pPr>
    </w:p>
    <w:p w:rsidR="00214C9E" w:rsidRPr="00CF1EE5" w:rsidRDefault="00EE4281" w:rsidP="00EA29BE">
      <w:pPr>
        <w:pStyle w:val="2me"/>
        <w:rPr>
          <w:highlight w:val="yellow"/>
        </w:rPr>
      </w:pPr>
      <w:bookmarkStart w:id="360" w:name="_Toc272174030"/>
      <w:bookmarkStart w:id="361" w:name="_Toc272246481"/>
      <w:bookmarkStart w:id="362" w:name="_Toc272246814"/>
      <w:bookmarkStart w:id="363" w:name="_Toc272251228"/>
      <w:bookmarkStart w:id="364" w:name="_Toc272316766"/>
      <w:bookmarkStart w:id="365" w:name="_Toc272319843"/>
      <w:bookmarkStart w:id="366" w:name="_Toc278393841"/>
      <w:bookmarkStart w:id="367" w:name="_Toc278815888"/>
      <w:bookmarkStart w:id="368" w:name="_Toc278959300"/>
      <w:r w:rsidRPr="00CF1EE5">
        <w:rPr>
          <w:highlight w:val="yellow"/>
        </w:rPr>
        <w:t>Article 1</w:t>
      </w:r>
      <w:r w:rsidR="00EA29BE" w:rsidRPr="00CF1EE5">
        <w:rPr>
          <w:highlight w:val="yellow"/>
        </w:rPr>
        <w:t>9</w:t>
      </w:r>
      <w:r w:rsidRPr="00CF1EE5">
        <w:rPr>
          <w:highlight w:val="yellow"/>
        </w:rPr>
        <w:t>.</w:t>
      </w:r>
      <w:r w:rsidR="00DD54F4" w:rsidRPr="00CF1EE5">
        <w:rPr>
          <w:highlight w:val="yellow"/>
        </w:rPr>
        <w:t>3</w:t>
      </w:r>
      <w:r w:rsidRPr="00CF1EE5">
        <w:rPr>
          <w:highlight w:val="yellow"/>
        </w:rPr>
        <w:tab/>
      </w:r>
      <w:r w:rsidR="00214C9E" w:rsidRPr="00CF1EE5">
        <w:rPr>
          <w:highlight w:val="yellow"/>
          <w:u w:val="single"/>
        </w:rPr>
        <w:t>Prevention of concealed work</w:t>
      </w:r>
      <w:bookmarkEnd w:id="360"/>
      <w:bookmarkEnd w:id="361"/>
      <w:bookmarkEnd w:id="362"/>
      <w:bookmarkEnd w:id="363"/>
      <w:bookmarkEnd w:id="364"/>
      <w:bookmarkEnd w:id="365"/>
      <w:bookmarkEnd w:id="366"/>
      <w:bookmarkEnd w:id="367"/>
      <w:bookmarkEnd w:id="368"/>
    </w:p>
    <w:p w:rsidR="00EE4281" w:rsidRPr="00CF1EE5" w:rsidRDefault="00EE4281" w:rsidP="00214C9E">
      <w:pPr>
        <w:jc w:val="both"/>
        <w:rPr>
          <w:rFonts w:eastAsia="SimSun"/>
          <w:bCs/>
          <w:sz w:val="22"/>
          <w:szCs w:val="22"/>
          <w:highlight w:val="yellow"/>
          <w:lang w:val="en-US" w:eastAsia="zh-CN"/>
        </w:rPr>
      </w:pPr>
    </w:p>
    <w:p w:rsidR="00214C9E" w:rsidRPr="00CF1EE5" w:rsidRDefault="00214C9E" w:rsidP="00214C9E">
      <w:pPr>
        <w:jc w:val="both"/>
        <w:rPr>
          <w:rFonts w:eastAsia="SimSun"/>
          <w:bCs/>
          <w:sz w:val="22"/>
          <w:szCs w:val="22"/>
          <w:highlight w:val="yellow"/>
          <w:lang w:val="en-US" w:eastAsia="zh-CN"/>
        </w:rPr>
      </w:pPr>
      <w:r w:rsidRPr="00CF1EE5">
        <w:rPr>
          <w:rFonts w:eastAsia="SimSun"/>
          <w:bCs/>
          <w:sz w:val="22"/>
          <w:szCs w:val="22"/>
          <w:highlight w:val="yellow"/>
          <w:lang w:val="en-US" w:eastAsia="zh-CN"/>
        </w:rPr>
        <w:t>In compliance with Articles L. 8222-1 through L. 8222-3, and Article D. 8222-5 of the French Labor Code regarding undeclared work, Dalkia, at SVD 19’s request, must be able to prove the regularity and legality of the employment contract of its Personnel.</w:t>
      </w:r>
    </w:p>
    <w:p w:rsidR="00214C9E" w:rsidRPr="00CF1EE5" w:rsidRDefault="00214C9E" w:rsidP="00214C9E">
      <w:pPr>
        <w:jc w:val="both"/>
        <w:rPr>
          <w:rFonts w:eastAsia="SimSun"/>
          <w:bCs/>
          <w:sz w:val="22"/>
          <w:szCs w:val="22"/>
          <w:highlight w:val="yellow"/>
          <w:lang w:val="en-US" w:eastAsia="zh-CN"/>
        </w:rPr>
      </w:pPr>
    </w:p>
    <w:p w:rsidR="00214C9E" w:rsidRPr="00CF1EE5" w:rsidRDefault="00214C9E" w:rsidP="00214C9E">
      <w:pPr>
        <w:jc w:val="both"/>
        <w:rPr>
          <w:rFonts w:eastAsia="SimSun"/>
          <w:bCs/>
          <w:sz w:val="22"/>
          <w:szCs w:val="22"/>
          <w:highlight w:val="yellow"/>
          <w:lang w:val="en-US" w:eastAsia="zh-CN"/>
        </w:rPr>
      </w:pPr>
      <w:r w:rsidRPr="00CF1EE5">
        <w:rPr>
          <w:rFonts w:eastAsia="SimSun"/>
          <w:bCs/>
          <w:sz w:val="22"/>
          <w:szCs w:val="22"/>
          <w:highlight w:val="yellow"/>
          <w:lang w:val="en-US" w:eastAsia="zh-CN"/>
        </w:rPr>
        <w:t xml:space="preserve">Consequently, in compliance with Articles L. 8221-3 and L. 8221-5 of the French Labor Code, Dalkia undertakes to provide, no later than within [ten (10)] days following the signing of the Contract, the following documents (and subsequently within [ten (10 days] of any SVD 19’s request throughout the entire term of this Contract): </w:t>
      </w:r>
    </w:p>
    <w:p w:rsidR="00214C9E" w:rsidRPr="00CF1EE5" w:rsidRDefault="00214C9E" w:rsidP="00214C9E">
      <w:pPr>
        <w:jc w:val="both"/>
        <w:rPr>
          <w:rFonts w:eastAsia="SimSun"/>
          <w:bCs/>
          <w:sz w:val="22"/>
          <w:szCs w:val="22"/>
          <w:highlight w:val="yellow"/>
          <w:lang w:val="en-US" w:eastAsia="zh-CN"/>
        </w:rPr>
      </w:pPr>
    </w:p>
    <w:p w:rsidR="00214C9E" w:rsidRPr="00CF1EE5" w:rsidRDefault="00214C9E" w:rsidP="00214C9E">
      <w:pPr>
        <w:ind w:left="600" w:hanging="600"/>
        <w:jc w:val="both"/>
        <w:rPr>
          <w:rFonts w:eastAsia="SimSun"/>
          <w:bCs/>
          <w:sz w:val="22"/>
          <w:szCs w:val="22"/>
          <w:highlight w:val="yellow"/>
          <w:lang w:val="en-US" w:eastAsia="zh-CN"/>
        </w:rPr>
      </w:pPr>
      <w:r w:rsidRPr="00CF1EE5">
        <w:rPr>
          <w:rFonts w:eastAsia="SimSun"/>
          <w:bCs/>
          <w:sz w:val="22"/>
          <w:szCs w:val="22"/>
          <w:highlight w:val="yellow"/>
          <w:lang w:val="en-US" w:eastAsia="zh-CN"/>
        </w:rPr>
        <w:t>(i)</w:t>
      </w:r>
      <w:r w:rsidRPr="00CF1EE5">
        <w:rPr>
          <w:rFonts w:eastAsia="SimSun"/>
          <w:bCs/>
          <w:sz w:val="22"/>
          <w:szCs w:val="22"/>
          <w:highlight w:val="yellow"/>
          <w:lang w:val="en-US" w:eastAsia="zh-CN"/>
        </w:rPr>
        <w:tab/>
        <w:t>an attestation of provision of social security declarations issued by the social security agency responsible for collecting social security contributions and assessments, and dated less than [six (6)] months; and</w:t>
      </w:r>
    </w:p>
    <w:p w:rsidR="00214C9E" w:rsidRPr="00CF1EE5" w:rsidRDefault="00214C9E" w:rsidP="00214C9E">
      <w:pPr>
        <w:ind w:left="600" w:hanging="600"/>
        <w:jc w:val="both"/>
        <w:rPr>
          <w:rFonts w:eastAsia="SimSun"/>
          <w:bCs/>
          <w:sz w:val="22"/>
          <w:szCs w:val="22"/>
          <w:highlight w:val="yellow"/>
          <w:lang w:val="en-US" w:eastAsia="zh-CN"/>
        </w:rPr>
      </w:pPr>
    </w:p>
    <w:p w:rsidR="00214C9E" w:rsidRPr="00EA29BE" w:rsidRDefault="00214C9E" w:rsidP="00214C9E">
      <w:pPr>
        <w:ind w:left="600" w:hanging="600"/>
        <w:jc w:val="both"/>
        <w:rPr>
          <w:rFonts w:eastAsia="SimSun"/>
          <w:bCs/>
          <w:sz w:val="22"/>
          <w:szCs w:val="22"/>
          <w:lang w:val="en-US" w:eastAsia="zh-CN"/>
        </w:rPr>
      </w:pPr>
      <w:r w:rsidRPr="00CF1EE5">
        <w:rPr>
          <w:rFonts w:eastAsia="SimSun"/>
          <w:bCs/>
          <w:sz w:val="22"/>
          <w:szCs w:val="22"/>
          <w:highlight w:val="yellow"/>
          <w:lang w:val="en-US" w:eastAsia="zh-CN"/>
        </w:rPr>
        <w:t>(ii)</w:t>
      </w:r>
      <w:r w:rsidRPr="00CF1EE5">
        <w:rPr>
          <w:rFonts w:eastAsia="SimSun"/>
          <w:bCs/>
          <w:sz w:val="22"/>
          <w:szCs w:val="22"/>
          <w:highlight w:val="yellow"/>
          <w:lang w:val="en-US" w:eastAsia="zh-CN"/>
        </w:rPr>
        <w:tab/>
        <w:t>a sworn affidavit, prepared every [six (6)] months until completion of the performance of the Contract, certifying that the work shall be performed by salaried employees who are regularly employed under Articles L. 1221-10 and L. 1221-12, L. 3243-1, L. 3243-2 and L. 3243-4, and R. 3243-1 through R. 3243-6 of the French Labor Code .</w:t>
      </w:r>
    </w:p>
    <w:p w:rsidR="00214C9E" w:rsidRPr="00EA29BE" w:rsidRDefault="00214C9E" w:rsidP="00214C9E">
      <w:pPr>
        <w:jc w:val="both"/>
        <w:rPr>
          <w:b/>
          <w:sz w:val="22"/>
          <w:szCs w:val="22"/>
          <w:u w:val="single"/>
          <w:lang w:val="en-US"/>
        </w:rPr>
      </w:pPr>
    </w:p>
    <w:p w:rsidR="00EE4281" w:rsidRPr="0037460F" w:rsidRDefault="00EE4281" w:rsidP="00EA29BE">
      <w:pPr>
        <w:pStyle w:val="1ere"/>
        <w:keepNext/>
        <w:jc w:val="both"/>
        <w:rPr>
          <w:highlight w:val="yellow"/>
        </w:rPr>
      </w:pPr>
      <w:bookmarkStart w:id="369" w:name="_Toc278815214"/>
      <w:bookmarkStart w:id="370" w:name="_Toc278815889"/>
      <w:bookmarkStart w:id="371" w:name="_Toc278959301"/>
      <w:r w:rsidRPr="0037460F">
        <w:rPr>
          <w:highlight w:val="yellow"/>
        </w:rPr>
        <w:t xml:space="preserve">ARTICLE </w:t>
      </w:r>
      <w:r w:rsidR="00EA29BE" w:rsidRPr="0037460F">
        <w:rPr>
          <w:highlight w:val="yellow"/>
        </w:rPr>
        <w:t>20</w:t>
      </w:r>
      <w:r w:rsidRPr="0037460F">
        <w:rPr>
          <w:highlight w:val="yellow"/>
        </w:rPr>
        <w:t xml:space="preserve"> </w:t>
      </w:r>
      <w:r w:rsidRPr="0037460F">
        <w:rPr>
          <w:highlight w:val="yellow"/>
        </w:rPr>
        <w:tab/>
      </w:r>
      <w:r w:rsidRPr="0037460F">
        <w:rPr>
          <w:highlight w:val="yellow"/>
          <w:u w:val="single"/>
        </w:rPr>
        <w:t>INTELLECTUAL PROPERTY</w:t>
      </w:r>
      <w:bookmarkEnd w:id="369"/>
      <w:bookmarkEnd w:id="370"/>
      <w:bookmarkEnd w:id="371"/>
    </w:p>
    <w:p w:rsidR="00EE4281" w:rsidRPr="0037460F" w:rsidRDefault="00EE4281" w:rsidP="00454366">
      <w:pPr>
        <w:keepNext/>
        <w:jc w:val="both"/>
        <w:rPr>
          <w:b/>
          <w:sz w:val="22"/>
          <w:szCs w:val="22"/>
          <w:highlight w:val="yellow"/>
          <w:u w:val="single"/>
          <w:lang w:val="en-US"/>
        </w:rPr>
      </w:pPr>
    </w:p>
    <w:p w:rsidR="00EE4281" w:rsidRPr="0037460F" w:rsidRDefault="00EE4281" w:rsidP="00EA29BE">
      <w:pPr>
        <w:pStyle w:val="2me"/>
        <w:keepNext/>
        <w:rPr>
          <w:highlight w:val="yellow"/>
        </w:rPr>
      </w:pPr>
      <w:bookmarkStart w:id="372" w:name="_Toc278815890"/>
      <w:bookmarkStart w:id="373" w:name="_Toc278959302"/>
      <w:bookmarkStart w:id="374" w:name="_Toc278393843"/>
      <w:r w:rsidRPr="0037460F">
        <w:rPr>
          <w:highlight w:val="yellow"/>
        </w:rPr>
        <w:t xml:space="preserve">Article </w:t>
      </w:r>
      <w:r w:rsidR="00EA29BE" w:rsidRPr="0037460F">
        <w:rPr>
          <w:highlight w:val="yellow"/>
        </w:rPr>
        <w:t>20</w:t>
      </w:r>
      <w:r w:rsidRPr="0037460F">
        <w:rPr>
          <w:highlight w:val="yellow"/>
        </w:rPr>
        <w:t>.1</w:t>
      </w:r>
      <w:r w:rsidRPr="0037460F">
        <w:rPr>
          <w:highlight w:val="yellow"/>
        </w:rPr>
        <w:tab/>
      </w:r>
      <w:r w:rsidRPr="0037460F">
        <w:rPr>
          <w:highlight w:val="yellow"/>
          <w:u w:val="single"/>
        </w:rPr>
        <w:t>Dalkia’s Intellectual Property</w:t>
      </w:r>
      <w:bookmarkEnd w:id="372"/>
      <w:bookmarkEnd w:id="373"/>
    </w:p>
    <w:bookmarkEnd w:id="374"/>
    <w:p w:rsidR="00EE4281" w:rsidRPr="0037460F" w:rsidRDefault="00EE4281" w:rsidP="00454366">
      <w:pPr>
        <w:keepNext/>
        <w:jc w:val="both"/>
        <w:rPr>
          <w:b/>
          <w:bCs/>
          <w:i/>
          <w:iCs/>
          <w:sz w:val="22"/>
          <w:szCs w:val="22"/>
          <w:highlight w:val="yellow"/>
          <w:u w:val="single"/>
          <w:lang w:val="en-US"/>
        </w:rPr>
      </w:pPr>
    </w:p>
    <w:p w:rsidR="00214C9E" w:rsidRPr="0037460F" w:rsidRDefault="00EE4281" w:rsidP="00214C9E">
      <w:pPr>
        <w:keepNext/>
        <w:jc w:val="both"/>
        <w:rPr>
          <w:sz w:val="22"/>
          <w:szCs w:val="22"/>
          <w:highlight w:val="yellow"/>
          <w:lang w:val="en-US"/>
        </w:rPr>
      </w:pPr>
      <w:r w:rsidRPr="0037460F">
        <w:rPr>
          <w:sz w:val="22"/>
          <w:szCs w:val="22"/>
          <w:highlight w:val="yellow"/>
          <w:lang w:val="en-US"/>
        </w:rPr>
        <w:t>Any Intellectual Prop</w:t>
      </w:r>
      <w:r w:rsidR="00214C9E" w:rsidRPr="0037460F">
        <w:rPr>
          <w:sz w:val="22"/>
          <w:szCs w:val="22"/>
          <w:highlight w:val="yellow"/>
          <w:lang w:val="en-US"/>
        </w:rPr>
        <w:t>erty created, produced, or ordered by Dalkia and pertaining to the performance of the Services, and the copyrights pertaining thereto as well as all the Intellectual Property rights that Dalkia holds, are, shall be, and shall remain the property of Dalkia.</w:t>
      </w:r>
    </w:p>
    <w:p w:rsidR="00214C9E" w:rsidRPr="0037460F" w:rsidRDefault="00214C9E" w:rsidP="00214C9E">
      <w:pPr>
        <w:keepNext/>
        <w:jc w:val="both"/>
        <w:rPr>
          <w:sz w:val="22"/>
          <w:szCs w:val="22"/>
          <w:highlight w:val="yellow"/>
          <w:lang w:val="en-US"/>
        </w:rPr>
      </w:pPr>
    </w:p>
    <w:p w:rsidR="00214C9E" w:rsidRPr="0037460F" w:rsidRDefault="00214C9E" w:rsidP="00214C9E">
      <w:pPr>
        <w:keepNext/>
        <w:jc w:val="both"/>
        <w:rPr>
          <w:sz w:val="22"/>
          <w:szCs w:val="22"/>
          <w:highlight w:val="yellow"/>
          <w:lang w:val="en-US"/>
        </w:rPr>
      </w:pPr>
      <w:r w:rsidRPr="0037460F">
        <w:rPr>
          <w:sz w:val="22"/>
          <w:szCs w:val="22"/>
          <w:highlight w:val="yellow"/>
          <w:lang w:val="en-US"/>
        </w:rPr>
        <w:t>Furthermore, any Intellectual Property right (in particular the methods, know-how, and equipment installed or developed by Dalkia for the purposes of operation of the Plant are, shall be, and shall remain the property of Dalkia.</w:t>
      </w:r>
    </w:p>
    <w:p w:rsidR="00214C9E" w:rsidRPr="0037460F" w:rsidRDefault="00214C9E" w:rsidP="00214C9E">
      <w:pPr>
        <w:keepNext/>
        <w:jc w:val="both"/>
        <w:rPr>
          <w:sz w:val="22"/>
          <w:szCs w:val="22"/>
          <w:highlight w:val="yellow"/>
          <w:lang w:val="en-US"/>
        </w:rPr>
      </w:pPr>
    </w:p>
    <w:p w:rsidR="00214C9E" w:rsidRPr="0037460F" w:rsidRDefault="00214C9E" w:rsidP="00214C9E">
      <w:pPr>
        <w:keepNext/>
        <w:jc w:val="both"/>
        <w:rPr>
          <w:sz w:val="22"/>
          <w:szCs w:val="22"/>
          <w:highlight w:val="yellow"/>
          <w:lang w:val="en-US"/>
        </w:rPr>
      </w:pPr>
      <w:r w:rsidRPr="0037460F">
        <w:rPr>
          <w:sz w:val="22"/>
          <w:szCs w:val="22"/>
          <w:highlight w:val="yellow"/>
          <w:lang w:val="en-US"/>
        </w:rPr>
        <w:t xml:space="preserve">SVD 19 expressly undertakes not to disclose all or part of the aforementioned Intellectual Property to any third parties whatsoever, nor the knowledge it has acquired of said Intellectual Property. </w:t>
      </w:r>
    </w:p>
    <w:p w:rsidR="00214C9E" w:rsidRPr="0037460F" w:rsidRDefault="00214C9E" w:rsidP="00214C9E">
      <w:pPr>
        <w:keepNext/>
        <w:jc w:val="both"/>
        <w:rPr>
          <w:sz w:val="22"/>
          <w:szCs w:val="22"/>
          <w:highlight w:val="yellow"/>
          <w:lang w:val="en-US"/>
        </w:rPr>
      </w:pPr>
    </w:p>
    <w:p w:rsidR="00214C9E" w:rsidRPr="0037460F" w:rsidRDefault="00EE4281" w:rsidP="00EA29BE">
      <w:pPr>
        <w:pStyle w:val="2me"/>
        <w:rPr>
          <w:highlight w:val="yellow"/>
        </w:rPr>
      </w:pPr>
      <w:bookmarkStart w:id="375" w:name="_Toc278393844"/>
      <w:bookmarkStart w:id="376" w:name="_Toc278815891"/>
      <w:bookmarkStart w:id="377" w:name="_Toc278959303"/>
      <w:r w:rsidRPr="0037460F">
        <w:rPr>
          <w:highlight w:val="yellow"/>
        </w:rPr>
        <w:t xml:space="preserve">Article </w:t>
      </w:r>
      <w:r w:rsidR="00EA29BE" w:rsidRPr="0037460F">
        <w:rPr>
          <w:highlight w:val="yellow"/>
        </w:rPr>
        <w:t>20</w:t>
      </w:r>
      <w:r w:rsidRPr="0037460F">
        <w:rPr>
          <w:highlight w:val="yellow"/>
        </w:rPr>
        <w:t>.2</w:t>
      </w:r>
      <w:r w:rsidRPr="0037460F">
        <w:rPr>
          <w:highlight w:val="yellow"/>
        </w:rPr>
        <w:tab/>
      </w:r>
      <w:r w:rsidR="00214C9E" w:rsidRPr="0037460F">
        <w:rPr>
          <w:highlight w:val="yellow"/>
          <w:u w:val="single"/>
        </w:rPr>
        <w:t>SVD 19’s Intellectual Property</w:t>
      </w:r>
      <w:bookmarkEnd w:id="375"/>
      <w:bookmarkEnd w:id="376"/>
      <w:bookmarkEnd w:id="377"/>
    </w:p>
    <w:p w:rsidR="00EE4281" w:rsidRPr="0037460F" w:rsidRDefault="00EE4281" w:rsidP="00214C9E">
      <w:pPr>
        <w:pStyle w:val="Liste"/>
        <w:spacing w:after="0"/>
        <w:ind w:left="0" w:firstLine="0"/>
        <w:rPr>
          <w:rFonts w:ascii="Times New Roman" w:hAnsi="Times New Roman" w:cs="Times New Roman"/>
          <w:highlight w:val="yellow"/>
          <w:lang w:val="en-US"/>
        </w:rPr>
      </w:pPr>
    </w:p>
    <w:p w:rsidR="00214C9E" w:rsidRPr="0037460F" w:rsidRDefault="00214C9E" w:rsidP="00214C9E">
      <w:pPr>
        <w:pStyle w:val="Liste"/>
        <w:spacing w:after="0"/>
        <w:ind w:left="0" w:firstLine="0"/>
        <w:rPr>
          <w:rFonts w:ascii="Times New Roman" w:hAnsi="Times New Roman" w:cs="Times New Roman"/>
          <w:highlight w:val="yellow"/>
        </w:rPr>
      </w:pPr>
      <w:r w:rsidRPr="0037460F">
        <w:rPr>
          <w:rFonts w:ascii="Times New Roman" w:hAnsi="Times New Roman" w:cs="Times New Roman"/>
          <w:highlight w:val="yellow"/>
        </w:rPr>
        <w:t xml:space="preserve">SVD 19 shall make available to and hereby licenses to Dalkia to use free of charge any Intellectual Property which is required in connection with the performance of the Services or the Provider’s obligations under this Contract. </w:t>
      </w:r>
    </w:p>
    <w:p w:rsidR="00214C9E" w:rsidRPr="0037460F" w:rsidRDefault="00214C9E" w:rsidP="00214C9E">
      <w:pPr>
        <w:pStyle w:val="Liste"/>
        <w:spacing w:after="0"/>
        <w:ind w:left="0" w:firstLine="0"/>
        <w:rPr>
          <w:rFonts w:ascii="Times New Roman" w:hAnsi="Times New Roman" w:cs="Times New Roman"/>
          <w:highlight w:val="yellow"/>
        </w:rPr>
      </w:pPr>
    </w:p>
    <w:p w:rsidR="00214C9E" w:rsidRPr="0037460F" w:rsidRDefault="00214C9E" w:rsidP="00F11E84">
      <w:pPr>
        <w:pStyle w:val="Liste"/>
        <w:spacing w:after="0"/>
        <w:ind w:left="0" w:firstLine="0"/>
        <w:rPr>
          <w:rFonts w:ascii="Times New Roman" w:hAnsi="Times New Roman" w:cs="Times New Roman"/>
          <w:highlight w:val="yellow"/>
        </w:rPr>
      </w:pPr>
      <w:r w:rsidRPr="0037460F">
        <w:rPr>
          <w:rFonts w:ascii="Times New Roman" w:hAnsi="Times New Roman" w:cs="Times New Roman"/>
          <w:highlight w:val="yellow"/>
        </w:rPr>
        <w:t xml:space="preserve">SVD 19 shall indemnify Dalkia against any loss, injury or damage suffered by Dalkia as a consequence of Dalkia's use of SVD 19's Intellectual Property in accordance with this </w:t>
      </w:r>
      <w:r w:rsidRPr="0037460F">
        <w:rPr>
          <w:rFonts w:ascii="Times New Roman" w:hAnsi="Times New Roman" w:cs="Times New Roman"/>
          <w:b/>
          <w:highlight w:val="yellow"/>
          <w:u w:val="single"/>
        </w:rPr>
        <w:t xml:space="preserve">Article </w:t>
      </w:r>
      <w:r w:rsidR="00F11E84" w:rsidRPr="0037460F">
        <w:rPr>
          <w:rFonts w:ascii="Times New Roman" w:hAnsi="Times New Roman" w:cs="Times New Roman"/>
          <w:b/>
          <w:highlight w:val="yellow"/>
          <w:u w:val="single"/>
        </w:rPr>
        <w:t>19</w:t>
      </w:r>
      <w:r w:rsidRPr="0037460F">
        <w:rPr>
          <w:rFonts w:ascii="Times New Roman" w:hAnsi="Times New Roman" w:cs="Times New Roman"/>
          <w:b/>
          <w:highlight w:val="yellow"/>
          <w:u w:val="single"/>
        </w:rPr>
        <w:t>.2</w:t>
      </w:r>
      <w:r w:rsidRPr="0037460F">
        <w:rPr>
          <w:rFonts w:ascii="Times New Roman" w:hAnsi="Times New Roman" w:cs="Times New Roman"/>
          <w:highlight w:val="yellow"/>
        </w:rPr>
        <w:t>.</w:t>
      </w:r>
    </w:p>
    <w:p w:rsidR="00214C9E" w:rsidRPr="0037460F" w:rsidRDefault="00214C9E" w:rsidP="00214C9E">
      <w:pPr>
        <w:jc w:val="both"/>
        <w:rPr>
          <w:sz w:val="22"/>
          <w:szCs w:val="22"/>
          <w:highlight w:val="yellow"/>
          <w:lang w:val="en-US"/>
        </w:rPr>
      </w:pPr>
    </w:p>
    <w:p w:rsidR="00214C9E" w:rsidRPr="0037460F" w:rsidRDefault="00EE4281" w:rsidP="00EA29BE">
      <w:pPr>
        <w:pStyle w:val="2me"/>
        <w:rPr>
          <w:highlight w:val="yellow"/>
        </w:rPr>
      </w:pPr>
      <w:bookmarkStart w:id="378" w:name="_Toc272174033"/>
      <w:bookmarkStart w:id="379" w:name="_Toc272246484"/>
      <w:bookmarkStart w:id="380" w:name="_Toc272246817"/>
      <w:bookmarkStart w:id="381" w:name="_Toc272251231"/>
      <w:bookmarkStart w:id="382" w:name="_Toc272316769"/>
      <w:bookmarkStart w:id="383" w:name="_Toc272319846"/>
      <w:bookmarkStart w:id="384" w:name="_Toc278393845"/>
      <w:bookmarkStart w:id="385" w:name="_Toc278815892"/>
      <w:bookmarkStart w:id="386" w:name="_Toc278959304"/>
      <w:r w:rsidRPr="0037460F">
        <w:rPr>
          <w:highlight w:val="yellow"/>
        </w:rPr>
        <w:t xml:space="preserve">Article </w:t>
      </w:r>
      <w:r w:rsidR="00EA29BE" w:rsidRPr="0037460F">
        <w:rPr>
          <w:highlight w:val="yellow"/>
        </w:rPr>
        <w:t>20</w:t>
      </w:r>
      <w:r w:rsidRPr="0037460F">
        <w:rPr>
          <w:highlight w:val="yellow"/>
        </w:rPr>
        <w:t>.3</w:t>
      </w:r>
      <w:r w:rsidRPr="0037460F">
        <w:rPr>
          <w:highlight w:val="yellow"/>
        </w:rPr>
        <w:tab/>
      </w:r>
      <w:r w:rsidR="00214C9E" w:rsidRPr="0037460F">
        <w:rPr>
          <w:highlight w:val="yellow"/>
          <w:u w:val="single"/>
        </w:rPr>
        <w:t xml:space="preserve">Files - </w:t>
      </w:r>
      <w:bookmarkEnd w:id="378"/>
      <w:bookmarkEnd w:id="379"/>
      <w:bookmarkEnd w:id="380"/>
      <w:bookmarkEnd w:id="381"/>
      <w:bookmarkEnd w:id="382"/>
      <w:bookmarkEnd w:id="383"/>
      <w:r w:rsidR="00214C9E" w:rsidRPr="0037460F">
        <w:rPr>
          <w:highlight w:val="yellow"/>
          <w:u w:val="single"/>
        </w:rPr>
        <w:t>Data</w:t>
      </w:r>
      <w:bookmarkEnd w:id="384"/>
      <w:bookmarkEnd w:id="385"/>
      <w:bookmarkEnd w:id="386"/>
    </w:p>
    <w:p w:rsidR="00DD54F4" w:rsidRPr="0037460F" w:rsidRDefault="00DD54F4" w:rsidP="00214C9E">
      <w:pPr>
        <w:jc w:val="both"/>
        <w:rPr>
          <w:sz w:val="22"/>
          <w:szCs w:val="22"/>
          <w:highlight w:val="yellow"/>
          <w:lang w:val="en-US"/>
        </w:rPr>
      </w:pPr>
    </w:p>
    <w:p w:rsidR="00214C9E" w:rsidRPr="0037460F" w:rsidRDefault="00214C9E" w:rsidP="00214C9E">
      <w:pPr>
        <w:jc w:val="both"/>
        <w:rPr>
          <w:sz w:val="22"/>
          <w:szCs w:val="22"/>
          <w:highlight w:val="yellow"/>
          <w:lang w:val="en-US"/>
        </w:rPr>
      </w:pPr>
      <w:r w:rsidRPr="0037460F">
        <w:rPr>
          <w:sz w:val="22"/>
          <w:szCs w:val="22"/>
          <w:highlight w:val="yellow"/>
          <w:lang w:val="en-US"/>
        </w:rPr>
        <w:t>The reproduction or use by one Party, for purposes other than performance of the Contract, of information conveyed by the other Party (data, files, documents or information of any nature) is prohibited without the prior written authorization of the other Party. </w:t>
      </w:r>
    </w:p>
    <w:p w:rsidR="00214C9E" w:rsidRPr="0037460F" w:rsidRDefault="00214C9E" w:rsidP="00214C9E">
      <w:pPr>
        <w:jc w:val="both"/>
        <w:rPr>
          <w:sz w:val="22"/>
          <w:szCs w:val="22"/>
          <w:highlight w:val="yellow"/>
          <w:lang w:val="en-US"/>
        </w:rPr>
      </w:pPr>
    </w:p>
    <w:p w:rsidR="00214C9E" w:rsidRPr="0037460F" w:rsidRDefault="00EE4281" w:rsidP="00EA29BE">
      <w:pPr>
        <w:pStyle w:val="2me"/>
        <w:rPr>
          <w:highlight w:val="yellow"/>
        </w:rPr>
      </w:pPr>
      <w:bookmarkStart w:id="387" w:name="_Toc278393846"/>
      <w:bookmarkStart w:id="388" w:name="_Toc278815893"/>
      <w:bookmarkStart w:id="389" w:name="_Toc278959305"/>
      <w:r w:rsidRPr="0037460F">
        <w:rPr>
          <w:highlight w:val="yellow"/>
        </w:rPr>
        <w:t xml:space="preserve">Article </w:t>
      </w:r>
      <w:r w:rsidR="00EA29BE" w:rsidRPr="0037460F">
        <w:rPr>
          <w:highlight w:val="yellow"/>
        </w:rPr>
        <w:t>20</w:t>
      </w:r>
      <w:r w:rsidRPr="0037460F">
        <w:rPr>
          <w:highlight w:val="yellow"/>
        </w:rPr>
        <w:t>.4</w:t>
      </w:r>
      <w:r w:rsidRPr="0037460F">
        <w:rPr>
          <w:highlight w:val="yellow"/>
        </w:rPr>
        <w:tab/>
      </w:r>
      <w:r w:rsidR="00214C9E" w:rsidRPr="0037460F">
        <w:rPr>
          <w:highlight w:val="yellow"/>
          <w:u w:val="single"/>
        </w:rPr>
        <w:t>Trademarks</w:t>
      </w:r>
      <w:bookmarkEnd w:id="387"/>
      <w:bookmarkEnd w:id="388"/>
      <w:bookmarkEnd w:id="389"/>
    </w:p>
    <w:p w:rsidR="00EE4281" w:rsidRPr="0037460F" w:rsidRDefault="00EE4281" w:rsidP="00214C9E">
      <w:pPr>
        <w:jc w:val="both"/>
        <w:rPr>
          <w:sz w:val="22"/>
          <w:szCs w:val="22"/>
          <w:highlight w:val="yellow"/>
          <w:lang w:val="en-US"/>
        </w:rPr>
      </w:pPr>
    </w:p>
    <w:p w:rsidR="00214C9E" w:rsidRPr="0037460F" w:rsidRDefault="00214C9E" w:rsidP="00214C9E">
      <w:pPr>
        <w:jc w:val="both"/>
        <w:rPr>
          <w:sz w:val="22"/>
          <w:szCs w:val="22"/>
          <w:highlight w:val="yellow"/>
          <w:lang w:val="en-US"/>
        </w:rPr>
      </w:pPr>
      <w:r w:rsidRPr="0037460F">
        <w:rPr>
          <w:sz w:val="22"/>
          <w:szCs w:val="22"/>
          <w:highlight w:val="yellow"/>
          <w:lang w:val="en-US"/>
        </w:rPr>
        <w:t>By express agreement, if one Party intends to use the trademark and/or figurative trademark of the other Party in order to have it appear on its business documents, it must first obtain authorization for use, and not for commercial utilization, on a case-by-case basis, which shall necessarily be the subject of prior written approval.</w:t>
      </w:r>
    </w:p>
    <w:p w:rsidR="00EE4281" w:rsidRPr="0037460F" w:rsidRDefault="00EE4281" w:rsidP="00EE4281">
      <w:pPr>
        <w:widowControl w:val="0"/>
        <w:autoSpaceDE w:val="0"/>
        <w:autoSpaceDN w:val="0"/>
        <w:adjustRightInd w:val="0"/>
        <w:jc w:val="both"/>
        <w:rPr>
          <w:b/>
          <w:kern w:val="16"/>
          <w:sz w:val="22"/>
          <w:szCs w:val="22"/>
          <w:highlight w:val="yellow"/>
          <w:lang w:val="en-US"/>
        </w:rPr>
      </w:pPr>
    </w:p>
    <w:p w:rsidR="00A315CD" w:rsidRPr="0037460F" w:rsidRDefault="00A315CD" w:rsidP="00EE4281">
      <w:pPr>
        <w:widowControl w:val="0"/>
        <w:autoSpaceDE w:val="0"/>
        <w:autoSpaceDN w:val="0"/>
        <w:adjustRightInd w:val="0"/>
        <w:jc w:val="both"/>
        <w:rPr>
          <w:b/>
          <w:kern w:val="16"/>
          <w:sz w:val="22"/>
          <w:szCs w:val="22"/>
          <w:highlight w:val="yellow"/>
          <w:lang w:val="en-US"/>
        </w:rPr>
      </w:pPr>
    </w:p>
    <w:p w:rsidR="00EE4281" w:rsidRPr="0037460F" w:rsidRDefault="00EE4281" w:rsidP="00EA29BE">
      <w:pPr>
        <w:pStyle w:val="1ere"/>
        <w:jc w:val="both"/>
        <w:rPr>
          <w:highlight w:val="yellow"/>
        </w:rPr>
      </w:pPr>
      <w:bookmarkStart w:id="390" w:name="_Toc278815215"/>
      <w:bookmarkStart w:id="391" w:name="_Toc278815894"/>
      <w:bookmarkStart w:id="392" w:name="_Toc278959306"/>
      <w:r w:rsidRPr="0037460F">
        <w:rPr>
          <w:highlight w:val="yellow"/>
        </w:rPr>
        <w:t xml:space="preserve">ARTICLE </w:t>
      </w:r>
      <w:r w:rsidR="00DD54F4" w:rsidRPr="0037460F">
        <w:rPr>
          <w:highlight w:val="yellow"/>
        </w:rPr>
        <w:t>2</w:t>
      </w:r>
      <w:r w:rsidR="00EA29BE" w:rsidRPr="0037460F">
        <w:rPr>
          <w:highlight w:val="yellow"/>
        </w:rPr>
        <w:t>1</w:t>
      </w:r>
      <w:r w:rsidRPr="0037460F">
        <w:rPr>
          <w:highlight w:val="yellow"/>
        </w:rPr>
        <w:t xml:space="preserve"> </w:t>
      </w:r>
      <w:r w:rsidRPr="0037460F">
        <w:rPr>
          <w:highlight w:val="yellow"/>
        </w:rPr>
        <w:tab/>
      </w:r>
      <w:r w:rsidRPr="0037460F">
        <w:rPr>
          <w:highlight w:val="yellow"/>
          <w:u w:val="single"/>
        </w:rPr>
        <w:t>ASSIGNEMENT</w:t>
      </w:r>
      <w:bookmarkEnd w:id="390"/>
      <w:bookmarkEnd w:id="391"/>
      <w:bookmarkEnd w:id="392"/>
      <w:r w:rsidRPr="0037460F">
        <w:rPr>
          <w:highlight w:val="yellow"/>
        </w:rPr>
        <w:t xml:space="preserve"> </w:t>
      </w:r>
    </w:p>
    <w:p w:rsidR="00214C9E" w:rsidRPr="0037460F" w:rsidRDefault="00214C9E" w:rsidP="00214C9E">
      <w:pPr>
        <w:keepNext/>
        <w:jc w:val="both"/>
        <w:rPr>
          <w:rFonts w:eastAsia="SimSun"/>
          <w:sz w:val="22"/>
          <w:szCs w:val="22"/>
          <w:highlight w:val="yellow"/>
          <w:lang w:val="en-US" w:eastAsia="zh-CN"/>
        </w:rPr>
      </w:pPr>
    </w:p>
    <w:p w:rsidR="00214C9E" w:rsidRPr="0037460F" w:rsidRDefault="00214C9E" w:rsidP="00214C9E">
      <w:pPr>
        <w:keepNext/>
        <w:jc w:val="both"/>
        <w:rPr>
          <w:rFonts w:eastAsia="SimSun"/>
          <w:sz w:val="22"/>
          <w:szCs w:val="22"/>
          <w:highlight w:val="yellow"/>
          <w:lang w:val="en-US" w:eastAsia="en-US"/>
        </w:rPr>
      </w:pPr>
      <w:r w:rsidRPr="0037460F">
        <w:rPr>
          <w:rFonts w:eastAsia="SimSun"/>
          <w:sz w:val="22"/>
          <w:szCs w:val="22"/>
          <w:highlight w:val="yellow"/>
          <w:lang w:val="en-US" w:eastAsia="en-US"/>
        </w:rPr>
        <w:t xml:space="preserve">Since the Contract is executed </w:t>
      </w:r>
      <w:r w:rsidRPr="0037460F">
        <w:rPr>
          <w:rFonts w:eastAsia="SimSun"/>
          <w:i/>
          <w:iCs/>
          <w:sz w:val="22"/>
          <w:szCs w:val="22"/>
          <w:highlight w:val="yellow"/>
          <w:lang w:val="en-US" w:eastAsia="en-US"/>
        </w:rPr>
        <w:t>intuitu personae</w:t>
      </w:r>
      <w:r w:rsidRPr="0037460F">
        <w:rPr>
          <w:rFonts w:eastAsia="SimSun"/>
          <w:sz w:val="22"/>
          <w:szCs w:val="22"/>
          <w:highlight w:val="yellow"/>
          <w:lang w:val="en-US" w:eastAsia="en-US"/>
        </w:rPr>
        <w:t>, i.e.</w:t>
      </w:r>
      <w:r w:rsidRPr="0037460F">
        <w:rPr>
          <w:sz w:val="22"/>
          <w:szCs w:val="22"/>
          <w:highlight w:val="yellow"/>
          <w:lang w:val="en-US"/>
        </w:rPr>
        <w:t xml:space="preserve"> in consideration of the personality of the Parties involved, neither of the Parties may transfer or assign, in all or in part, its rights and obligations under the Contract, for valuable consideration or without a consideration, in any manner whatsoever, without having obtained the other Party’s prior written approval.</w:t>
      </w:r>
    </w:p>
    <w:p w:rsidR="00214C9E" w:rsidRPr="0037460F" w:rsidRDefault="00214C9E" w:rsidP="00214C9E">
      <w:pPr>
        <w:keepNext/>
        <w:jc w:val="both"/>
        <w:rPr>
          <w:rFonts w:eastAsia="SimSun"/>
          <w:sz w:val="22"/>
          <w:szCs w:val="22"/>
          <w:highlight w:val="yellow"/>
          <w:lang w:val="en-US" w:eastAsia="en-US"/>
        </w:rPr>
      </w:pPr>
    </w:p>
    <w:p w:rsidR="00214C9E" w:rsidRPr="0037460F" w:rsidRDefault="00214C9E" w:rsidP="00214C9E">
      <w:pPr>
        <w:keepNext/>
        <w:jc w:val="both"/>
        <w:rPr>
          <w:rFonts w:eastAsia="SimSun"/>
          <w:sz w:val="22"/>
          <w:szCs w:val="22"/>
          <w:highlight w:val="yellow"/>
          <w:lang w:val="en-US" w:eastAsia="en-US"/>
        </w:rPr>
      </w:pPr>
      <w:r w:rsidRPr="0037460F">
        <w:rPr>
          <w:rFonts w:eastAsia="SimSun"/>
          <w:sz w:val="22"/>
          <w:szCs w:val="22"/>
          <w:highlight w:val="yellow"/>
          <w:lang w:val="en-US" w:eastAsia="en-US"/>
        </w:rPr>
        <w:t>Nevertheless:</w:t>
      </w:r>
    </w:p>
    <w:p w:rsidR="00214C9E" w:rsidRPr="0037460F" w:rsidRDefault="00214C9E" w:rsidP="00214C9E">
      <w:pPr>
        <w:keepNext/>
        <w:tabs>
          <w:tab w:val="left" w:pos="5265"/>
        </w:tabs>
        <w:jc w:val="both"/>
        <w:rPr>
          <w:rFonts w:eastAsia="SimSun"/>
          <w:bCs/>
          <w:sz w:val="22"/>
          <w:szCs w:val="22"/>
          <w:highlight w:val="yellow"/>
          <w:lang w:val="en-US" w:eastAsia="zh-CN"/>
        </w:rPr>
      </w:pPr>
    </w:p>
    <w:p w:rsidR="00214C9E" w:rsidRPr="0037460F" w:rsidRDefault="00214C9E" w:rsidP="00A04709">
      <w:pPr>
        <w:keepNext/>
        <w:numPr>
          <w:ilvl w:val="0"/>
          <w:numId w:val="19"/>
        </w:numPr>
        <w:tabs>
          <w:tab w:val="clear" w:pos="1080"/>
        </w:tabs>
        <w:ind w:left="720"/>
        <w:jc w:val="both"/>
        <w:rPr>
          <w:rFonts w:eastAsia="SimSun"/>
          <w:bCs/>
          <w:sz w:val="22"/>
          <w:szCs w:val="22"/>
          <w:highlight w:val="yellow"/>
          <w:lang w:val="en-US" w:eastAsia="zh-CN"/>
        </w:rPr>
      </w:pPr>
      <w:r w:rsidRPr="0037460F">
        <w:rPr>
          <w:rFonts w:eastAsia="SimSun"/>
          <w:sz w:val="22"/>
          <w:szCs w:val="22"/>
          <w:highlight w:val="yellow"/>
          <w:lang w:val="en-US" w:eastAsia="en-US"/>
        </w:rPr>
        <w:t xml:space="preserve">Dalkia may assign, transfer, or contribute the Contract to an Affiliate, provided that it informs SVD 19 thereof within a period of </w:t>
      </w:r>
      <w:r w:rsidRPr="0037460F">
        <w:rPr>
          <w:sz w:val="22"/>
          <w:szCs w:val="22"/>
          <w:highlight w:val="yellow"/>
          <w:lang w:val="en-US"/>
        </w:rPr>
        <w:t xml:space="preserve">fifteen (15) days </w:t>
      </w:r>
      <w:r w:rsidRPr="0037460F">
        <w:rPr>
          <w:rFonts w:eastAsia="SimSun"/>
          <w:sz w:val="22"/>
          <w:szCs w:val="22"/>
          <w:highlight w:val="yellow"/>
          <w:lang w:val="en-US" w:eastAsia="en-US"/>
        </w:rPr>
        <w:t>following the transfer or contribution;</w:t>
      </w:r>
    </w:p>
    <w:p w:rsidR="00214C9E" w:rsidRPr="0037460F" w:rsidRDefault="00214C9E" w:rsidP="00214C9E">
      <w:pPr>
        <w:jc w:val="both"/>
        <w:rPr>
          <w:rFonts w:eastAsia="SimSun"/>
          <w:bCs/>
          <w:sz w:val="22"/>
          <w:szCs w:val="22"/>
          <w:highlight w:val="yellow"/>
          <w:lang w:val="en-US" w:eastAsia="zh-CN"/>
        </w:rPr>
      </w:pPr>
    </w:p>
    <w:p w:rsidR="00214C9E" w:rsidRPr="0037460F" w:rsidRDefault="00214C9E" w:rsidP="00A04709">
      <w:pPr>
        <w:numPr>
          <w:ilvl w:val="0"/>
          <w:numId w:val="19"/>
        </w:numPr>
        <w:tabs>
          <w:tab w:val="clear" w:pos="1080"/>
        </w:tabs>
        <w:ind w:left="720"/>
        <w:jc w:val="both"/>
        <w:rPr>
          <w:rFonts w:eastAsia="SimSun"/>
          <w:sz w:val="22"/>
          <w:szCs w:val="22"/>
          <w:highlight w:val="yellow"/>
          <w:lang w:val="en-US" w:eastAsia="en-US"/>
        </w:rPr>
      </w:pPr>
      <w:r w:rsidRPr="0037460F">
        <w:rPr>
          <w:rFonts w:eastAsia="SimSun"/>
          <w:sz w:val="22"/>
          <w:szCs w:val="22"/>
          <w:highlight w:val="yellow"/>
          <w:lang w:val="en-US" w:eastAsia="en-US"/>
        </w:rPr>
        <w:t xml:space="preserve">SVD 19 may assign, transfer, or contribute the Contract to an Affiliate, provided that it informs Dalkia thereof within a period of </w:t>
      </w:r>
      <w:r w:rsidRPr="0037460F">
        <w:rPr>
          <w:sz w:val="22"/>
          <w:szCs w:val="22"/>
          <w:highlight w:val="yellow"/>
          <w:lang w:val="en-US"/>
        </w:rPr>
        <w:t xml:space="preserve">fifteen (15) days </w:t>
      </w:r>
      <w:r w:rsidRPr="0037460F">
        <w:rPr>
          <w:rFonts w:eastAsia="SimSun"/>
          <w:sz w:val="22"/>
          <w:szCs w:val="22"/>
          <w:highlight w:val="yellow"/>
          <w:lang w:val="en-US" w:eastAsia="en-US"/>
        </w:rPr>
        <w:t>following the transfer or contribution.</w:t>
      </w:r>
    </w:p>
    <w:p w:rsidR="00214C9E" w:rsidRPr="0037460F" w:rsidRDefault="00214C9E" w:rsidP="00214C9E">
      <w:pPr>
        <w:jc w:val="both"/>
        <w:rPr>
          <w:rFonts w:eastAsia="SimSun"/>
          <w:sz w:val="22"/>
          <w:szCs w:val="22"/>
          <w:highlight w:val="yellow"/>
          <w:lang w:val="en-US" w:eastAsia="en-US"/>
        </w:rPr>
      </w:pPr>
    </w:p>
    <w:p w:rsidR="00214C9E" w:rsidRPr="00EA29BE" w:rsidRDefault="00214C9E" w:rsidP="00214C9E">
      <w:pPr>
        <w:jc w:val="both"/>
        <w:rPr>
          <w:rFonts w:eastAsia="SimSun"/>
          <w:bCs/>
          <w:sz w:val="22"/>
          <w:szCs w:val="22"/>
          <w:lang w:val="en-US" w:eastAsia="zh-CN"/>
        </w:rPr>
      </w:pPr>
      <w:r w:rsidRPr="0037460F">
        <w:rPr>
          <w:rFonts w:eastAsia="SimSun"/>
          <w:sz w:val="22"/>
          <w:szCs w:val="22"/>
          <w:highlight w:val="yellow"/>
          <w:lang w:val="en-US" w:eastAsia="en-US"/>
        </w:rPr>
        <w:t>A transfer may be contemplated pursuant to a sale of an entire business or a part thereof, or the transfer of a business division to which the Contract is attached.</w:t>
      </w:r>
      <w:r w:rsidRPr="00EA29BE">
        <w:rPr>
          <w:rFonts w:eastAsia="SimSun"/>
          <w:sz w:val="22"/>
          <w:szCs w:val="22"/>
          <w:lang w:val="en-US" w:eastAsia="en-US"/>
        </w:rPr>
        <w:t xml:space="preserve"> </w:t>
      </w:r>
    </w:p>
    <w:p w:rsidR="00214C9E" w:rsidRDefault="00214C9E" w:rsidP="00214C9E">
      <w:pPr>
        <w:ind w:left="1080"/>
        <w:jc w:val="both"/>
        <w:rPr>
          <w:rFonts w:eastAsia="SimSun"/>
          <w:sz w:val="22"/>
          <w:szCs w:val="22"/>
          <w:lang w:val="en-US" w:eastAsia="en-US"/>
        </w:rPr>
      </w:pPr>
    </w:p>
    <w:p w:rsidR="00F11E84" w:rsidRPr="00EA29BE" w:rsidRDefault="00F11E84" w:rsidP="00214C9E">
      <w:pPr>
        <w:ind w:left="1080"/>
        <w:jc w:val="both"/>
        <w:rPr>
          <w:rFonts w:eastAsia="SimSun"/>
          <w:sz w:val="22"/>
          <w:szCs w:val="22"/>
          <w:lang w:val="en-US" w:eastAsia="en-US"/>
        </w:rPr>
      </w:pPr>
    </w:p>
    <w:p w:rsidR="00A315CD" w:rsidRPr="00EA29BE" w:rsidRDefault="00A315CD" w:rsidP="00EA29BE">
      <w:pPr>
        <w:pStyle w:val="1ere"/>
        <w:jc w:val="both"/>
      </w:pPr>
      <w:bookmarkStart w:id="393" w:name="_Toc278815216"/>
      <w:bookmarkStart w:id="394" w:name="_Toc278815895"/>
      <w:bookmarkStart w:id="395" w:name="_Toc278959307"/>
      <w:bookmarkStart w:id="396" w:name="_Toc278393866"/>
      <w:r w:rsidRPr="00EA29BE">
        <w:t xml:space="preserve">ARTICLE </w:t>
      </w:r>
      <w:r w:rsidR="00DD54F4" w:rsidRPr="00EA29BE">
        <w:t>2</w:t>
      </w:r>
      <w:r w:rsidR="00EA29BE" w:rsidRPr="00EA29BE">
        <w:t>2</w:t>
      </w:r>
      <w:r w:rsidRPr="00EA29BE">
        <w:t xml:space="preserve"> </w:t>
      </w:r>
      <w:r w:rsidRPr="00EA29BE">
        <w:tab/>
      </w:r>
      <w:r w:rsidRPr="00EA29BE">
        <w:rPr>
          <w:u w:val="single"/>
        </w:rPr>
        <w:t>CONFIDENTIALITY</w:t>
      </w:r>
      <w:bookmarkEnd w:id="393"/>
      <w:bookmarkEnd w:id="394"/>
      <w:bookmarkEnd w:id="395"/>
      <w:r w:rsidRPr="00EA29BE">
        <w:t xml:space="preserve"> </w:t>
      </w:r>
    </w:p>
    <w:p w:rsidR="00A315CD" w:rsidRPr="00EA29BE" w:rsidRDefault="00A315CD" w:rsidP="00A315CD">
      <w:pPr>
        <w:pStyle w:val="Titre2"/>
        <w:numPr>
          <w:ilvl w:val="1"/>
          <w:numId w:val="0"/>
        </w:numPr>
        <w:spacing w:before="0" w:after="0"/>
        <w:ind w:left="578" w:hanging="578"/>
        <w:jc w:val="both"/>
        <w:rPr>
          <w:rFonts w:ascii="Times New Roman" w:hAnsi="Times New Roman" w:cs="Times New Roman"/>
          <w:sz w:val="22"/>
          <w:szCs w:val="22"/>
          <w:u w:val="single"/>
          <w:lang w:val="en-US"/>
        </w:rPr>
      </w:pPr>
    </w:p>
    <w:p w:rsidR="00214C9E" w:rsidRPr="00EA29BE" w:rsidRDefault="00A315CD" w:rsidP="00EA29BE">
      <w:pPr>
        <w:pStyle w:val="2me"/>
        <w:rPr>
          <w:i/>
          <w:iCs w:val="0"/>
          <w:lang w:val="en-US"/>
        </w:rPr>
      </w:pPr>
      <w:bookmarkStart w:id="397" w:name="_Toc278815896"/>
      <w:bookmarkStart w:id="398" w:name="_Toc278959308"/>
      <w:r w:rsidRPr="00EA29BE">
        <w:t xml:space="preserve">Article </w:t>
      </w:r>
      <w:r w:rsidR="00DD54F4" w:rsidRPr="00EA29BE">
        <w:t>2</w:t>
      </w:r>
      <w:r w:rsidR="00EA29BE" w:rsidRPr="00EA29BE">
        <w:t>2</w:t>
      </w:r>
      <w:r w:rsidRPr="00EA29BE">
        <w:t>.1</w:t>
      </w:r>
      <w:r w:rsidRPr="00EA29BE">
        <w:tab/>
      </w:r>
      <w:r w:rsidR="00214C9E" w:rsidRPr="00EA29BE">
        <w:rPr>
          <w:u w:val="single"/>
        </w:rPr>
        <w:t>Technical information</w:t>
      </w:r>
      <w:bookmarkEnd w:id="396"/>
      <w:bookmarkEnd w:id="397"/>
      <w:bookmarkEnd w:id="398"/>
      <w:r w:rsidR="00214C9E" w:rsidRPr="00EA29BE">
        <w:rPr>
          <w:i/>
          <w:iCs w:val="0"/>
          <w:lang w:val="en-US"/>
        </w:rPr>
        <w:t xml:space="preserve"> </w:t>
      </w:r>
    </w:p>
    <w:p w:rsidR="00A315CD" w:rsidRPr="00EA29BE" w:rsidRDefault="00A315CD" w:rsidP="00214C9E">
      <w:pPr>
        <w:keepNext/>
        <w:jc w:val="both"/>
        <w:rPr>
          <w:rFonts w:eastAsia="SimSun"/>
          <w:sz w:val="22"/>
          <w:szCs w:val="22"/>
          <w:lang w:val="en-US" w:eastAsia="zh-CN"/>
        </w:rPr>
      </w:pPr>
    </w:p>
    <w:p w:rsidR="00214C9E" w:rsidRPr="00EA29BE" w:rsidRDefault="00214C9E" w:rsidP="00214C9E">
      <w:pPr>
        <w:keepNext/>
        <w:jc w:val="both"/>
        <w:rPr>
          <w:rFonts w:eastAsia="SimSun"/>
          <w:sz w:val="22"/>
          <w:szCs w:val="22"/>
          <w:lang w:val="en-US" w:eastAsia="zh-CN"/>
        </w:rPr>
      </w:pPr>
      <w:r w:rsidRPr="00EA29BE">
        <w:rPr>
          <w:rFonts w:eastAsia="SimSun"/>
          <w:sz w:val="22"/>
          <w:szCs w:val="22"/>
          <w:lang w:val="en-US" w:eastAsia="zh-CN"/>
        </w:rPr>
        <w:t>The Parties are prohibited from disclosing, directly or indirectly, any technical, commercial, financial or other information obtained pursuant to the contractual relationship under this Contract, without the written approval of the concerned Party.</w:t>
      </w:r>
    </w:p>
    <w:p w:rsidR="00214C9E" w:rsidRPr="00EA29BE" w:rsidRDefault="00214C9E" w:rsidP="00214C9E">
      <w:pPr>
        <w:keepNext/>
        <w:jc w:val="both"/>
        <w:rPr>
          <w:rFonts w:eastAsia="SimSun"/>
          <w:sz w:val="22"/>
          <w:szCs w:val="22"/>
          <w:lang w:val="en-US" w:eastAsia="zh-CN"/>
        </w:rPr>
      </w:pPr>
    </w:p>
    <w:p w:rsidR="00214C9E" w:rsidRPr="00EA29BE" w:rsidRDefault="00214C9E" w:rsidP="00214C9E">
      <w:pPr>
        <w:keepNext/>
        <w:jc w:val="both"/>
        <w:rPr>
          <w:rFonts w:eastAsia="SimSun"/>
          <w:sz w:val="22"/>
          <w:szCs w:val="22"/>
          <w:lang w:val="en-US" w:eastAsia="zh-CN"/>
        </w:rPr>
      </w:pPr>
      <w:r w:rsidRPr="00EA29BE">
        <w:rPr>
          <w:rFonts w:eastAsia="SimSun"/>
          <w:sz w:val="22"/>
          <w:szCs w:val="22"/>
          <w:lang w:val="en-US" w:eastAsia="zh-CN"/>
        </w:rPr>
        <w:t xml:space="preserve">The Parties recognize and acknowledge that any disclosure, of any of the confidential information to third parties, even in part, without the prior written consent of the other Party, and/or any use of said information for purposes other than those contemplated by this Contract, shall be seriously detrimental to the interests of the other Party. </w:t>
      </w:r>
    </w:p>
    <w:p w:rsidR="00214C9E" w:rsidRPr="00EA29BE" w:rsidRDefault="00214C9E" w:rsidP="00214C9E">
      <w:pPr>
        <w:keepLines/>
        <w:jc w:val="both"/>
        <w:rPr>
          <w:rFonts w:eastAsia="SimSun"/>
          <w:sz w:val="22"/>
          <w:szCs w:val="22"/>
          <w:lang w:val="en-US" w:eastAsia="zh-CN"/>
        </w:rPr>
      </w:pPr>
    </w:p>
    <w:p w:rsidR="00214C9E" w:rsidRPr="00EA29BE" w:rsidRDefault="00214C9E" w:rsidP="00214C9E">
      <w:pPr>
        <w:jc w:val="both"/>
        <w:rPr>
          <w:rFonts w:eastAsia="SimSun"/>
          <w:sz w:val="22"/>
          <w:szCs w:val="22"/>
          <w:lang w:val="en-US" w:eastAsia="en-US"/>
        </w:rPr>
      </w:pPr>
      <w:r w:rsidRPr="00EA29BE">
        <w:rPr>
          <w:rFonts w:eastAsia="SimSun"/>
          <w:sz w:val="22"/>
          <w:szCs w:val="22"/>
          <w:lang w:val="en-US" w:eastAsia="zh-CN"/>
        </w:rPr>
        <w:t>The confidentiality obligations provided hereinabove shall survive termination of the Contract, for a period of ten (10) years.</w:t>
      </w:r>
    </w:p>
    <w:p w:rsidR="00214C9E" w:rsidRPr="00EA29BE" w:rsidRDefault="00214C9E" w:rsidP="00214C9E">
      <w:pPr>
        <w:jc w:val="both"/>
        <w:rPr>
          <w:rFonts w:eastAsia="SimSun"/>
          <w:b/>
          <w:smallCaps/>
          <w:sz w:val="22"/>
          <w:szCs w:val="22"/>
          <w:u w:val="single"/>
          <w:lang w:val="en-US" w:eastAsia="zh-CN"/>
        </w:rPr>
      </w:pP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r w:rsidRPr="00EA29BE">
        <w:rPr>
          <w:rFonts w:eastAsia="SimSun"/>
          <w:sz w:val="22"/>
          <w:szCs w:val="22"/>
          <w:lang w:val="en-US"/>
        </w:rPr>
        <w:t>This confidentiality obligation shall not apply:</w:t>
      </w:r>
    </w:p>
    <w:p w:rsidR="00214C9E" w:rsidRPr="00EA29BE" w:rsidRDefault="00214C9E" w:rsidP="00214C9E">
      <w:pPr>
        <w:jc w:val="both"/>
        <w:rPr>
          <w:rFonts w:eastAsia="SimSun"/>
          <w:sz w:val="22"/>
          <w:szCs w:val="22"/>
          <w:lang w:val="en-US" w:eastAsia="zh-CN"/>
        </w:rPr>
      </w:pPr>
    </w:p>
    <w:p w:rsidR="00214C9E" w:rsidRPr="00EA29BE" w:rsidRDefault="00214C9E" w:rsidP="00A04709">
      <w:pPr>
        <w:widowControl w:val="0"/>
        <w:numPr>
          <w:ilvl w:val="1"/>
          <w:numId w:val="20"/>
        </w:numPr>
        <w:tabs>
          <w:tab w:val="clear" w:pos="1440"/>
          <w:tab w:val="num" w:pos="720"/>
        </w:tabs>
        <w:overflowPunct w:val="0"/>
        <w:autoSpaceDE w:val="0"/>
        <w:autoSpaceDN w:val="0"/>
        <w:adjustRightInd w:val="0"/>
        <w:ind w:left="720"/>
        <w:jc w:val="both"/>
        <w:textAlignment w:val="baseline"/>
        <w:rPr>
          <w:rFonts w:eastAsia="SimSun"/>
          <w:sz w:val="22"/>
          <w:szCs w:val="22"/>
          <w:lang w:val="en-US"/>
        </w:rPr>
      </w:pPr>
      <w:r w:rsidRPr="00EA29BE">
        <w:rPr>
          <w:rFonts w:eastAsia="SimSun"/>
          <w:sz w:val="22"/>
          <w:szCs w:val="22"/>
          <w:lang w:val="en-US"/>
        </w:rPr>
        <w:t xml:space="preserve">to the disclosure of information to SKCP or its Affiliates </w:t>
      </w:r>
      <w:r w:rsidRPr="00EA29BE">
        <w:rPr>
          <w:rFonts w:eastAsia="SimSun"/>
          <w:sz w:val="22"/>
          <w:szCs w:val="22"/>
          <w:lang w:val="en-US" w:eastAsia="zh-CN"/>
        </w:rPr>
        <w:t>(except as regards Biomass prices which shall in no event be disclosed to SKCP or its Affiliates)</w:t>
      </w:r>
      <w:r w:rsidRPr="00EA29BE">
        <w:rPr>
          <w:rFonts w:eastAsia="SimSun"/>
          <w:sz w:val="22"/>
          <w:szCs w:val="22"/>
          <w:lang w:val="en-US"/>
        </w:rPr>
        <w:t>;</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A04709">
      <w:pPr>
        <w:widowControl w:val="0"/>
        <w:numPr>
          <w:ilvl w:val="1"/>
          <w:numId w:val="20"/>
        </w:numPr>
        <w:tabs>
          <w:tab w:val="clear" w:pos="1440"/>
          <w:tab w:val="num" w:pos="720"/>
        </w:tabs>
        <w:overflowPunct w:val="0"/>
        <w:autoSpaceDE w:val="0"/>
        <w:autoSpaceDN w:val="0"/>
        <w:adjustRightInd w:val="0"/>
        <w:ind w:left="720"/>
        <w:jc w:val="both"/>
        <w:textAlignment w:val="baseline"/>
        <w:rPr>
          <w:rFonts w:eastAsia="SimSun"/>
          <w:sz w:val="22"/>
          <w:szCs w:val="22"/>
          <w:lang w:val="en-US"/>
        </w:rPr>
      </w:pPr>
      <w:r w:rsidRPr="00EA29BE">
        <w:rPr>
          <w:rFonts w:eastAsia="SimSun"/>
          <w:sz w:val="22"/>
          <w:szCs w:val="22"/>
          <w:lang w:val="en-US"/>
        </w:rPr>
        <w:t xml:space="preserve">to the information needs and requirements of the personnel of each of the Parties or their Affiliates, to the extent that they are bound by the same confidentiality obligations;  </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A04709">
      <w:pPr>
        <w:widowControl w:val="0"/>
        <w:numPr>
          <w:ilvl w:val="1"/>
          <w:numId w:val="20"/>
        </w:numPr>
        <w:tabs>
          <w:tab w:val="clear" w:pos="1440"/>
          <w:tab w:val="num" w:pos="720"/>
        </w:tabs>
        <w:overflowPunct w:val="0"/>
        <w:autoSpaceDE w:val="0"/>
        <w:autoSpaceDN w:val="0"/>
        <w:adjustRightInd w:val="0"/>
        <w:ind w:left="720"/>
        <w:jc w:val="both"/>
        <w:textAlignment w:val="baseline"/>
        <w:rPr>
          <w:rFonts w:eastAsia="SimSun"/>
          <w:sz w:val="22"/>
          <w:szCs w:val="22"/>
          <w:lang w:val="en-US"/>
        </w:rPr>
      </w:pPr>
      <w:r w:rsidRPr="00EA29BE">
        <w:rPr>
          <w:rFonts w:eastAsia="SimSun"/>
          <w:sz w:val="22"/>
          <w:szCs w:val="22"/>
          <w:lang w:val="en-US"/>
        </w:rPr>
        <w:t xml:space="preserve">to information disclosed to judicial, Tax, or governmental authorities pursuant to a </w:t>
      </w:r>
      <w:r w:rsidRPr="00EA29BE">
        <w:rPr>
          <w:rFonts w:eastAsia="SimSun"/>
          <w:sz w:val="22"/>
          <w:szCs w:val="22"/>
          <w:lang w:val="en-US"/>
        </w:rPr>
        <w:lastRenderedPageBreak/>
        <w:t>requirement imposed by law or regulations, or by a market authority;</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A04709">
      <w:pPr>
        <w:widowControl w:val="0"/>
        <w:numPr>
          <w:ilvl w:val="1"/>
          <w:numId w:val="20"/>
        </w:numPr>
        <w:tabs>
          <w:tab w:val="clear" w:pos="1440"/>
          <w:tab w:val="num" w:pos="720"/>
        </w:tabs>
        <w:overflowPunct w:val="0"/>
        <w:autoSpaceDE w:val="0"/>
        <w:autoSpaceDN w:val="0"/>
        <w:adjustRightInd w:val="0"/>
        <w:ind w:left="720"/>
        <w:jc w:val="both"/>
        <w:textAlignment w:val="baseline"/>
        <w:rPr>
          <w:rFonts w:eastAsia="SimSun"/>
          <w:sz w:val="22"/>
          <w:szCs w:val="22"/>
          <w:lang w:val="en-US"/>
        </w:rPr>
      </w:pPr>
      <w:r w:rsidRPr="00EA29BE">
        <w:rPr>
          <w:rFonts w:eastAsia="SimSun"/>
          <w:sz w:val="22"/>
          <w:szCs w:val="22"/>
          <w:lang w:val="en-US"/>
        </w:rPr>
        <w:t xml:space="preserve">to information that is in the public domain, or which shall fall into the public domain after the date of this Contract, without that fact being (directly or indirectly) attributable to any action or omission on the part of the Party concerned; </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A04709">
      <w:pPr>
        <w:widowControl w:val="0"/>
        <w:numPr>
          <w:ilvl w:val="1"/>
          <w:numId w:val="20"/>
        </w:numPr>
        <w:tabs>
          <w:tab w:val="clear" w:pos="1440"/>
          <w:tab w:val="num" w:pos="720"/>
        </w:tabs>
        <w:overflowPunct w:val="0"/>
        <w:autoSpaceDE w:val="0"/>
        <w:autoSpaceDN w:val="0"/>
        <w:adjustRightInd w:val="0"/>
        <w:ind w:left="720"/>
        <w:jc w:val="both"/>
        <w:textAlignment w:val="baseline"/>
        <w:rPr>
          <w:rFonts w:eastAsia="SimSun"/>
          <w:sz w:val="22"/>
          <w:szCs w:val="22"/>
          <w:lang w:val="en-US"/>
        </w:rPr>
      </w:pPr>
      <w:r w:rsidRPr="00EA29BE">
        <w:rPr>
          <w:rFonts w:eastAsia="SimSun"/>
          <w:sz w:val="22"/>
          <w:szCs w:val="22"/>
          <w:lang w:val="en-US"/>
        </w:rPr>
        <w:t xml:space="preserve">to the consultants and advisors of the Parties, to the extent that the latter are bound by the same confidentiality obligations; and </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A04709">
      <w:pPr>
        <w:widowControl w:val="0"/>
        <w:numPr>
          <w:ilvl w:val="1"/>
          <w:numId w:val="20"/>
        </w:numPr>
        <w:tabs>
          <w:tab w:val="clear" w:pos="1440"/>
          <w:tab w:val="num" w:pos="720"/>
        </w:tabs>
        <w:overflowPunct w:val="0"/>
        <w:autoSpaceDE w:val="0"/>
        <w:autoSpaceDN w:val="0"/>
        <w:adjustRightInd w:val="0"/>
        <w:ind w:left="720"/>
        <w:jc w:val="both"/>
        <w:textAlignment w:val="baseline"/>
        <w:rPr>
          <w:rFonts w:eastAsia="SimSun"/>
          <w:sz w:val="22"/>
          <w:szCs w:val="22"/>
          <w:lang w:val="en-US"/>
        </w:rPr>
      </w:pPr>
      <w:r w:rsidRPr="00EA29BE">
        <w:rPr>
          <w:rFonts w:eastAsia="SimSun"/>
          <w:sz w:val="22"/>
          <w:szCs w:val="22"/>
          <w:lang w:val="en-US"/>
        </w:rPr>
        <w:t xml:space="preserve">to the internal marketing communication and commercial needs and requirements of each of the Parties, for the purpose of deriving benefit from the performance, including the ecological performance, of their processes. </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214C9E">
      <w:pPr>
        <w:jc w:val="both"/>
        <w:rPr>
          <w:rFonts w:eastAsia="SimSun"/>
          <w:sz w:val="22"/>
          <w:szCs w:val="22"/>
          <w:lang w:val="en-US" w:eastAsia="en-US"/>
        </w:rPr>
      </w:pPr>
      <w:r w:rsidRPr="00EA29BE">
        <w:rPr>
          <w:rFonts w:eastAsia="SimSun"/>
          <w:sz w:val="22"/>
          <w:szCs w:val="22"/>
          <w:lang w:val="en-US" w:eastAsia="en-US"/>
        </w:rPr>
        <w:t xml:space="preserve">The Parties shall refrain from making negative comments about and/or denigrating the other Party, its products and its employees. </w:t>
      </w:r>
    </w:p>
    <w:p w:rsidR="00214C9E" w:rsidRPr="00EA29BE" w:rsidRDefault="00214C9E" w:rsidP="00214C9E">
      <w:pPr>
        <w:jc w:val="both"/>
        <w:rPr>
          <w:rFonts w:eastAsia="SimSun"/>
          <w:sz w:val="22"/>
          <w:szCs w:val="22"/>
          <w:lang w:val="en-US" w:eastAsia="en-US"/>
        </w:rPr>
      </w:pPr>
    </w:p>
    <w:p w:rsidR="00A315CD" w:rsidRPr="00EA29BE" w:rsidRDefault="00A315CD" w:rsidP="00EA29BE">
      <w:pPr>
        <w:pStyle w:val="2me"/>
        <w:rPr>
          <w:i/>
          <w:iCs w:val="0"/>
          <w:lang w:val="en-US"/>
        </w:rPr>
      </w:pPr>
      <w:bookmarkStart w:id="399" w:name="_Toc278815897"/>
      <w:bookmarkStart w:id="400" w:name="_Toc278959309"/>
      <w:r w:rsidRPr="00EA29BE">
        <w:t xml:space="preserve">Article </w:t>
      </w:r>
      <w:r w:rsidR="00DD54F4" w:rsidRPr="00EA29BE">
        <w:t>2</w:t>
      </w:r>
      <w:r w:rsidR="00EA29BE" w:rsidRPr="00EA29BE">
        <w:t>2</w:t>
      </w:r>
      <w:r w:rsidRPr="00EA29BE">
        <w:t>.2</w:t>
      </w:r>
      <w:r w:rsidRPr="00EA29BE">
        <w:tab/>
      </w:r>
      <w:r w:rsidRPr="00EA29BE">
        <w:rPr>
          <w:u w:val="single"/>
        </w:rPr>
        <w:t>Contract</w:t>
      </w:r>
      <w:bookmarkEnd w:id="399"/>
      <w:bookmarkEnd w:id="400"/>
    </w:p>
    <w:p w:rsidR="00A315CD" w:rsidRPr="00EA29BE" w:rsidRDefault="00A315CD" w:rsidP="00214C9E">
      <w:pPr>
        <w:keepNext/>
        <w:keepLines/>
        <w:jc w:val="both"/>
        <w:rPr>
          <w:rFonts w:eastAsia="SimSun"/>
          <w:sz w:val="22"/>
          <w:szCs w:val="22"/>
          <w:lang w:val="en-US" w:eastAsia="zh-CN"/>
        </w:rPr>
      </w:pPr>
    </w:p>
    <w:p w:rsidR="00214C9E" w:rsidRPr="00EA29BE" w:rsidRDefault="00214C9E" w:rsidP="00214C9E">
      <w:pPr>
        <w:keepNext/>
        <w:keepLines/>
        <w:jc w:val="both"/>
        <w:rPr>
          <w:rFonts w:eastAsia="SimSun"/>
          <w:sz w:val="22"/>
          <w:szCs w:val="22"/>
          <w:lang w:val="en-US" w:eastAsia="zh-CN"/>
        </w:rPr>
      </w:pPr>
      <w:r w:rsidRPr="00EA29BE">
        <w:rPr>
          <w:rFonts w:eastAsia="SimSun"/>
          <w:sz w:val="22"/>
          <w:szCs w:val="22"/>
          <w:lang w:val="en-US" w:eastAsia="zh-CN"/>
        </w:rPr>
        <w:t xml:space="preserve">Each of the Parties undertakes not to disclose the content of this Contract on any basis whatsoever, without the prior written approval of the other Party. The text of any public announcement that either of the Parties should wish to make, as the case may be, regarding the performance of the Services covered by this Contract must be the subject of prior written approval by the other Party. </w:t>
      </w:r>
    </w:p>
    <w:p w:rsidR="00214C9E" w:rsidRPr="00EA29BE" w:rsidRDefault="00214C9E" w:rsidP="00214C9E">
      <w:pPr>
        <w:keepNext/>
        <w:keepLines/>
        <w:jc w:val="both"/>
        <w:rPr>
          <w:rFonts w:eastAsia="SimSun"/>
          <w:sz w:val="22"/>
          <w:szCs w:val="22"/>
          <w:lang w:val="en-US" w:eastAsia="zh-CN"/>
        </w:rPr>
      </w:pPr>
    </w:p>
    <w:p w:rsidR="00214C9E" w:rsidRPr="00EA29BE" w:rsidRDefault="00214C9E" w:rsidP="00214C9E">
      <w:pPr>
        <w:jc w:val="both"/>
        <w:rPr>
          <w:rFonts w:eastAsia="SimSun"/>
          <w:sz w:val="22"/>
          <w:szCs w:val="22"/>
          <w:lang w:val="en-US" w:eastAsia="zh-CN"/>
        </w:rPr>
      </w:pPr>
      <w:r w:rsidRPr="00EA29BE">
        <w:rPr>
          <w:rFonts w:eastAsia="SimSun"/>
          <w:sz w:val="22"/>
          <w:szCs w:val="22"/>
          <w:lang w:val="en-US" w:eastAsia="zh-CN"/>
        </w:rPr>
        <w:t xml:space="preserve">The confidentiality obligation provided hereinabove is not applicable, however: </w:t>
      </w:r>
    </w:p>
    <w:p w:rsidR="00214C9E" w:rsidRPr="00EA29BE" w:rsidRDefault="00214C9E" w:rsidP="00214C9E">
      <w:pPr>
        <w:widowControl w:val="0"/>
        <w:overflowPunct w:val="0"/>
        <w:autoSpaceDE w:val="0"/>
        <w:autoSpaceDN w:val="0"/>
        <w:adjustRightInd w:val="0"/>
        <w:jc w:val="both"/>
        <w:textAlignment w:val="baseline"/>
        <w:rPr>
          <w:rFonts w:eastAsia="SimSun"/>
          <w:sz w:val="22"/>
          <w:szCs w:val="22"/>
          <w:lang w:val="en-US"/>
        </w:rPr>
      </w:pPr>
    </w:p>
    <w:p w:rsidR="00214C9E" w:rsidRPr="00EA29BE" w:rsidRDefault="00214C9E" w:rsidP="00214C9E">
      <w:pPr>
        <w:widowControl w:val="0"/>
        <w:overflowPunct w:val="0"/>
        <w:autoSpaceDE w:val="0"/>
        <w:autoSpaceDN w:val="0"/>
        <w:adjustRightInd w:val="0"/>
        <w:ind w:left="357" w:hanging="357"/>
        <w:jc w:val="both"/>
        <w:textAlignment w:val="baseline"/>
        <w:rPr>
          <w:rFonts w:eastAsia="SimSun"/>
          <w:sz w:val="22"/>
          <w:szCs w:val="22"/>
          <w:lang w:val="en-US"/>
        </w:rPr>
      </w:pPr>
      <w:r w:rsidRPr="00EA29BE">
        <w:rPr>
          <w:rFonts w:eastAsia="SimSun"/>
          <w:sz w:val="22"/>
          <w:szCs w:val="22"/>
          <w:lang w:val="en-US"/>
        </w:rPr>
        <w:t>-</w:t>
      </w:r>
      <w:r w:rsidRPr="00EA29BE">
        <w:rPr>
          <w:rFonts w:eastAsia="SimSun"/>
          <w:sz w:val="22"/>
          <w:szCs w:val="22"/>
          <w:lang w:val="en-US"/>
        </w:rPr>
        <w:tab/>
        <w:t>to the information that is necessary to disclose to third parties for the purposes of the performance of the Services covered by this Contract or in order to comply with applicable laws and regulations and decisions of any nature to which the Parties or their Affiliates are subject, and the Parties in such instances undertake to make their best effort to negotiate so as to agree in advance on the terms of the disclosure which has become necessary;</w:t>
      </w:r>
    </w:p>
    <w:p w:rsidR="00214C9E" w:rsidRPr="00EA29BE" w:rsidRDefault="00214C9E" w:rsidP="00214C9E">
      <w:pPr>
        <w:widowControl w:val="0"/>
        <w:overflowPunct w:val="0"/>
        <w:autoSpaceDE w:val="0"/>
        <w:autoSpaceDN w:val="0"/>
        <w:adjustRightInd w:val="0"/>
        <w:ind w:left="357" w:hanging="357"/>
        <w:jc w:val="both"/>
        <w:textAlignment w:val="baseline"/>
        <w:rPr>
          <w:rFonts w:eastAsia="SimSun"/>
          <w:sz w:val="22"/>
          <w:szCs w:val="22"/>
          <w:lang w:val="en-US"/>
        </w:rPr>
      </w:pPr>
    </w:p>
    <w:p w:rsidR="00214C9E" w:rsidRPr="00EA29BE" w:rsidRDefault="00214C9E" w:rsidP="00214C9E">
      <w:pPr>
        <w:widowControl w:val="0"/>
        <w:overflowPunct w:val="0"/>
        <w:autoSpaceDE w:val="0"/>
        <w:autoSpaceDN w:val="0"/>
        <w:adjustRightInd w:val="0"/>
        <w:ind w:left="357" w:hanging="357"/>
        <w:jc w:val="both"/>
        <w:textAlignment w:val="baseline"/>
        <w:rPr>
          <w:rFonts w:eastAsia="SimSun"/>
          <w:sz w:val="22"/>
          <w:szCs w:val="22"/>
          <w:lang w:val="en-US"/>
        </w:rPr>
      </w:pPr>
      <w:r w:rsidRPr="00EA29BE">
        <w:rPr>
          <w:rFonts w:eastAsia="SimSun"/>
          <w:sz w:val="22"/>
          <w:szCs w:val="22"/>
          <w:lang w:val="en-US"/>
        </w:rPr>
        <w:t>-</w:t>
      </w:r>
      <w:r w:rsidRPr="00EA29BE">
        <w:rPr>
          <w:rFonts w:eastAsia="SimSun"/>
          <w:sz w:val="22"/>
          <w:szCs w:val="22"/>
          <w:lang w:val="en-US"/>
        </w:rPr>
        <w:tab/>
        <w:t>with respect to the attorneys, financial advisers, employees, and executives of the Parties, in connection with the performance of the Services covered by this Contract, as well as the statutory auditors of the Parties, provided that the latter are bound by an obligation, commitment, or a general duty of confidentiality; and</w:t>
      </w:r>
    </w:p>
    <w:p w:rsidR="00214C9E" w:rsidRPr="00EA29BE" w:rsidRDefault="00214C9E" w:rsidP="00214C9E">
      <w:pPr>
        <w:widowControl w:val="0"/>
        <w:overflowPunct w:val="0"/>
        <w:autoSpaceDE w:val="0"/>
        <w:autoSpaceDN w:val="0"/>
        <w:adjustRightInd w:val="0"/>
        <w:ind w:left="357" w:hanging="357"/>
        <w:jc w:val="both"/>
        <w:textAlignment w:val="baseline"/>
        <w:rPr>
          <w:rFonts w:eastAsia="SimSun"/>
          <w:sz w:val="22"/>
          <w:szCs w:val="22"/>
          <w:lang w:val="en-US"/>
        </w:rPr>
      </w:pPr>
    </w:p>
    <w:p w:rsidR="00214C9E" w:rsidRPr="00EA29BE" w:rsidRDefault="00214C9E" w:rsidP="00214C9E">
      <w:pPr>
        <w:keepLines/>
        <w:widowControl w:val="0"/>
        <w:overflowPunct w:val="0"/>
        <w:autoSpaceDE w:val="0"/>
        <w:autoSpaceDN w:val="0"/>
        <w:adjustRightInd w:val="0"/>
        <w:ind w:left="357" w:hanging="357"/>
        <w:jc w:val="both"/>
        <w:textAlignment w:val="baseline"/>
        <w:rPr>
          <w:rFonts w:eastAsia="SimSun"/>
          <w:sz w:val="22"/>
          <w:szCs w:val="22"/>
          <w:lang w:val="en-US" w:eastAsia="zh-CN"/>
        </w:rPr>
      </w:pPr>
      <w:r w:rsidRPr="00EA29BE">
        <w:rPr>
          <w:rFonts w:eastAsia="SimSun"/>
          <w:sz w:val="22"/>
          <w:szCs w:val="22"/>
          <w:lang w:val="en-US"/>
        </w:rPr>
        <w:t>-</w:t>
      </w:r>
      <w:r w:rsidRPr="00EA29BE">
        <w:rPr>
          <w:rFonts w:eastAsia="SimSun"/>
          <w:sz w:val="22"/>
          <w:szCs w:val="22"/>
          <w:lang w:val="en-US"/>
        </w:rPr>
        <w:tab/>
        <w:t xml:space="preserve">to the disclosures of information made (a) in performing decisions of administrative or judicial authorities and/or (b) to the competent court for the purposes of the performance of this Contract. </w:t>
      </w:r>
    </w:p>
    <w:p w:rsidR="00214C9E" w:rsidRPr="00EA29BE" w:rsidRDefault="00214C9E" w:rsidP="00214C9E">
      <w:pPr>
        <w:jc w:val="both"/>
        <w:rPr>
          <w:rFonts w:eastAsia="SimSun"/>
          <w:bCs/>
          <w:sz w:val="22"/>
          <w:szCs w:val="22"/>
          <w:lang w:val="en-US" w:eastAsia="zh-CN"/>
        </w:rPr>
      </w:pPr>
    </w:p>
    <w:p w:rsidR="00A315CD" w:rsidRPr="00EA29BE" w:rsidRDefault="00A315CD" w:rsidP="00214C9E">
      <w:pPr>
        <w:jc w:val="both"/>
        <w:rPr>
          <w:rFonts w:eastAsia="SimSun"/>
          <w:bCs/>
          <w:sz w:val="22"/>
          <w:szCs w:val="22"/>
          <w:lang w:val="en-US" w:eastAsia="zh-CN"/>
        </w:rPr>
      </w:pPr>
    </w:p>
    <w:p w:rsidR="00A315CD" w:rsidRPr="00EA29BE" w:rsidRDefault="00A315CD" w:rsidP="00EA29BE">
      <w:pPr>
        <w:pStyle w:val="1ere"/>
        <w:jc w:val="both"/>
      </w:pPr>
      <w:bookmarkStart w:id="401" w:name="_Toc278815217"/>
      <w:bookmarkStart w:id="402" w:name="_Toc278815898"/>
      <w:bookmarkStart w:id="403" w:name="_Toc278959310"/>
      <w:r w:rsidRPr="00EA29BE">
        <w:t xml:space="preserve">ARTICLE </w:t>
      </w:r>
      <w:r w:rsidR="00DD54F4" w:rsidRPr="00EA29BE">
        <w:t>2</w:t>
      </w:r>
      <w:r w:rsidR="00EA29BE" w:rsidRPr="00EA29BE">
        <w:t>3</w:t>
      </w:r>
      <w:r w:rsidRPr="00EA29BE">
        <w:t xml:space="preserve"> </w:t>
      </w:r>
      <w:r w:rsidRPr="00EA29BE">
        <w:tab/>
      </w:r>
      <w:r w:rsidRPr="00EA29BE">
        <w:rPr>
          <w:u w:val="single"/>
        </w:rPr>
        <w:t>PRIMACY, AMENDMENT AND RENEGOCIATION OF THE CONTRACT</w:t>
      </w:r>
      <w:bookmarkEnd w:id="401"/>
      <w:bookmarkEnd w:id="402"/>
      <w:bookmarkEnd w:id="403"/>
    </w:p>
    <w:p w:rsidR="00214C9E" w:rsidRPr="00EA29BE" w:rsidRDefault="00214C9E" w:rsidP="00214C9E">
      <w:pPr>
        <w:tabs>
          <w:tab w:val="num" w:pos="426"/>
        </w:tabs>
        <w:jc w:val="both"/>
        <w:rPr>
          <w:rFonts w:eastAsia="SimSun"/>
          <w:sz w:val="22"/>
          <w:szCs w:val="22"/>
          <w:lang w:val="en-US" w:eastAsia="zh-CN"/>
        </w:rPr>
      </w:pPr>
    </w:p>
    <w:p w:rsidR="00214C9E" w:rsidRPr="00EA29BE" w:rsidRDefault="00214C9E" w:rsidP="00214C9E">
      <w:pPr>
        <w:tabs>
          <w:tab w:val="num" w:pos="426"/>
        </w:tabs>
        <w:jc w:val="both"/>
        <w:rPr>
          <w:rFonts w:eastAsia="SimSun"/>
          <w:sz w:val="22"/>
          <w:szCs w:val="22"/>
          <w:lang w:val="en-US" w:eastAsia="zh-CN"/>
        </w:rPr>
      </w:pPr>
      <w:r w:rsidRPr="00EA29BE">
        <w:rPr>
          <w:rFonts w:eastAsia="SimSun"/>
          <w:sz w:val="22"/>
          <w:szCs w:val="22"/>
          <w:lang w:val="en-US" w:eastAsia="zh-CN"/>
        </w:rPr>
        <w:t>This Contract shall prevail over all general or special terms and conditions.</w:t>
      </w:r>
    </w:p>
    <w:p w:rsidR="00214C9E" w:rsidRPr="00EA29BE" w:rsidRDefault="00214C9E" w:rsidP="00214C9E">
      <w:pPr>
        <w:tabs>
          <w:tab w:val="num" w:pos="426"/>
        </w:tabs>
        <w:jc w:val="both"/>
        <w:rPr>
          <w:rFonts w:eastAsia="SimSun"/>
          <w:sz w:val="22"/>
          <w:szCs w:val="22"/>
          <w:lang w:val="en-US" w:eastAsia="zh-CN"/>
        </w:rPr>
      </w:pPr>
    </w:p>
    <w:p w:rsidR="00214C9E" w:rsidRPr="00EA29BE" w:rsidRDefault="00214C9E" w:rsidP="00214C9E">
      <w:pPr>
        <w:tabs>
          <w:tab w:val="num" w:pos="426"/>
        </w:tabs>
        <w:jc w:val="both"/>
        <w:rPr>
          <w:rFonts w:eastAsia="SimSun"/>
          <w:sz w:val="22"/>
          <w:szCs w:val="22"/>
          <w:lang w:val="en-US" w:eastAsia="zh-CN"/>
        </w:rPr>
      </w:pPr>
      <w:r w:rsidRPr="00EA29BE">
        <w:rPr>
          <w:rFonts w:eastAsia="SimSun"/>
          <w:sz w:val="22"/>
          <w:szCs w:val="22"/>
          <w:lang w:val="en-US" w:eastAsia="zh-CN"/>
        </w:rPr>
        <w:t>This Contract may be amended only by prior written approval of both Parties, represented by authorized representatives.</w:t>
      </w:r>
    </w:p>
    <w:p w:rsidR="00214C9E" w:rsidRPr="00EA29BE" w:rsidRDefault="00214C9E" w:rsidP="00214C9E">
      <w:pPr>
        <w:jc w:val="both"/>
        <w:rPr>
          <w:rFonts w:eastAsia="SimSun"/>
          <w:b/>
          <w:sz w:val="22"/>
          <w:szCs w:val="22"/>
          <w:lang w:val="en-US" w:eastAsia="zh-CN"/>
        </w:rPr>
      </w:pPr>
      <w:bookmarkStart w:id="404" w:name="_Toc233696535"/>
      <w:bookmarkStart w:id="405" w:name="_Toc257379323"/>
      <w:bookmarkStart w:id="406" w:name="_Toc261361054"/>
    </w:p>
    <w:p w:rsidR="00A315CD" w:rsidRPr="00EA29BE" w:rsidRDefault="00A315CD" w:rsidP="00F11E84">
      <w:pPr>
        <w:pStyle w:val="1ere"/>
        <w:keepNext/>
        <w:jc w:val="both"/>
      </w:pPr>
      <w:bookmarkStart w:id="407" w:name="_Toc278815218"/>
      <w:bookmarkStart w:id="408" w:name="_Toc278815899"/>
      <w:bookmarkStart w:id="409" w:name="_Toc278959311"/>
      <w:bookmarkEnd w:id="404"/>
      <w:bookmarkEnd w:id="405"/>
      <w:bookmarkEnd w:id="406"/>
      <w:r w:rsidRPr="00EA29BE">
        <w:lastRenderedPageBreak/>
        <w:t>ARTICLE 2</w:t>
      </w:r>
      <w:r w:rsidR="00EA29BE" w:rsidRPr="00EA29BE">
        <w:t>4</w:t>
      </w:r>
      <w:r w:rsidRPr="00EA29BE">
        <w:tab/>
      </w:r>
      <w:r w:rsidRPr="00EA29BE">
        <w:rPr>
          <w:u w:val="single"/>
        </w:rPr>
        <w:t>VALIDITY OF THE CONTRACT</w:t>
      </w:r>
      <w:bookmarkEnd w:id="407"/>
      <w:bookmarkEnd w:id="408"/>
      <w:bookmarkEnd w:id="409"/>
    </w:p>
    <w:p w:rsidR="00214C9E" w:rsidRPr="00EA29BE" w:rsidRDefault="00214C9E" w:rsidP="00F11E84">
      <w:pPr>
        <w:keepNext/>
        <w:jc w:val="both"/>
        <w:rPr>
          <w:rFonts w:eastAsia="SimSun"/>
          <w:sz w:val="22"/>
          <w:szCs w:val="22"/>
          <w:lang w:val="en-US" w:eastAsia="zh-CN"/>
        </w:rPr>
      </w:pPr>
    </w:p>
    <w:p w:rsidR="00214C9E" w:rsidRPr="00EA29BE" w:rsidRDefault="00214C9E" w:rsidP="00F11E84">
      <w:pPr>
        <w:keepNext/>
        <w:jc w:val="both"/>
        <w:rPr>
          <w:rFonts w:eastAsia="SimSun"/>
          <w:sz w:val="22"/>
          <w:szCs w:val="22"/>
          <w:lang w:val="en-US" w:eastAsia="zh-CN"/>
        </w:rPr>
      </w:pPr>
      <w:r w:rsidRPr="00EA29BE">
        <w:rPr>
          <w:rFonts w:eastAsia="SimSun"/>
          <w:sz w:val="22"/>
          <w:szCs w:val="22"/>
          <w:lang w:val="en-US" w:eastAsia="zh-CN"/>
        </w:rPr>
        <w:t xml:space="preserve">The invalidity or unenforceability of any of the clauses of this Contract shall not affect in any way the validity of the other provisions of the Contract. The Parties shall in such instances make their best effort to negotiate to achieve the replacement of said clause with a new provision or new provisions that have an equivalent effect and/or that make it possible to maintain the equilibrium and financial terms of the Contract, in accordance with the Parties’ intent. </w:t>
      </w:r>
    </w:p>
    <w:p w:rsidR="00214C9E" w:rsidRPr="00EA29BE" w:rsidRDefault="00214C9E" w:rsidP="00F11E84">
      <w:pPr>
        <w:keepNext/>
        <w:jc w:val="both"/>
        <w:rPr>
          <w:rFonts w:eastAsia="SimSun"/>
          <w:b/>
          <w:smallCaps/>
          <w:sz w:val="22"/>
          <w:szCs w:val="22"/>
          <w:u w:val="single"/>
          <w:lang w:val="en-US" w:eastAsia="zh-CN"/>
        </w:rPr>
      </w:pPr>
    </w:p>
    <w:p w:rsidR="00214C9E" w:rsidRPr="00EA29BE" w:rsidRDefault="00214C9E" w:rsidP="00F11E84">
      <w:pPr>
        <w:keepNext/>
        <w:jc w:val="both"/>
        <w:rPr>
          <w:rFonts w:eastAsia="SimSun"/>
          <w:bCs/>
          <w:sz w:val="22"/>
          <w:szCs w:val="22"/>
          <w:lang w:val="en-US" w:eastAsia="zh-CN"/>
        </w:rPr>
      </w:pPr>
      <w:r w:rsidRPr="00EA29BE">
        <w:rPr>
          <w:rFonts w:eastAsia="SimSun"/>
          <w:bCs/>
          <w:sz w:val="22"/>
          <w:szCs w:val="22"/>
          <w:lang w:val="en-US" w:eastAsia="zh-CN"/>
        </w:rPr>
        <w:t xml:space="preserve">The Schedules may be updated and amended by the Parties during the term of the Contract. In order for an Schedule to be considered as a contractual document, it must be initialed by both Parties and must indicate the date of the update. </w:t>
      </w:r>
    </w:p>
    <w:p w:rsidR="00214C9E" w:rsidRDefault="00214C9E" w:rsidP="00214C9E">
      <w:pPr>
        <w:jc w:val="both"/>
        <w:rPr>
          <w:rFonts w:eastAsia="SimSun"/>
          <w:b/>
          <w:smallCaps/>
          <w:sz w:val="22"/>
          <w:szCs w:val="22"/>
          <w:u w:val="single"/>
          <w:lang w:val="en-US" w:eastAsia="zh-CN"/>
        </w:rPr>
      </w:pPr>
    </w:p>
    <w:p w:rsidR="00F11E84" w:rsidRPr="00EA29BE" w:rsidRDefault="00F11E84" w:rsidP="00214C9E">
      <w:pPr>
        <w:jc w:val="both"/>
        <w:rPr>
          <w:rFonts w:eastAsia="SimSun"/>
          <w:b/>
          <w:smallCaps/>
          <w:sz w:val="22"/>
          <w:szCs w:val="22"/>
          <w:u w:val="single"/>
          <w:lang w:val="en-US" w:eastAsia="zh-CN"/>
        </w:rPr>
      </w:pPr>
    </w:p>
    <w:p w:rsidR="00A315CD" w:rsidRPr="00EA29BE" w:rsidRDefault="00A315CD" w:rsidP="00EA29BE">
      <w:pPr>
        <w:pStyle w:val="1ere"/>
        <w:jc w:val="both"/>
      </w:pPr>
      <w:bookmarkStart w:id="410" w:name="_Toc278815219"/>
      <w:bookmarkStart w:id="411" w:name="_Toc278815900"/>
      <w:bookmarkStart w:id="412" w:name="_Toc278959312"/>
      <w:r w:rsidRPr="00EA29BE">
        <w:t>ARTICLE 2</w:t>
      </w:r>
      <w:r w:rsidR="00EA29BE" w:rsidRPr="00EA29BE">
        <w:t>5</w:t>
      </w:r>
      <w:r w:rsidRPr="00EA29BE">
        <w:tab/>
      </w:r>
      <w:r w:rsidRPr="00EA29BE">
        <w:rPr>
          <w:u w:val="single"/>
        </w:rPr>
        <w:t>ABSENCE OF WAIVER</w:t>
      </w:r>
      <w:bookmarkEnd w:id="410"/>
      <w:bookmarkEnd w:id="411"/>
      <w:bookmarkEnd w:id="412"/>
    </w:p>
    <w:p w:rsidR="00214C9E" w:rsidRPr="00EA29BE" w:rsidRDefault="00214C9E" w:rsidP="00214C9E">
      <w:pPr>
        <w:jc w:val="both"/>
        <w:rPr>
          <w:rFonts w:eastAsia="SimSun"/>
          <w:sz w:val="22"/>
          <w:szCs w:val="22"/>
          <w:lang w:val="en-US" w:eastAsia="zh-CN"/>
        </w:rPr>
      </w:pPr>
    </w:p>
    <w:p w:rsidR="00214C9E" w:rsidRPr="00EA29BE" w:rsidRDefault="00214C9E" w:rsidP="00214C9E">
      <w:pPr>
        <w:jc w:val="both"/>
        <w:rPr>
          <w:rFonts w:eastAsia="SimSun"/>
          <w:sz w:val="22"/>
          <w:szCs w:val="22"/>
          <w:lang w:val="en-US" w:eastAsia="zh-CN"/>
        </w:rPr>
      </w:pPr>
      <w:r w:rsidRPr="00EA29BE">
        <w:rPr>
          <w:rFonts w:eastAsia="SimSun"/>
          <w:sz w:val="22"/>
          <w:szCs w:val="22"/>
          <w:lang w:val="en-US" w:eastAsia="zh-CN"/>
        </w:rPr>
        <w:t xml:space="preserve">The fact that either of the Parties has tolerated the total or partial non-performance of any of the clauses and obligations of the Contract, for any period of time whatsoever, shall not under any circumstances affect the validity of any of said clauses and obligations, and under no circumstances shall it constitute a waiver on its part as to requiring at any time in the future strict performance of the other Party’s obligations, nor a waiver of legal action to defend its rights. </w:t>
      </w:r>
    </w:p>
    <w:p w:rsidR="00214C9E" w:rsidRDefault="00214C9E" w:rsidP="00214C9E">
      <w:pPr>
        <w:jc w:val="both"/>
        <w:rPr>
          <w:rFonts w:eastAsia="SimSun"/>
          <w:b/>
          <w:smallCaps/>
          <w:sz w:val="22"/>
          <w:szCs w:val="22"/>
          <w:u w:val="single"/>
          <w:lang w:val="en-US" w:eastAsia="zh-CN"/>
        </w:rPr>
      </w:pPr>
    </w:p>
    <w:p w:rsidR="00F11E84" w:rsidRPr="00EA29BE" w:rsidRDefault="00F11E84" w:rsidP="00214C9E">
      <w:pPr>
        <w:jc w:val="both"/>
        <w:rPr>
          <w:rFonts w:eastAsia="SimSun"/>
          <w:b/>
          <w:smallCaps/>
          <w:sz w:val="22"/>
          <w:szCs w:val="22"/>
          <w:u w:val="single"/>
          <w:lang w:val="en-US" w:eastAsia="zh-CN"/>
        </w:rPr>
      </w:pPr>
    </w:p>
    <w:p w:rsidR="00A315CD" w:rsidRPr="00EA29BE" w:rsidRDefault="00A315CD" w:rsidP="00EA29BE">
      <w:pPr>
        <w:pStyle w:val="1ere"/>
        <w:jc w:val="both"/>
      </w:pPr>
      <w:bookmarkStart w:id="413" w:name="_Toc278815220"/>
      <w:bookmarkStart w:id="414" w:name="_Toc278815901"/>
      <w:bookmarkStart w:id="415" w:name="_Toc278959313"/>
      <w:r w:rsidRPr="00EA29BE">
        <w:t>ARTICLE 2</w:t>
      </w:r>
      <w:r w:rsidR="00EA29BE" w:rsidRPr="00EA29BE">
        <w:t>6</w:t>
      </w:r>
      <w:r w:rsidRPr="00EA29BE">
        <w:tab/>
      </w:r>
      <w:r w:rsidRPr="00EA29BE">
        <w:rPr>
          <w:u w:val="single"/>
        </w:rPr>
        <w:t>NOTIFICATIONS</w:t>
      </w:r>
      <w:bookmarkEnd w:id="413"/>
      <w:bookmarkEnd w:id="414"/>
      <w:bookmarkEnd w:id="415"/>
    </w:p>
    <w:p w:rsidR="00214C9E" w:rsidRPr="00EA29BE" w:rsidRDefault="00214C9E" w:rsidP="00DD54F4">
      <w:pPr>
        <w:keepNext/>
        <w:jc w:val="both"/>
        <w:rPr>
          <w:rFonts w:eastAsia="SimSun"/>
          <w:sz w:val="22"/>
          <w:szCs w:val="22"/>
          <w:lang w:val="en-US" w:eastAsia="zh-CN"/>
        </w:rPr>
      </w:pPr>
    </w:p>
    <w:p w:rsidR="00214C9E" w:rsidRPr="00EA29BE" w:rsidRDefault="00214C9E" w:rsidP="00DD54F4">
      <w:pPr>
        <w:keepNext/>
        <w:jc w:val="both"/>
        <w:rPr>
          <w:rFonts w:eastAsia="SimSun"/>
          <w:sz w:val="22"/>
          <w:szCs w:val="22"/>
          <w:lang w:val="en-US"/>
        </w:rPr>
      </w:pPr>
      <w:r w:rsidRPr="00EA29BE">
        <w:rPr>
          <w:sz w:val="22"/>
          <w:szCs w:val="22"/>
          <w:lang w:val="en-US"/>
        </w:rPr>
        <w:t>Any notification pursuant to this Contract must be made in French and by hand, via fax, via registered letter, or in an envelope delivered by an internationally recognized carrier. Notification shall be valid as of the receipt of same, and shall be deemed to have been received (i) as of the date of receipt when delivered by hand, (ii) as of the date of the first delivery attempt, when it was made by registered letter or via a carrier, or (iii) as of the date of transmission, when it is made by fax.</w:t>
      </w:r>
    </w:p>
    <w:p w:rsidR="00214C9E" w:rsidRPr="00EA29BE" w:rsidRDefault="00214C9E" w:rsidP="00214C9E">
      <w:pPr>
        <w:jc w:val="both"/>
        <w:rPr>
          <w:rFonts w:eastAsia="SimSun"/>
          <w:sz w:val="22"/>
          <w:szCs w:val="22"/>
          <w:lang w:val="en-US"/>
        </w:rPr>
      </w:pPr>
    </w:p>
    <w:p w:rsidR="00214C9E" w:rsidRPr="00EA29BE" w:rsidRDefault="00214C9E" w:rsidP="00874713">
      <w:pPr>
        <w:keepNext/>
        <w:jc w:val="both"/>
        <w:rPr>
          <w:sz w:val="22"/>
          <w:szCs w:val="22"/>
          <w:lang w:val="en-US"/>
        </w:rPr>
      </w:pPr>
      <w:r w:rsidRPr="00EA29BE">
        <w:rPr>
          <w:rFonts w:eastAsia="SimSun"/>
          <w:sz w:val="22"/>
          <w:szCs w:val="22"/>
          <w:lang w:val="en-US"/>
        </w:rPr>
        <w:t xml:space="preserve">The Parties’ addresses and fax numbers for the purposes of this Article are as follows: </w:t>
      </w:r>
    </w:p>
    <w:p w:rsidR="00214C9E" w:rsidRPr="00EA29BE" w:rsidRDefault="00214C9E" w:rsidP="00874713">
      <w:pPr>
        <w:keepNext/>
        <w:jc w:val="both"/>
        <w:rPr>
          <w:sz w:val="22"/>
          <w:szCs w:val="22"/>
          <w:lang w:val="en-US"/>
        </w:rPr>
      </w:pPr>
    </w:p>
    <w:tbl>
      <w:tblPr>
        <w:tblW w:w="0" w:type="auto"/>
        <w:tblLook w:val="0000"/>
      </w:tblPr>
      <w:tblGrid>
        <w:gridCol w:w="2508"/>
        <w:gridCol w:w="2880"/>
        <w:gridCol w:w="3134"/>
      </w:tblGrid>
      <w:tr w:rsidR="00214C9E" w:rsidRPr="00EA29BE">
        <w:tc>
          <w:tcPr>
            <w:tcW w:w="2508" w:type="dxa"/>
          </w:tcPr>
          <w:p w:rsidR="00214C9E" w:rsidRPr="00EA29BE" w:rsidRDefault="00214C9E" w:rsidP="00874713">
            <w:pPr>
              <w:keepNext/>
              <w:spacing w:before="120" w:after="120"/>
              <w:jc w:val="both"/>
              <w:rPr>
                <w:sz w:val="22"/>
                <w:szCs w:val="22"/>
                <w:lang w:val="en-US" w:eastAsia="en-US"/>
              </w:rPr>
            </w:pPr>
            <w:r w:rsidRPr="00EA29BE">
              <w:rPr>
                <w:sz w:val="22"/>
                <w:szCs w:val="22"/>
                <w:lang w:val="en-US" w:eastAsia="en-US"/>
              </w:rPr>
              <w:t>SVD 19</w:t>
            </w:r>
          </w:p>
        </w:tc>
        <w:tc>
          <w:tcPr>
            <w:tcW w:w="2880" w:type="dxa"/>
          </w:tcPr>
          <w:p w:rsidR="00214C9E" w:rsidRPr="00EA29BE" w:rsidRDefault="00214C9E" w:rsidP="00874713">
            <w:pPr>
              <w:keepNext/>
              <w:spacing w:before="120" w:after="120"/>
              <w:jc w:val="both"/>
              <w:rPr>
                <w:sz w:val="22"/>
                <w:szCs w:val="22"/>
                <w:u w:val="single"/>
                <w:lang w:val="en-US" w:eastAsia="en-US"/>
              </w:rPr>
            </w:pPr>
            <w:r w:rsidRPr="00EA29BE">
              <w:rPr>
                <w:sz w:val="22"/>
                <w:szCs w:val="22"/>
                <w:u w:val="single"/>
                <w:lang w:val="en-US" w:eastAsia="en-US"/>
              </w:rPr>
              <w:t>Address</w:t>
            </w:r>
            <w:r w:rsidRPr="00EA29BE">
              <w:rPr>
                <w:sz w:val="22"/>
                <w:szCs w:val="22"/>
                <w:lang w:val="en-US" w:eastAsia="en-US"/>
              </w:rPr>
              <w:t>:</w:t>
            </w:r>
          </w:p>
          <w:p w:rsidR="00214C9E" w:rsidRPr="00EA29BE" w:rsidRDefault="00214C9E" w:rsidP="00874713">
            <w:pPr>
              <w:keepNext/>
              <w:spacing w:before="120" w:after="120"/>
              <w:rPr>
                <w:sz w:val="22"/>
                <w:szCs w:val="22"/>
                <w:lang w:val="en-US" w:eastAsia="en-US"/>
              </w:rPr>
            </w:pPr>
            <w:r w:rsidRPr="00EA29BE">
              <w:rPr>
                <w:sz w:val="22"/>
                <w:szCs w:val="22"/>
                <w:lang w:val="en-US"/>
              </w:rPr>
              <w:t>[•]</w:t>
            </w:r>
          </w:p>
        </w:tc>
        <w:tc>
          <w:tcPr>
            <w:tcW w:w="3134" w:type="dxa"/>
          </w:tcPr>
          <w:p w:rsidR="00214C9E" w:rsidRPr="00EA29BE" w:rsidRDefault="00214C9E" w:rsidP="00874713">
            <w:pPr>
              <w:keepNext/>
              <w:spacing w:before="120" w:after="120"/>
              <w:jc w:val="both"/>
              <w:rPr>
                <w:sz w:val="22"/>
                <w:szCs w:val="22"/>
                <w:u w:val="single"/>
                <w:lang w:val="en-US" w:eastAsia="en-US"/>
              </w:rPr>
            </w:pPr>
            <w:r w:rsidRPr="00EA29BE">
              <w:rPr>
                <w:sz w:val="22"/>
                <w:szCs w:val="22"/>
                <w:u w:val="single"/>
                <w:lang w:val="en-US" w:eastAsia="en-US"/>
              </w:rPr>
              <w:t>Fax</w:t>
            </w:r>
            <w:r w:rsidRPr="00EA29BE">
              <w:rPr>
                <w:sz w:val="22"/>
                <w:szCs w:val="22"/>
                <w:lang w:val="en-US" w:eastAsia="en-US"/>
              </w:rPr>
              <w:t>:</w:t>
            </w:r>
          </w:p>
          <w:p w:rsidR="00214C9E" w:rsidRPr="00EA29BE" w:rsidRDefault="00214C9E" w:rsidP="00874713">
            <w:pPr>
              <w:keepNext/>
              <w:spacing w:before="120" w:after="120"/>
              <w:jc w:val="both"/>
              <w:rPr>
                <w:sz w:val="22"/>
                <w:szCs w:val="22"/>
                <w:lang w:val="en-US" w:eastAsia="en-US"/>
              </w:rPr>
            </w:pPr>
            <w:r w:rsidRPr="00EA29BE">
              <w:rPr>
                <w:sz w:val="22"/>
                <w:szCs w:val="22"/>
                <w:lang w:val="en-US"/>
              </w:rPr>
              <w:t>[•]</w:t>
            </w:r>
          </w:p>
        </w:tc>
      </w:tr>
      <w:tr w:rsidR="00214C9E" w:rsidRPr="00EA29BE">
        <w:tc>
          <w:tcPr>
            <w:tcW w:w="2508" w:type="dxa"/>
          </w:tcPr>
          <w:p w:rsidR="00214C9E" w:rsidRPr="00EA29BE" w:rsidRDefault="00214C9E" w:rsidP="00214C9E">
            <w:pPr>
              <w:keepNext/>
              <w:spacing w:before="120" w:after="120"/>
              <w:jc w:val="both"/>
              <w:rPr>
                <w:sz w:val="22"/>
                <w:szCs w:val="22"/>
                <w:lang w:val="en-US" w:eastAsia="en-US"/>
              </w:rPr>
            </w:pPr>
            <w:r w:rsidRPr="00EA29BE">
              <w:rPr>
                <w:sz w:val="22"/>
                <w:szCs w:val="22"/>
                <w:lang w:val="en-US" w:eastAsia="en-US"/>
              </w:rPr>
              <w:t>To the attention of:</w:t>
            </w:r>
          </w:p>
        </w:tc>
        <w:tc>
          <w:tcPr>
            <w:tcW w:w="2880" w:type="dxa"/>
          </w:tcPr>
          <w:p w:rsidR="00214C9E" w:rsidRPr="00EA29BE" w:rsidRDefault="00214C9E" w:rsidP="00214C9E">
            <w:pPr>
              <w:keepNext/>
              <w:spacing w:before="120" w:after="120"/>
              <w:jc w:val="both"/>
              <w:rPr>
                <w:sz w:val="22"/>
                <w:szCs w:val="22"/>
                <w:lang w:val="en-US" w:eastAsia="en-US"/>
              </w:rPr>
            </w:pPr>
            <w:r w:rsidRPr="00EA29BE">
              <w:rPr>
                <w:sz w:val="22"/>
                <w:szCs w:val="22"/>
                <w:lang w:val="en-US"/>
              </w:rPr>
              <w:t>[•]</w:t>
            </w:r>
          </w:p>
        </w:tc>
        <w:tc>
          <w:tcPr>
            <w:tcW w:w="3134" w:type="dxa"/>
          </w:tcPr>
          <w:p w:rsidR="00214C9E" w:rsidRPr="00EA29BE" w:rsidRDefault="00214C9E" w:rsidP="00214C9E">
            <w:pPr>
              <w:keepNext/>
              <w:spacing w:before="120" w:after="120"/>
              <w:jc w:val="both"/>
              <w:rPr>
                <w:sz w:val="22"/>
                <w:szCs w:val="22"/>
                <w:lang w:val="en-US" w:eastAsia="en-US"/>
              </w:rPr>
            </w:pPr>
          </w:p>
        </w:tc>
      </w:tr>
      <w:tr w:rsidR="00214C9E" w:rsidRPr="00EA29BE">
        <w:tc>
          <w:tcPr>
            <w:tcW w:w="2508" w:type="dxa"/>
          </w:tcPr>
          <w:p w:rsidR="00214C9E" w:rsidRPr="00EA29BE" w:rsidRDefault="00214C9E" w:rsidP="00214C9E">
            <w:pPr>
              <w:spacing w:before="120" w:after="120"/>
              <w:jc w:val="both"/>
              <w:rPr>
                <w:sz w:val="22"/>
                <w:szCs w:val="22"/>
                <w:lang w:val="en-US" w:eastAsia="en-US"/>
              </w:rPr>
            </w:pPr>
            <w:r w:rsidRPr="00EA29BE">
              <w:rPr>
                <w:sz w:val="22"/>
                <w:szCs w:val="22"/>
                <w:lang w:val="en-US" w:eastAsia="en-US"/>
              </w:rPr>
              <w:t>Dalkia</w:t>
            </w:r>
          </w:p>
          <w:p w:rsidR="00214C9E" w:rsidRPr="00EA29BE" w:rsidRDefault="00214C9E" w:rsidP="00214C9E">
            <w:pPr>
              <w:spacing w:before="120" w:after="120"/>
              <w:jc w:val="both"/>
              <w:rPr>
                <w:sz w:val="22"/>
                <w:szCs w:val="22"/>
                <w:lang w:val="en-US" w:eastAsia="en-US"/>
              </w:rPr>
            </w:pPr>
          </w:p>
        </w:tc>
        <w:tc>
          <w:tcPr>
            <w:tcW w:w="2880" w:type="dxa"/>
          </w:tcPr>
          <w:p w:rsidR="00214C9E" w:rsidRPr="00EA29BE" w:rsidRDefault="00214C9E" w:rsidP="00214C9E">
            <w:pPr>
              <w:keepNext/>
              <w:spacing w:before="120" w:after="120"/>
              <w:jc w:val="both"/>
              <w:rPr>
                <w:sz w:val="22"/>
                <w:szCs w:val="22"/>
                <w:u w:val="single"/>
                <w:lang w:val="en-US" w:eastAsia="en-US"/>
              </w:rPr>
            </w:pPr>
            <w:r w:rsidRPr="00EA29BE">
              <w:rPr>
                <w:sz w:val="22"/>
                <w:szCs w:val="22"/>
                <w:u w:val="single"/>
                <w:lang w:val="en-US" w:eastAsia="en-US"/>
              </w:rPr>
              <w:t>Address</w:t>
            </w:r>
            <w:r w:rsidRPr="00EA29BE">
              <w:rPr>
                <w:sz w:val="22"/>
                <w:szCs w:val="22"/>
                <w:lang w:val="en-US" w:eastAsia="en-US"/>
              </w:rPr>
              <w:t>:</w:t>
            </w:r>
          </w:p>
          <w:p w:rsidR="00214C9E" w:rsidRPr="00EA29BE" w:rsidRDefault="00214C9E" w:rsidP="00214C9E">
            <w:pPr>
              <w:keepNext/>
              <w:spacing w:before="120" w:after="120"/>
              <w:rPr>
                <w:sz w:val="22"/>
                <w:szCs w:val="22"/>
                <w:lang w:val="en-US" w:eastAsia="en-US"/>
              </w:rPr>
            </w:pPr>
            <w:r w:rsidRPr="00EA29BE">
              <w:rPr>
                <w:sz w:val="22"/>
                <w:szCs w:val="22"/>
                <w:lang w:val="en-US"/>
              </w:rPr>
              <w:t>[•]</w:t>
            </w:r>
          </w:p>
        </w:tc>
        <w:tc>
          <w:tcPr>
            <w:tcW w:w="3134" w:type="dxa"/>
          </w:tcPr>
          <w:p w:rsidR="00214C9E" w:rsidRPr="00EA29BE" w:rsidRDefault="00214C9E" w:rsidP="00214C9E">
            <w:pPr>
              <w:keepNext/>
              <w:spacing w:before="120" w:after="120"/>
              <w:jc w:val="both"/>
              <w:rPr>
                <w:sz w:val="22"/>
                <w:szCs w:val="22"/>
                <w:u w:val="single"/>
                <w:lang w:val="en-US" w:eastAsia="en-US"/>
              </w:rPr>
            </w:pPr>
            <w:r w:rsidRPr="00EA29BE">
              <w:rPr>
                <w:sz w:val="22"/>
                <w:szCs w:val="22"/>
                <w:u w:val="single"/>
                <w:lang w:val="en-US" w:eastAsia="en-US"/>
              </w:rPr>
              <w:t>Fax</w:t>
            </w:r>
            <w:r w:rsidRPr="00EA29BE">
              <w:rPr>
                <w:sz w:val="22"/>
                <w:szCs w:val="22"/>
                <w:lang w:val="en-US" w:eastAsia="en-US"/>
              </w:rPr>
              <w:t>:</w:t>
            </w:r>
          </w:p>
          <w:p w:rsidR="00214C9E" w:rsidRPr="00EA29BE" w:rsidRDefault="00214C9E" w:rsidP="00214C9E">
            <w:pPr>
              <w:keepNext/>
              <w:spacing w:before="120" w:after="120"/>
              <w:jc w:val="both"/>
              <w:rPr>
                <w:sz w:val="22"/>
                <w:szCs w:val="22"/>
                <w:lang w:val="en-US" w:eastAsia="en-US"/>
              </w:rPr>
            </w:pPr>
            <w:r w:rsidRPr="00EA29BE">
              <w:rPr>
                <w:sz w:val="22"/>
                <w:szCs w:val="22"/>
                <w:lang w:val="en-US"/>
              </w:rPr>
              <w:t>[•]</w:t>
            </w:r>
          </w:p>
        </w:tc>
      </w:tr>
      <w:tr w:rsidR="00214C9E" w:rsidRPr="00EA29BE">
        <w:tc>
          <w:tcPr>
            <w:tcW w:w="2508" w:type="dxa"/>
          </w:tcPr>
          <w:p w:rsidR="00214C9E" w:rsidRPr="00EA29BE" w:rsidRDefault="00214C9E" w:rsidP="00214C9E">
            <w:pPr>
              <w:spacing w:before="120" w:after="120"/>
              <w:jc w:val="both"/>
              <w:rPr>
                <w:sz w:val="22"/>
                <w:szCs w:val="22"/>
                <w:lang w:val="en-US" w:eastAsia="en-US"/>
              </w:rPr>
            </w:pPr>
            <w:r w:rsidRPr="00EA29BE">
              <w:rPr>
                <w:sz w:val="22"/>
                <w:szCs w:val="22"/>
                <w:lang w:val="en-US" w:eastAsia="en-US"/>
              </w:rPr>
              <w:t>To the attention of:</w:t>
            </w:r>
          </w:p>
        </w:tc>
        <w:tc>
          <w:tcPr>
            <w:tcW w:w="2880" w:type="dxa"/>
          </w:tcPr>
          <w:p w:rsidR="00214C9E" w:rsidRPr="00EA29BE" w:rsidRDefault="00214C9E" w:rsidP="00214C9E">
            <w:pPr>
              <w:spacing w:before="120" w:after="120"/>
              <w:jc w:val="both"/>
              <w:rPr>
                <w:sz w:val="22"/>
                <w:szCs w:val="22"/>
                <w:u w:val="single"/>
                <w:lang w:val="en-US" w:eastAsia="en-US"/>
              </w:rPr>
            </w:pPr>
            <w:r w:rsidRPr="00EA29BE">
              <w:rPr>
                <w:sz w:val="22"/>
                <w:szCs w:val="22"/>
                <w:lang w:val="en-US"/>
              </w:rPr>
              <w:t>[•]</w:t>
            </w:r>
          </w:p>
        </w:tc>
        <w:tc>
          <w:tcPr>
            <w:tcW w:w="3134" w:type="dxa"/>
          </w:tcPr>
          <w:p w:rsidR="00214C9E" w:rsidRPr="00EA29BE" w:rsidRDefault="00214C9E" w:rsidP="00214C9E">
            <w:pPr>
              <w:spacing w:before="120" w:after="120"/>
              <w:jc w:val="both"/>
              <w:rPr>
                <w:sz w:val="22"/>
                <w:szCs w:val="22"/>
                <w:u w:val="single"/>
                <w:lang w:val="en-US" w:eastAsia="en-US"/>
              </w:rPr>
            </w:pPr>
          </w:p>
        </w:tc>
      </w:tr>
    </w:tbl>
    <w:p w:rsidR="00214C9E" w:rsidRPr="00EA29BE" w:rsidRDefault="00214C9E" w:rsidP="00214C9E">
      <w:pPr>
        <w:rPr>
          <w:sz w:val="22"/>
          <w:szCs w:val="22"/>
          <w:lang w:val="en-US"/>
        </w:rPr>
      </w:pPr>
    </w:p>
    <w:p w:rsidR="00214C9E" w:rsidRPr="00EA29BE" w:rsidRDefault="00214C9E" w:rsidP="00214C9E">
      <w:pPr>
        <w:jc w:val="both"/>
        <w:rPr>
          <w:rFonts w:eastAsia="SimSun"/>
          <w:sz w:val="22"/>
          <w:szCs w:val="22"/>
          <w:lang w:val="en-US"/>
        </w:rPr>
      </w:pPr>
      <w:r w:rsidRPr="00EA29BE">
        <w:rPr>
          <w:rFonts w:eastAsia="SimSun"/>
          <w:sz w:val="22"/>
          <w:szCs w:val="22"/>
          <w:lang w:val="en-US"/>
        </w:rPr>
        <w:t>Each Party must diligently notify the other Party of any change in name, addressee, address, or fax number.</w:t>
      </w:r>
    </w:p>
    <w:p w:rsidR="00A315CD" w:rsidRPr="00EA29BE" w:rsidRDefault="00A315CD" w:rsidP="00A315CD">
      <w:pPr>
        <w:widowControl w:val="0"/>
        <w:autoSpaceDE w:val="0"/>
        <w:autoSpaceDN w:val="0"/>
        <w:adjustRightInd w:val="0"/>
        <w:jc w:val="both"/>
        <w:rPr>
          <w:b/>
          <w:kern w:val="16"/>
          <w:sz w:val="22"/>
          <w:szCs w:val="22"/>
          <w:lang w:val="en-US"/>
        </w:rPr>
      </w:pPr>
    </w:p>
    <w:p w:rsidR="00A315CD" w:rsidRPr="00EA29BE" w:rsidRDefault="00A315CD" w:rsidP="00F11E84">
      <w:pPr>
        <w:pStyle w:val="1ere"/>
        <w:keepNext/>
        <w:jc w:val="both"/>
        <w:rPr>
          <w:u w:val="single"/>
        </w:rPr>
      </w:pPr>
      <w:bookmarkStart w:id="416" w:name="_Toc278815221"/>
      <w:bookmarkStart w:id="417" w:name="_Toc278815902"/>
      <w:bookmarkStart w:id="418" w:name="_Toc278959314"/>
      <w:r w:rsidRPr="00EA29BE">
        <w:lastRenderedPageBreak/>
        <w:t>ARTICLE 2</w:t>
      </w:r>
      <w:r w:rsidR="00EA29BE" w:rsidRPr="00EA29BE">
        <w:t>7</w:t>
      </w:r>
      <w:r w:rsidRPr="00EA29BE">
        <w:tab/>
      </w:r>
      <w:r w:rsidRPr="00EA29BE">
        <w:rPr>
          <w:u w:val="single"/>
        </w:rPr>
        <w:t>MISCELLANEOUS</w:t>
      </w:r>
      <w:bookmarkEnd w:id="416"/>
      <w:bookmarkEnd w:id="417"/>
      <w:bookmarkEnd w:id="418"/>
    </w:p>
    <w:p w:rsidR="00214C9E" w:rsidRPr="00EA29BE" w:rsidRDefault="00214C9E" w:rsidP="00F11E84">
      <w:pPr>
        <w:keepNext/>
        <w:rPr>
          <w:sz w:val="22"/>
          <w:szCs w:val="22"/>
          <w:u w:val="single"/>
          <w:lang w:val="en-US"/>
        </w:rPr>
      </w:pPr>
    </w:p>
    <w:p w:rsidR="00214C9E" w:rsidRPr="00EA29BE" w:rsidRDefault="00A315CD" w:rsidP="00F11E84">
      <w:pPr>
        <w:pStyle w:val="2me"/>
        <w:keepNext/>
      </w:pPr>
      <w:bookmarkStart w:id="419" w:name="_Toc275931812"/>
      <w:bookmarkStart w:id="420" w:name="_Toc278393873"/>
      <w:bookmarkStart w:id="421" w:name="_Toc278815903"/>
      <w:bookmarkStart w:id="422" w:name="_Toc278959315"/>
      <w:r w:rsidRPr="00EA29BE">
        <w:t>Article 2</w:t>
      </w:r>
      <w:r w:rsidR="00EA29BE" w:rsidRPr="00EA29BE">
        <w:t>7</w:t>
      </w:r>
      <w:r w:rsidRPr="00EA29BE">
        <w:t>.1</w:t>
      </w:r>
      <w:r w:rsidRPr="00EA29BE">
        <w:tab/>
      </w:r>
      <w:r w:rsidR="00214C9E" w:rsidRPr="00EA29BE">
        <w:rPr>
          <w:u w:val="single"/>
        </w:rPr>
        <w:t>Language</w:t>
      </w:r>
      <w:bookmarkEnd w:id="419"/>
      <w:bookmarkEnd w:id="420"/>
      <w:bookmarkEnd w:id="421"/>
      <w:bookmarkEnd w:id="422"/>
    </w:p>
    <w:p w:rsidR="00A315CD" w:rsidRPr="00EA29BE" w:rsidRDefault="00A315CD" w:rsidP="00F11E84">
      <w:pPr>
        <w:pStyle w:val="Liste"/>
        <w:keepNext/>
        <w:spacing w:after="0"/>
        <w:ind w:left="0" w:firstLine="0"/>
        <w:rPr>
          <w:rFonts w:ascii="Times New Roman" w:hAnsi="Times New Roman" w:cs="Times New Roman"/>
        </w:rPr>
      </w:pPr>
    </w:p>
    <w:p w:rsidR="00214C9E" w:rsidRPr="00EA29BE" w:rsidRDefault="00214C9E" w:rsidP="00F11E84">
      <w:pPr>
        <w:pStyle w:val="Liste"/>
        <w:keepNext/>
        <w:spacing w:after="0"/>
        <w:ind w:left="0" w:firstLine="0"/>
        <w:rPr>
          <w:rFonts w:ascii="Times New Roman" w:hAnsi="Times New Roman" w:cs="Times New Roman"/>
        </w:rPr>
      </w:pPr>
      <w:r w:rsidRPr="00EA29BE">
        <w:rPr>
          <w:rFonts w:ascii="Times New Roman" w:hAnsi="Times New Roman" w:cs="Times New Roman"/>
        </w:rPr>
        <w:t xml:space="preserve">This Contract and each document or notice referred to in this Contract or to be delivered under this Contract shall be in the English language, except for the </w:t>
      </w:r>
      <w:r w:rsidR="00F11E84">
        <w:rPr>
          <w:rFonts w:ascii="Times New Roman" w:hAnsi="Times New Roman" w:cs="Times New Roman"/>
        </w:rPr>
        <w:t>communication or report provided in the ordinary course of business w</w:t>
      </w:r>
      <w:r w:rsidRPr="00EA29BE">
        <w:rPr>
          <w:rFonts w:ascii="Times New Roman" w:hAnsi="Times New Roman" w:cs="Times New Roman"/>
        </w:rPr>
        <w:t>hich shall be in French.</w:t>
      </w:r>
    </w:p>
    <w:p w:rsidR="00214C9E" w:rsidRPr="00EA29BE" w:rsidRDefault="00214C9E" w:rsidP="00214C9E">
      <w:pPr>
        <w:pStyle w:val="Liste"/>
        <w:spacing w:after="0"/>
        <w:ind w:left="567" w:firstLine="0"/>
        <w:rPr>
          <w:rFonts w:ascii="Times New Roman" w:hAnsi="Times New Roman" w:cs="Times New Roman"/>
        </w:rPr>
      </w:pPr>
    </w:p>
    <w:p w:rsidR="00214C9E" w:rsidRPr="00EA29BE" w:rsidRDefault="00A315CD" w:rsidP="00EA29BE">
      <w:pPr>
        <w:pStyle w:val="2me"/>
      </w:pPr>
      <w:bookmarkStart w:id="423" w:name="_Toc275931814"/>
      <w:bookmarkStart w:id="424" w:name="_Toc278393875"/>
      <w:bookmarkStart w:id="425" w:name="_Toc278815904"/>
      <w:bookmarkStart w:id="426" w:name="_Toc278959316"/>
      <w:r w:rsidRPr="00EA29BE">
        <w:t>Article 2</w:t>
      </w:r>
      <w:r w:rsidR="00EA29BE" w:rsidRPr="00EA29BE">
        <w:t>7</w:t>
      </w:r>
      <w:r w:rsidRPr="00EA29BE">
        <w:t>.2</w:t>
      </w:r>
      <w:r w:rsidRPr="00EA29BE">
        <w:tab/>
      </w:r>
      <w:r w:rsidR="00214C9E" w:rsidRPr="00EA29BE">
        <w:rPr>
          <w:u w:val="single"/>
        </w:rPr>
        <w:t>Additional documents and actions</w:t>
      </w:r>
      <w:bookmarkEnd w:id="423"/>
      <w:bookmarkEnd w:id="424"/>
      <w:bookmarkEnd w:id="425"/>
      <w:bookmarkEnd w:id="426"/>
    </w:p>
    <w:p w:rsidR="00A315CD" w:rsidRPr="00EA29BE" w:rsidRDefault="00A315CD" w:rsidP="00214C9E">
      <w:pPr>
        <w:pStyle w:val="Liste"/>
        <w:spacing w:after="0"/>
        <w:ind w:left="0" w:firstLine="0"/>
        <w:rPr>
          <w:rFonts w:ascii="Times New Roman" w:hAnsi="Times New Roman" w:cs="Times New Roman"/>
        </w:rPr>
      </w:pPr>
    </w:p>
    <w:p w:rsidR="00214C9E" w:rsidRPr="00EA29BE" w:rsidRDefault="00214C9E" w:rsidP="00214C9E">
      <w:pPr>
        <w:pStyle w:val="Liste"/>
        <w:spacing w:after="0"/>
        <w:ind w:left="0" w:firstLine="0"/>
        <w:rPr>
          <w:rFonts w:ascii="Times New Roman" w:hAnsi="Times New Roman" w:cs="Times New Roman"/>
        </w:rPr>
      </w:pPr>
      <w:r w:rsidRPr="00EA29BE">
        <w:rPr>
          <w:rFonts w:ascii="Times New Roman" w:hAnsi="Times New Roman" w:cs="Times New Roman"/>
        </w:rPr>
        <w:t>Each Party agrees to execute and deliver to the other such additional documents, and take such additional actions, as may be reasonably necessary in order to implement and give full legal effect to this Contract.</w:t>
      </w:r>
    </w:p>
    <w:p w:rsidR="00214C9E" w:rsidRPr="00EA29BE" w:rsidRDefault="00214C9E" w:rsidP="00214C9E">
      <w:pPr>
        <w:pStyle w:val="Liste"/>
        <w:spacing w:after="0"/>
        <w:ind w:left="567" w:firstLine="0"/>
        <w:rPr>
          <w:rFonts w:ascii="Times New Roman" w:hAnsi="Times New Roman" w:cs="Times New Roman"/>
        </w:rPr>
      </w:pPr>
    </w:p>
    <w:p w:rsidR="00214C9E" w:rsidRPr="00EA29BE" w:rsidRDefault="00A315CD" w:rsidP="00EA29BE">
      <w:pPr>
        <w:pStyle w:val="2me"/>
      </w:pPr>
      <w:bookmarkStart w:id="427" w:name="_Toc275931815"/>
      <w:bookmarkStart w:id="428" w:name="_Toc278393876"/>
      <w:bookmarkStart w:id="429" w:name="_Toc278815905"/>
      <w:bookmarkStart w:id="430" w:name="_Toc278959317"/>
      <w:r w:rsidRPr="00EA29BE">
        <w:t>Article 2</w:t>
      </w:r>
      <w:r w:rsidR="00EA29BE" w:rsidRPr="00EA29BE">
        <w:t>7</w:t>
      </w:r>
      <w:r w:rsidRPr="00EA29BE">
        <w:t>.3</w:t>
      </w:r>
      <w:r w:rsidRPr="00EA29BE">
        <w:tab/>
      </w:r>
      <w:r w:rsidR="00214C9E" w:rsidRPr="00EA29BE">
        <w:rPr>
          <w:u w:val="single"/>
        </w:rPr>
        <w:t>Costs</w:t>
      </w:r>
      <w:bookmarkEnd w:id="427"/>
      <w:bookmarkEnd w:id="428"/>
      <w:bookmarkEnd w:id="429"/>
      <w:bookmarkEnd w:id="430"/>
    </w:p>
    <w:p w:rsidR="00A315CD" w:rsidRPr="00EA29BE" w:rsidRDefault="00A315CD" w:rsidP="00214C9E">
      <w:pPr>
        <w:pStyle w:val="Liste"/>
        <w:spacing w:after="0"/>
        <w:ind w:left="0" w:firstLine="0"/>
        <w:rPr>
          <w:rFonts w:ascii="Times New Roman" w:hAnsi="Times New Roman" w:cs="Times New Roman"/>
        </w:rPr>
      </w:pPr>
    </w:p>
    <w:p w:rsidR="00214C9E" w:rsidRPr="00EA29BE" w:rsidRDefault="00214C9E" w:rsidP="00214C9E">
      <w:pPr>
        <w:pStyle w:val="Liste"/>
        <w:spacing w:after="0"/>
        <w:ind w:left="0" w:firstLine="0"/>
        <w:rPr>
          <w:rFonts w:ascii="Times New Roman" w:hAnsi="Times New Roman" w:cs="Times New Roman"/>
        </w:rPr>
      </w:pPr>
      <w:r w:rsidRPr="00EA29BE">
        <w:rPr>
          <w:rFonts w:ascii="Times New Roman" w:hAnsi="Times New Roman" w:cs="Times New Roman"/>
        </w:rPr>
        <w:t>Except as otherwise provided herein, each of the Parties shall pay its own costs and expenses of and incidental to the negotiation, preparation and completion of this Contract.</w:t>
      </w:r>
    </w:p>
    <w:p w:rsidR="00214C9E" w:rsidRPr="00EA29BE" w:rsidRDefault="00214C9E" w:rsidP="00214C9E">
      <w:pPr>
        <w:pStyle w:val="Liste"/>
        <w:spacing w:after="0"/>
        <w:ind w:left="0" w:firstLine="0"/>
        <w:rPr>
          <w:rFonts w:ascii="Times New Roman" w:hAnsi="Times New Roman" w:cs="Times New Roman"/>
        </w:rPr>
      </w:pPr>
    </w:p>
    <w:p w:rsidR="00214C9E" w:rsidRPr="00EA29BE" w:rsidRDefault="00A315CD" w:rsidP="00EA29BE">
      <w:pPr>
        <w:pStyle w:val="2me"/>
      </w:pPr>
      <w:bookmarkStart w:id="431" w:name="_Toc275931816"/>
      <w:bookmarkStart w:id="432" w:name="_Toc278393877"/>
      <w:bookmarkStart w:id="433" w:name="_Toc278815906"/>
      <w:bookmarkStart w:id="434" w:name="_Toc278959318"/>
      <w:r w:rsidRPr="00EA29BE">
        <w:t>Article 2</w:t>
      </w:r>
      <w:r w:rsidR="00EA29BE" w:rsidRPr="00EA29BE">
        <w:t>7</w:t>
      </w:r>
      <w:r w:rsidRPr="00EA29BE">
        <w:t>.4</w:t>
      </w:r>
      <w:r w:rsidRPr="00EA29BE">
        <w:tab/>
      </w:r>
      <w:r w:rsidR="00214C9E" w:rsidRPr="00EA29BE">
        <w:rPr>
          <w:u w:val="single"/>
        </w:rPr>
        <w:t>No partnership</w:t>
      </w:r>
      <w:bookmarkEnd w:id="431"/>
      <w:bookmarkEnd w:id="432"/>
      <w:bookmarkEnd w:id="433"/>
      <w:bookmarkEnd w:id="434"/>
    </w:p>
    <w:p w:rsidR="00A315CD" w:rsidRPr="00EA29BE" w:rsidRDefault="00A315CD" w:rsidP="00214C9E">
      <w:pPr>
        <w:pStyle w:val="Liste"/>
        <w:spacing w:after="0"/>
        <w:ind w:left="0" w:firstLine="0"/>
        <w:rPr>
          <w:rFonts w:ascii="Times New Roman" w:hAnsi="Times New Roman" w:cs="Times New Roman"/>
        </w:rPr>
      </w:pPr>
    </w:p>
    <w:p w:rsidR="00214C9E" w:rsidRPr="00EA29BE" w:rsidRDefault="00214C9E" w:rsidP="00214C9E">
      <w:pPr>
        <w:pStyle w:val="Liste"/>
        <w:spacing w:after="0"/>
        <w:ind w:left="0" w:firstLine="0"/>
        <w:rPr>
          <w:rFonts w:ascii="Times New Roman" w:hAnsi="Times New Roman" w:cs="Times New Roman"/>
        </w:rPr>
      </w:pPr>
      <w:r w:rsidRPr="00EA29BE">
        <w:rPr>
          <w:rFonts w:ascii="Times New Roman" w:hAnsi="Times New Roman" w:cs="Times New Roman"/>
        </w:rPr>
        <w:t>Neither Dalkia nor SVD 19 has any responsibility whatsoever other than as set out here in with respect to the obligations assumed by the other under this Contract nor in respect of any employment claims of any employees of any other Party hereto, and nothing in this Contract shall constitute Dalkia or SVD 19 a partner, agent or local representative of the other or create a fiduciary relationship or trust between them.</w:t>
      </w:r>
    </w:p>
    <w:p w:rsidR="00214C9E" w:rsidRPr="00EA29BE" w:rsidRDefault="00214C9E" w:rsidP="00214C9E">
      <w:pPr>
        <w:pStyle w:val="Liste"/>
        <w:spacing w:after="0"/>
        <w:ind w:left="567" w:firstLine="0"/>
        <w:rPr>
          <w:rFonts w:ascii="Times New Roman" w:hAnsi="Times New Roman" w:cs="Times New Roman"/>
        </w:rPr>
      </w:pPr>
    </w:p>
    <w:p w:rsidR="00214C9E" w:rsidRPr="00EA29BE" w:rsidRDefault="00A315CD" w:rsidP="00EA29BE">
      <w:pPr>
        <w:pStyle w:val="2me"/>
      </w:pPr>
      <w:bookmarkStart w:id="435" w:name="_Toc275931817"/>
      <w:bookmarkStart w:id="436" w:name="_Toc278393878"/>
      <w:bookmarkStart w:id="437" w:name="_Toc278815907"/>
      <w:bookmarkStart w:id="438" w:name="_Toc278959319"/>
      <w:r w:rsidRPr="00EA29BE">
        <w:t>Article 2</w:t>
      </w:r>
      <w:r w:rsidR="00EA29BE" w:rsidRPr="00EA29BE">
        <w:t>7</w:t>
      </w:r>
      <w:r w:rsidRPr="00EA29BE">
        <w:t>.5</w:t>
      </w:r>
      <w:r w:rsidRPr="00EA29BE">
        <w:tab/>
      </w:r>
      <w:r w:rsidR="00214C9E" w:rsidRPr="00EA29BE">
        <w:rPr>
          <w:u w:val="single"/>
        </w:rPr>
        <w:t>Successors and assigns</w:t>
      </w:r>
      <w:bookmarkEnd w:id="435"/>
      <w:bookmarkEnd w:id="436"/>
      <w:bookmarkEnd w:id="437"/>
      <w:bookmarkEnd w:id="438"/>
    </w:p>
    <w:p w:rsidR="00A315CD" w:rsidRPr="00EA29BE" w:rsidRDefault="00A315CD" w:rsidP="00214C9E">
      <w:pPr>
        <w:jc w:val="both"/>
        <w:rPr>
          <w:sz w:val="22"/>
          <w:szCs w:val="22"/>
          <w:u w:val="single"/>
          <w:lang w:val="en-GB"/>
        </w:rPr>
      </w:pPr>
    </w:p>
    <w:p w:rsidR="00214C9E" w:rsidRPr="00EA29BE" w:rsidRDefault="00214C9E" w:rsidP="00F11E84">
      <w:pPr>
        <w:jc w:val="both"/>
        <w:rPr>
          <w:sz w:val="22"/>
          <w:szCs w:val="22"/>
          <w:lang w:val="en-GB"/>
        </w:rPr>
      </w:pPr>
      <w:r w:rsidRPr="00EA29BE">
        <w:rPr>
          <w:sz w:val="22"/>
          <w:szCs w:val="22"/>
          <w:lang w:val="en-GB"/>
        </w:rPr>
        <w:t xml:space="preserve">Subject to </w:t>
      </w:r>
      <w:r w:rsidRPr="00EA29BE">
        <w:rPr>
          <w:b/>
          <w:sz w:val="22"/>
          <w:szCs w:val="22"/>
          <w:u w:val="single"/>
          <w:lang w:val="en-GB"/>
        </w:rPr>
        <w:t>Article 2</w:t>
      </w:r>
      <w:r w:rsidR="00F11E84">
        <w:rPr>
          <w:b/>
          <w:sz w:val="22"/>
          <w:szCs w:val="22"/>
          <w:u w:val="single"/>
          <w:lang w:val="en-GB"/>
        </w:rPr>
        <w:t>0</w:t>
      </w:r>
      <w:r w:rsidRPr="00EA29BE">
        <w:rPr>
          <w:sz w:val="22"/>
          <w:szCs w:val="22"/>
          <w:lang w:val="en-GB"/>
        </w:rPr>
        <w:t>, this Contract shall be binding upon and inure to the benefit of the Parties hereto and their respective successors and permitted assigns.</w:t>
      </w:r>
    </w:p>
    <w:p w:rsidR="00214C9E" w:rsidRPr="00EA29BE" w:rsidRDefault="00214C9E" w:rsidP="00214C9E">
      <w:pPr>
        <w:jc w:val="both"/>
        <w:rPr>
          <w:sz w:val="22"/>
          <w:szCs w:val="22"/>
          <w:lang w:val="en-GB"/>
        </w:rPr>
      </w:pPr>
    </w:p>
    <w:p w:rsidR="00DD54F4" w:rsidRPr="00EA29BE" w:rsidRDefault="00DD54F4" w:rsidP="00214C9E">
      <w:pPr>
        <w:jc w:val="both"/>
        <w:rPr>
          <w:sz w:val="22"/>
          <w:szCs w:val="22"/>
          <w:lang w:val="en-GB"/>
        </w:rPr>
      </w:pPr>
    </w:p>
    <w:p w:rsidR="00A315CD" w:rsidRPr="00EA29BE" w:rsidRDefault="00A315CD" w:rsidP="00EA29BE">
      <w:pPr>
        <w:pStyle w:val="1ere"/>
        <w:keepNext/>
        <w:jc w:val="both"/>
      </w:pPr>
      <w:bookmarkStart w:id="439" w:name="_Toc278815222"/>
      <w:bookmarkStart w:id="440" w:name="_Toc278815908"/>
      <w:bookmarkStart w:id="441" w:name="_Toc278959320"/>
      <w:r w:rsidRPr="00EA29BE">
        <w:t>ARTICLE 2</w:t>
      </w:r>
      <w:r w:rsidR="00EA29BE" w:rsidRPr="00EA29BE">
        <w:t>8</w:t>
      </w:r>
      <w:r w:rsidRPr="00EA29BE">
        <w:tab/>
      </w:r>
      <w:r w:rsidRPr="00EA29BE">
        <w:rPr>
          <w:u w:val="single"/>
        </w:rPr>
        <w:t>GOVERNING LAW AND JURISDICTION</w:t>
      </w:r>
      <w:bookmarkEnd w:id="439"/>
      <w:bookmarkEnd w:id="440"/>
      <w:bookmarkEnd w:id="441"/>
    </w:p>
    <w:p w:rsidR="00214C9E" w:rsidRPr="00EA29BE" w:rsidRDefault="00214C9E" w:rsidP="00454366">
      <w:pPr>
        <w:keepNext/>
        <w:jc w:val="both"/>
        <w:rPr>
          <w:rFonts w:eastAsia="SimSun"/>
          <w:sz w:val="22"/>
          <w:szCs w:val="22"/>
          <w:lang w:val="en-GB" w:eastAsia="zh-CN"/>
        </w:rPr>
      </w:pPr>
    </w:p>
    <w:p w:rsidR="00A315CD" w:rsidRPr="00EA29BE" w:rsidRDefault="00A315CD" w:rsidP="00EA29BE">
      <w:pPr>
        <w:pStyle w:val="2me"/>
        <w:keepNext/>
      </w:pPr>
      <w:bookmarkStart w:id="442" w:name="_Toc278815909"/>
      <w:bookmarkStart w:id="443" w:name="_Toc278959321"/>
      <w:r w:rsidRPr="00EA29BE">
        <w:t>Article 2</w:t>
      </w:r>
      <w:r w:rsidR="00EA29BE" w:rsidRPr="00EA29BE">
        <w:t>8</w:t>
      </w:r>
      <w:r w:rsidRPr="00EA29BE">
        <w:t>.1</w:t>
      </w:r>
      <w:r w:rsidRPr="00EA29BE">
        <w:tab/>
      </w:r>
      <w:r w:rsidRPr="00EA29BE">
        <w:rPr>
          <w:u w:val="single"/>
        </w:rPr>
        <w:t>Governing Law</w:t>
      </w:r>
      <w:bookmarkEnd w:id="442"/>
      <w:bookmarkEnd w:id="443"/>
    </w:p>
    <w:p w:rsidR="00A315CD" w:rsidRPr="00EA29BE" w:rsidRDefault="00A315CD" w:rsidP="00454366">
      <w:pPr>
        <w:keepNext/>
        <w:jc w:val="both"/>
        <w:rPr>
          <w:rFonts w:eastAsia="SimSun"/>
          <w:sz w:val="22"/>
          <w:szCs w:val="22"/>
          <w:lang w:val="en-GB" w:eastAsia="zh-CN"/>
        </w:rPr>
      </w:pPr>
    </w:p>
    <w:p w:rsidR="00214C9E" w:rsidRPr="00EA29BE" w:rsidRDefault="00214C9E" w:rsidP="00454366">
      <w:pPr>
        <w:keepNext/>
        <w:jc w:val="both"/>
        <w:rPr>
          <w:rFonts w:eastAsia="SimSun"/>
          <w:sz w:val="22"/>
          <w:szCs w:val="22"/>
          <w:lang w:val="en-GB" w:eastAsia="zh-CN"/>
        </w:rPr>
      </w:pPr>
      <w:r w:rsidRPr="00EA29BE">
        <w:rPr>
          <w:rFonts w:eastAsia="SimSun"/>
          <w:sz w:val="22"/>
          <w:szCs w:val="22"/>
          <w:lang w:val="en-GB" w:eastAsia="zh-CN"/>
        </w:rPr>
        <w:t>This Contract and the obligations arising therefrom are governed by French Law.</w:t>
      </w:r>
    </w:p>
    <w:p w:rsidR="00214C9E" w:rsidRPr="00EA29BE" w:rsidRDefault="00214C9E" w:rsidP="00D70049">
      <w:pPr>
        <w:pStyle w:val="2me"/>
      </w:pPr>
    </w:p>
    <w:p w:rsidR="00E65841" w:rsidRPr="00EA29BE" w:rsidRDefault="00E65841" w:rsidP="00EA29BE">
      <w:pPr>
        <w:pStyle w:val="2me"/>
      </w:pPr>
      <w:bookmarkStart w:id="444" w:name="_Toc278815910"/>
      <w:bookmarkStart w:id="445" w:name="_Toc278959322"/>
      <w:r w:rsidRPr="00EA29BE">
        <w:t>Article 2</w:t>
      </w:r>
      <w:r w:rsidR="00EA29BE" w:rsidRPr="00EA29BE">
        <w:t>8</w:t>
      </w:r>
      <w:r w:rsidRPr="00EA29BE">
        <w:t>.2</w:t>
      </w:r>
      <w:r w:rsidRPr="00EA29BE">
        <w:tab/>
      </w:r>
      <w:r w:rsidRPr="00EA29BE">
        <w:rPr>
          <w:u w:val="single"/>
        </w:rPr>
        <w:t>Jurisdiction</w:t>
      </w:r>
      <w:bookmarkEnd w:id="444"/>
      <w:bookmarkEnd w:id="445"/>
    </w:p>
    <w:p w:rsidR="00214C9E" w:rsidRPr="00EA29BE" w:rsidRDefault="00214C9E" w:rsidP="00214C9E">
      <w:pPr>
        <w:rPr>
          <w:sz w:val="22"/>
          <w:szCs w:val="22"/>
          <w:lang w:val="en-GB"/>
        </w:rPr>
      </w:pPr>
    </w:p>
    <w:p w:rsidR="00A315CD" w:rsidRPr="00EA29BE" w:rsidRDefault="00A315CD" w:rsidP="00A315CD">
      <w:pPr>
        <w:keepNext/>
        <w:jc w:val="both"/>
        <w:rPr>
          <w:rFonts w:eastAsia="SimSun"/>
          <w:bCs/>
          <w:kern w:val="16"/>
          <w:sz w:val="22"/>
          <w:szCs w:val="22"/>
          <w:lang w:val="en-US" w:eastAsia="zh-CN"/>
        </w:rPr>
      </w:pPr>
      <w:r w:rsidRPr="00EA29BE">
        <w:rPr>
          <w:rFonts w:eastAsia="SimSun"/>
          <w:kern w:val="16"/>
          <w:sz w:val="22"/>
          <w:szCs w:val="22"/>
          <w:lang w:val="en-US" w:eastAsia="zh-CN"/>
        </w:rPr>
        <w:t>Any dispute that may arise on the occasion of the adoption, validity, performance, interpretation, termination, or cance</w:t>
      </w:r>
      <w:r w:rsidR="00E65841" w:rsidRPr="00EA29BE">
        <w:rPr>
          <w:rFonts w:eastAsia="SimSun"/>
          <w:kern w:val="16"/>
          <w:sz w:val="22"/>
          <w:szCs w:val="22"/>
          <w:lang w:val="en-US" w:eastAsia="zh-CN"/>
        </w:rPr>
        <w:t>l</w:t>
      </w:r>
      <w:r w:rsidRPr="00EA29BE">
        <w:rPr>
          <w:rFonts w:eastAsia="SimSun"/>
          <w:kern w:val="16"/>
          <w:sz w:val="22"/>
          <w:szCs w:val="22"/>
          <w:lang w:val="en-US" w:eastAsia="zh-CN"/>
        </w:rPr>
        <w:t>lation of this Contract (or any document, instrument, or contract adopted by the Parties in implementation of this Contract) as well as the indemnification of the Parties, shall be subject to the exclusive jurisdiction of the Paris Commercial Court, even in the circumstance of multiple defendants or an impleader, and the jurisdiction clauses that may exist in other commercial and administrative documents of either of the Parties may not constitute an obstacle to the application of this clause</w:t>
      </w:r>
      <w:r w:rsidRPr="00EA29BE">
        <w:rPr>
          <w:rFonts w:eastAsia="SimSun"/>
          <w:bCs/>
          <w:kern w:val="16"/>
          <w:sz w:val="22"/>
          <w:szCs w:val="22"/>
          <w:lang w:val="en-US" w:eastAsia="zh-CN"/>
        </w:rPr>
        <w:t>.</w:t>
      </w:r>
    </w:p>
    <w:p w:rsidR="00A315CD" w:rsidRPr="00EA29BE" w:rsidRDefault="00A315CD" w:rsidP="00A315CD">
      <w:pPr>
        <w:jc w:val="both"/>
        <w:rPr>
          <w:rFonts w:eastAsia="SimSun"/>
          <w:b/>
          <w:smallCaps/>
          <w:kern w:val="16"/>
          <w:sz w:val="22"/>
          <w:szCs w:val="22"/>
          <w:lang w:val="en-US" w:eastAsia="zh-CN"/>
        </w:rPr>
      </w:pPr>
    </w:p>
    <w:p w:rsidR="00214C9E" w:rsidRPr="00EA29BE" w:rsidRDefault="00214C9E" w:rsidP="00214C9E">
      <w:pPr>
        <w:jc w:val="both"/>
        <w:rPr>
          <w:rFonts w:eastAsia="SimSun"/>
          <w:bCs/>
          <w:sz w:val="22"/>
          <w:szCs w:val="22"/>
          <w:lang w:val="en-US" w:eastAsia="zh-CN"/>
        </w:rPr>
      </w:pPr>
    </w:p>
    <w:p w:rsidR="00214C9E" w:rsidRPr="00EA29BE" w:rsidRDefault="00214C9E" w:rsidP="00214C9E">
      <w:pPr>
        <w:keepNext/>
        <w:jc w:val="both"/>
        <w:rPr>
          <w:rFonts w:eastAsia="SimSun"/>
          <w:bCs/>
          <w:sz w:val="22"/>
          <w:szCs w:val="22"/>
          <w:lang w:val="en-US" w:eastAsia="zh-CN"/>
        </w:rPr>
      </w:pPr>
    </w:p>
    <w:p w:rsidR="00214C9E" w:rsidRPr="00EA29BE" w:rsidRDefault="00214C9E" w:rsidP="00214C9E">
      <w:pPr>
        <w:keepNext/>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 xml:space="preserve">Executed in Paris in two (2) </w:t>
      </w:r>
      <w:r w:rsidR="00DD54F4" w:rsidRPr="00EA29BE">
        <w:rPr>
          <w:rFonts w:eastAsia="SimSun"/>
          <w:bCs/>
          <w:sz w:val="22"/>
          <w:szCs w:val="22"/>
          <w:lang w:val="en-US" w:eastAsia="zh-CN"/>
        </w:rPr>
        <w:t xml:space="preserve">original </w:t>
      </w:r>
      <w:r w:rsidRPr="00EA29BE">
        <w:rPr>
          <w:rFonts w:eastAsia="SimSun"/>
          <w:bCs/>
          <w:sz w:val="22"/>
          <w:szCs w:val="22"/>
          <w:lang w:val="en-US" w:eastAsia="zh-CN"/>
        </w:rPr>
        <w:t xml:space="preserve">copies, </w:t>
      </w:r>
    </w:p>
    <w:p w:rsidR="00DD54F4" w:rsidRPr="00EA29BE" w:rsidRDefault="00DD54F4"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On [•] 2010,</w:t>
      </w:r>
    </w:p>
    <w:p w:rsidR="00214C9E" w:rsidRPr="00EA29BE" w:rsidRDefault="00214C9E" w:rsidP="00214C9E">
      <w:pPr>
        <w:keepNext/>
        <w:tabs>
          <w:tab w:val="right" w:pos="9360"/>
        </w:tabs>
        <w:jc w:val="both"/>
        <w:rPr>
          <w:rFonts w:eastAsia="SimSun"/>
          <w:bCs/>
          <w:sz w:val="22"/>
          <w:szCs w:val="22"/>
          <w:lang w:val="en-US"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44"/>
        <w:gridCol w:w="4644"/>
      </w:tblGrid>
      <w:tr w:rsidR="00214C9E" w:rsidRPr="00EA29BE">
        <w:tc>
          <w:tcPr>
            <w:tcW w:w="4772" w:type="dxa"/>
            <w:tcBorders>
              <w:top w:val="single" w:sz="4" w:space="0" w:color="000000"/>
              <w:left w:val="single" w:sz="4" w:space="0" w:color="000000"/>
              <w:bottom w:val="single" w:sz="4" w:space="0" w:color="000000"/>
              <w:right w:val="single" w:sz="4" w:space="0" w:color="000000"/>
            </w:tcBorders>
          </w:tcPr>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SVD 19</w:t>
            </w: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_________________</w:t>
            </w:r>
          </w:p>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 xml:space="preserve">Represented by </w:t>
            </w:r>
            <w:r w:rsidRPr="00EA29BE">
              <w:rPr>
                <w:sz w:val="22"/>
                <w:szCs w:val="22"/>
                <w:lang w:val="en-US"/>
              </w:rPr>
              <w:t>[•]</w:t>
            </w:r>
          </w:p>
          <w:p w:rsidR="00214C9E" w:rsidRPr="00EA29BE" w:rsidRDefault="00214C9E" w:rsidP="00214C9E">
            <w:pPr>
              <w:keepNext/>
              <w:tabs>
                <w:tab w:val="right" w:pos="9360"/>
              </w:tabs>
              <w:jc w:val="both"/>
              <w:rPr>
                <w:sz w:val="22"/>
                <w:szCs w:val="22"/>
                <w:lang w:val="en-US"/>
              </w:rPr>
            </w:pPr>
            <w:r w:rsidRPr="00EA29BE">
              <w:rPr>
                <w:sz w:val="22"/>
                <w:szCs w:val="22"/>
                <w:lang w:val="en-US"/>
              </w:rPr>
              <w:t>[•]</w:t>
            </w:r>
          </w:p>
          <w:p w:rsidR="00214C9E" w:rsidRPr="00EA29BE" w:rsidRDefault="00214C9E" w:rsidP="00214C9E">
            <w:pPr>
              <w:keepNext/>
              <w:tabs>
                <w:tab w:val="right" w:pos="9360"/>
              </w:tabs>
              <w:jc w:val="both"/>
              <w:rPr>
                <w:rFonts w:eastAsia="SimSun"/>
                <w:bCs/>
                <w:sz w:val="22"/>
                <w:szCs w:val="22"/>
                <w:lang w:val="en-US" w:eastAsia="zh-CN"/>
              </w:rPr>
            </w:pPr>
          </w:p>
        </w:tc>
        <w:tc>
          <w:tcPr>
            <w:tcW w:w="4772" w:type="dxa"/>
            <w:tcBorders>
              <w:top w:val="single" w:sz="4" w:space="0" w:color="000000"/>
              <w:left w:val="single" w:sz="4" w:space="0" w:color="000000"/>
              <w:bottom w:val="single" w:sz="4" w:space="0" w:color="000000"/>
              <w:right w:val="single" w:sz="4" w:space="0" w:color="000000"/>
            </w:tcBorders>
          </w:tcPr>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Dalkia</w:t>
            </w: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p>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_________________</w:t>
            </w:r>
          </w:p>
          <w:p w:rsidR="00214C9E" w:rsidRPr="00EA29BE" w:rsidRDefault="00214C9E" w:rsidP="00214C9E">
            <w:pPr>
              <w:keepNext/>
              <w:tabs>
                <w:tab w:val="right" w:pos="9360"/>
              </w:tabs>
              <w:jc w:val="both"/>
              <w:rPr>
                <w:rFonts w:eastAsia="SimSun"/>
                <w:bCs/>
                <w:sz w:val="22"/>
                <w:szCs w:val="22"/>
                <w:lang w:val="en-US" w:eastAsia="zh-CN"/>
              </w:rPr>
            </w:pPr>
            <w:r w:rsidRPr="00EA29BE">
              <w:rPr>
                <w:rFonts w:eastAsia="SimSun"/>
                <w:bCs/>
                <w:sz w:val="22"/>
                <w:szCs w:val="22"/>
                <w:lang w:val="en-US" w:eastAsia="zh-CN"/>
              </w:rPr>
              <w:t xml:space="preserve">Represented by </w:t>
            </w:r>
            <w:r w:rsidRPr="00EA29BE">
              <w:rPr>
                <w:sz w:val="22"/>
                <w:szCs w:val="22"/>
                <w:lang w:val="en-US"/>
              </w:rPr>
              <w:t>[•]</w:t>
            </w:r>
          </w:p>
          <w:p w:rsidR="00214C9E" w:rsidRPr="00EA29BE" w:rsidRDefault="00214C9E" w:rsidP="00214C9E">
            <w:pPr>
              <w:keepNext/>
              <w:tabs>
                <w:tab w:val="right" w:pos="9360"/>
              </w:tabs>
              <w:jc w:val="both"/>
              <w:rPr>
                <w:sz w:val="22"/>
                <w:szCs w:val="22"/>
                <w:lang w:val="en-US"/>
              </w:rPr>
            </w:pPr>
            <w:r w:rsidRPr="00EA29BE">
              <w:rPr>
                <w:sz w:val="22"/>
                <w:szCs w:val="22"/>
                <w:lang w:val="en-US"/>
              </w:rPr>
              <w:t>[•]</w:t>
            </w:r>
          </w:p>
          <w:p w:rsidR="00214C9E" w:rsidRPr="00EA29BE" w:rsidRDefault="00214C9E" w:rsidP="00214C9E">
            <w:pPr>
              <w:keepNext/>
              <w:tabs>
                <w:tab w:val="right" w:pos="9360"/>
              </w:tabs>
              <w:jc w:val="both"/>
              <w:rPr>
                <w:rFonts w:eastAsia="SimSun"/>
                <w:bCs/>
                <w:sz w:val="22"/>
                <w:szCs w:val="22"/>
                <w:lang w:val="en-US" w:eastAsia="zh-CN"/>
              </w:rPr>
            </w:pPr>
          </w:p>
        </w:tc>
      </w:tr>
    </w:tbl>
    <w:p w:rsidR="00214C9E" w:rsidRPr="00EA29BE" w:rsidRDefault="00214C9E" w:rsidP="00214C9E">
      <w:pPr>
        <w:keepNext/>
        <w:jc w:val="both"/>
        <w:rPr>
          <w:rFonts w:eastAsia="SimSun"/>
          <w:b/>
          <w:bCs/>
          <w:smallCaps/>
          <w:sz w:val="22"/>
          <w:szCs w:val="22"/>
          <w:lang w:val="en-US" w:eastAsia="zh-CN"/>
        </w:rPr>
        <w:sectPr w:rsidR="00214C9E" w:rsidRPr="00EA29BE" w:rsidSect="00FA1D4F">
          <w:headerReference w:type="default" r:id="rId8"/>
          <w:footerReference w:type="even" r:id="rId9"/>
          <w:footerReference w:type="default" r:id="rId10"/>
          <w:footerReference w:type="first" r:id="rId11"/>
          <w:type w:val="continuous"/>
          <w:pgSz w:w="11906" w:h="16838"/>
          <w:pgMar w:top="1417" w:right="1417" w:bottom="1417" w:left="1417" w:header="708" w:footer="400" w:gutter="0"/>
          <w:cols w:space="708"/>
          <w:formProt w:val="0"/>
          <w:docGrid w:linePitch="360"/>
        </w:sectPr>
      </w:pPr>
    </w:p>
    <w:p w:rsidR="00214C9E" w:rsidRPr="00EA29BE" w:rsidRDefault="00214C9E" w:rsidP="00214C9E">
      <w:pPr>
        <w:jc w:val="both"/>
        <w:rPr>
          <w:sz w:val="22"/>
          <w:szCs w:val="22"/>
          <w:lang w:val="en-US" w:eastAsia="zh-CN"/>
        </w:rPr>
      </w:pPr>
    </w:p>
    <w:p w:rsidR="00E65841" w:rsidRPr="00EA29BE" w:rsidRDefault="00E65841" w:rsidP="00214C9E">
      <w:pPr>
        <w:jc w:val="both"/>
        <w:rPr>
          <w:sz w:val="22"/>
          <w:szCs w:val="22"/>
          <w:lang w:val="en-US" w:eastAsia="zh-CN"/>
        </w:rPr>
      </w:pPr>
    </w:p>
    <w:p w:rsidR="00E65841" w:rsidRPr="00EA29BE" w:rsidRDefault="00E65841" w:rsidP="00214C9E">
      <w:pPr>
        <w:jc w:val="both"/>
        <w:rPr>
          <w:sz w:val="22"/>
          <w:szCs w:val="22"/>
          <w:lang w:val="en-US" w:eastAsia="zh-CN"/>
        </w:rPr>
      </w:pPr>
    </w:p>
    <w:p w:rsidR="00E65841" w:rsidRPr="00EA29BE" w:rsidRDefault="00E65841" w:rsidP="00214C9E">
      <w:pPr>
        <w:jc w:val="both"/>
        <w:rPr>
          <w:sz w:val="22"/>
          <w:szCs w:val="22"/>
          <w:lang w:val="en-US" w:eastAsia="zh-CN"/>
        </w:rPr>
      </w:pPr>
      <w:r w:rsidRPr="00EA29BE">
        <w:rPr>
          <w:sz w:val="22"/>
          <w:szCs w:val="22"/>
          <w:lang w:val="en-US" w:eastAsia="zh-CN"/>
        </w:rPr>
        <w:br w:type="page"/>
      </w:r>
    </w:p>
    <w:p w:rsidR="00214C9E" w:rsidRPr="00EA29BE" w:rsidRDefault="00EA29BE" w:rsidP="00EA29BE">
      <w:pPr>
        <w:pStyle w:val="1ere"/>
        <w:keepNext/>
        <w:jc w:val="center"/>
        <w:rPr>
          <w:u w:val="single"/>
        </w:rPr>
      </w:pPr>
      <w:bookmarkStart w:id="446" w:name="_Toc278959323"/>
      <w:r w:rsidRPr="00EA29BE">
        <w:rPr>
          <w:u w:val="single"/>
        </w:rPr>
        <w:lastRenderedPageBreak/>
        <w:t>LIST OF SCHEDULES</w:t>
      </w:r>
      <w:bookmarkEnd w:id="446"/>
    </w:p>
    <w:p w:rsidR="00EA29BE" w:rsidRPr="00EA29BE" w:rsidRDefault="00EA29BE" w:rsidP="00EA29BE">
      <w:pPr>
        <w:jc w:val="both"/>
        <w:rPr>
          <w:rFonts w:eastAsia="SimSun"/>
          <w:b/>
          <w:sz w:val="22"/>
          <w:szCs w:val="22"/>
          <w:lang w:val="en-US" w:eastAsia="zh-CN"/>
        </w:rPr>
      </w:pPr>
    </w:p>
    <w:p w:rsidR="00EA29BE" w:rsidRPr="00EA29BE" w:rsidRDefault="00EA29BE" w:rsidP="00EA29BE">
      <w:pPr>
        <w:jc w:val="both"/>
        <w:rPr>
          <w:rFonts w:eastAsia="SimSun"/>
          <w:sz w:val="22"/>
          <w:szCs w:val="22"/>
          <w:lang w:val="en-US" w:eastAsia="zh-CN"/>
        </w:rPr>
      </w:pPr>
      <w:r w:rsidRPr="00EA29BE">
        <w:rPr>
          <w:rFonts w:eastAsia="SimSun"/>
          <w:b/>
          <w:sz w:val="22"/>
          <w:szCs w:val="22"/>
          <w:lang w:val="en-US" w:eastAsia="zh-CN"/>
        </w:rPr>
        <w:t>Schedule 1:</w:t>
      </w:r>
      <w:r w:rsidRPr="00EA29BE">
        <w:rPr>
          <w:rFonts w:eastAsia="SimSun"/>
          <w:b/>
          <w:sz w:val="22"/>
          <w:szCs w:val="22"/>
          <w:lang w:val="en-US" w:eastAsia="zh-CN"/>
        </w:rPr>
        <w:tab/>
      </w:r>
      <w:r w:rsidRPr="00EA29BE">
        <w:rPr>
          <w:rFonts w:eastAsia="SimSun"/>
          <w:sz w:val="22"/>
          <w:szCs w:val="22"/>
          <w:lang w:val="en-US" w:eastAsia="zh-CN"/>
        </w:rPr>
        <w:t xml:space="preserve">Specifications </w:t>
      </w:r>
    </w:p>
    <w:p w:rsidR="00EA29BE" w:rsidRPr="00EA29BE" w:rsidRDefault="00EA29BE" w:rsidP="00EA29BE">
      <w:pPr>
        <w:jc w:val="both"/>
        <w:rPr>
          <w:rFonts w:eastAsia="SimSun"/>
          <w:sz w:val="22"/>
          <w:szCs w:val="22"/>
          <w:lang w:val="en-US" w:eastAsia="zh-CN"/>
        </w:rPr>
      </w:pPr>
    </w:p>
    <w:p w:rsidR="00874713" w:rsidRDefault="00EA29BE" w:rsidP="00874713">
      <w:pPr>
        <w:jc w:val="both"/>
        <w:rPr>
          <w:sz w:val="22"/>
          <w:szCs w:val="22"/>
          <w:lang w:val="en-US"/>
        </w:rPr>
      </w:pPr>
      <w:r w:rsidRPr="00EA29BE">
        <w:rPr>
          <w:b/>
          <w:sz w:val="22"/>
          <w:szCs w:val="22"/>
          <w:lang w:val="en-US"/>
        </w:rPr>
        <w:t>Schedule 2:</w:t>
      </w:r>
      <w:r w:rsidRPr="00EA29BE">
        <w:rPr>
          <w:sz w:val="22"/>
          <w:szCs w:val="22"/>
          <w:lang w:val="en-US"/>
        </w:rPr>
        <w:tab/>
      </w:r>
      <w:r w:rsidR="00874713" w:rsidRPr="00874713">
        <w:rPr>
          <w:bCs/>
          <w:sz w:val="22"/>
          <w:szCs w:val="22"/>
          <w:lang w:val="en-US"/>
        </w:rPr>
        <w:t>Safety Protocol - Loading and unloading</w:t>
      </w:r>
    </w:p>
    <w:p w:rsidR="00874713" w:rsidRPr="00EA29BE" w:rsidRDefault="00874713" w:rsidP="00EA29BE">
      <w:pPr>
        <w:jc w:val="both"/>
        <w:rPr>
          <w:sz w:val="22"/>
          <w:szCs w:val="22"/>
          <w:lang w:val="en-US"/>
        </w:rPr>
      </w:pPr>
    </w:p>
    <w:p w:rsidR="00EA29BE" w:rsidRPr="00EA29BE" w:rsidRDefault="00EA29BE" w:rsidP="00874713">
      <w:pPr>
        <w:jc w:val="both"/>
        <w:rPr>
          <w:sz w:val="22"/>
          <w:szCs w:val="22"/>
          <w:lang w:val="en-US"/>
        </w:rPr>
      </w:pPr>
      <w:r w:rsidRPr="00EA29BE">
        <w:rPr>
          <w:b/>
          <w:sz w:val="22"/>
          <w:szCs w:val="22"/>
          <w:lang w:val="en-US"/>
        </w:rPr>
        <w:t xml:space="preserve">Schedule </w:t>
      </w:r>
      <w:r w:rsidR="00874713">
        <w:rPr>
          <w:b/>
          <w:sz w:val="22"/>
          <w:szCs w:val="22"/>
          <w:lang w:val="en-US"/>
        </w:rPr>
        <w:t>3</w:t>
      </w:r>
      <w:r w:rsidRPr="00EA29BE">
        <w:rPr>
          <w:b/>
          <w:sz w:val="22"/>
          <w:szCs w:val="22"/>
          <w:lang w:val="en-US"/>
        </w:rPr>
        <w:t>:</w:t>
      </w:r>
      <w:r w:rsidRPr="00EA29BE">
        <w:rPr>
          <w:sz w:val="22"/>
          <w:szCs w:val="22"/>
          <w:lang w:val="en-US"/>
        </w:rPr>
        <w:tab/>
      </w:r>
      <w:r w:rsidR="00874713">
        <w:rPr>
          <w:sz w:val="22"/>
          <w:szCs w:val="22"/>
          <w:lang w:val="en-US"/>
        </w:rPr>
        <w:t>Terms of implementation</w:t>
      </w:r>
    </w:p>
    <w:p w:rsidR="00874713" w:rsidRPr="00EA29BE" w:rsidRDefault="00874713" w:rsidP="00EA29BE">
      <w:pPr>
        <w:jc w:val="both"/>
        <w:rPr>
          <w:sz w:val="22"/>
          <w:szCs w:val="22"/>
          <w:lang w:val="en-US"/>
        </w:rPr>
      </w:pPr>
    </w:p>
    <w:p w:rsidR="00EA29BE" w:rsidRPr="00EA29BE" w:rsidRDefault="00EA29BE" w:rsidP="00874713">
      <w:pPr>
        <w:jc w:val="both"/>
        <w:rPr>
          <w:rFonts w:eastAsia="SimSun"/>
          <w:sz w:val="22"/>
          <w:szCs w:val="22"/>
          <w:lang w:val="en-US" w:eastAsia="zh-CN"/>
        </w:rPr>
      </w:pPr>
      <w:r w:rsidRPr="00EA29BE">
        <w:rPr>
          <w:rFonts w:eastAsia="SimSun"/>
          <w:b/>
          <w:sz w:val="22"/>
          <w:szCs w:val="22"/>
          <w:lang w:val="en-US" w:eastAsia="zh-CN"/>
        </w:rPr>
        <w:t xml:space="preserve">Schedule </w:t>
      </w:r>
      <w:r w:rsidR="00874713">
        <w:rPr>
          <w:rFonts w:eastAsia="SimSun"/>
          <w:b/>
          <w:sz w:val="22"/>
          <w:szCs w:val="22"/>
          <w:lang w:val="en-US" w:eastAsia="zh-CN"/>
        </w:rPr>
        <w:t>4</w:t>
      </w:r>
      <w:r w:rsidRPr="00EA29BE">
        <w:rPr>
          <w:rFonts w:eastAsia="SimSun"/>
          <w:b/>
          <w:sz w:val="22"/>
          <w:szCs w:val="22"/>
          <w:lang w:val="en-US" w:eastAsia="zh-CN"/>
        </w:rPr>
        <w:t>:</w:t>
      </w:r>
      <w:r w:rsidRPr="00EA29BE">
        <w:rPr>
          <w:rFonts w:eastAsia="SimSun"/>
          <w:sz w:val="22"/>
          <w:szCs w:val="22"/>
          <w:lang w:val="en-US" w:eastAsia="zh-CN"/>
        </w:rPr>
        <w:t xml:space="preserve"> </w:t>
      </w:r>
      <w:r w:rsidRPr="00EA29BE">
        <w:rPr>
          <w:rFonts w:eastAsia="SimSun"/>
          <w:sz w:val="22"/>
          <w:szCs w:val="22"/>
          <w:lang w:val="en-US" w:eastAsia="zh-CN"/>
        </w:rPr>
        <w:tab/>
      </w:r>
      <w:r w:rsidR="00874713">
        <w:rPr>
          <w:rFonts w:eastAsia="SimSun"/>
          <w:sz w:val="22"/>
          <w:szCs w:val="22"/>
          <w:lang w:val="en-US" w:eastAsia="zh-CN"/>
        </w:rPr>
        <w:t>S</w:t>
      </w:r>
      <w:r w:rsidRPr="00EA29BE">
        <w:rPr>
          <w:rFonts w:eastAsia="SimSun"/>
          <w:sz w:val="22"/>
          <w:szCs w:val="22"/>
          <w:lang w:val="en-US" w:eastAsia="zh-CN"/>
        </w:rPr>
        <w:t>uppl</w:t>
      </w:r>
      <w:r w:rsidR="005B6B84">
        <w:rPr>
          <w:rFonts w:eastAsia="SimSun"/>
          <w:sz w:val="22"/>
          <w:szCs w:val="22"/>
          <w:lang w:val="en-US" w:eastAsia="zh-CN"/>
        </w:rPr>
        <w:t>y P</w:t>
      </w:r>
      <w:r w:rsidRPr="00EA29BE">
        <w:rPr>
          <w:rFonts w:eastAsia="SimSun"/>
          <w:sz w:val="22"/>
          <w:szCs w:val="22"/>
          <w:lang w:val="en-US" w:eastAsia="zh-CN"/>
        </w:rPr>
        <w:t xml:space="preserve">lan </w:t>
      </w:r>
    </w:p>
    <w:p w:rsidR="00EA29BE" w:rsidRDefault="00EA29BE" w:rsidP="00EA29BE">
      <w:pPr>
        <w:jc w:val="both"/>
        <w:rPr>
          <w:rFonts w:eastAsia="SimSun"/>
          <w:sz w:val="22"/>
          <w:szCs w:val="22"/>
          <w:lang w:val="en-US" w:eastAsia="zh-CN"/>
        </w:rPr>
      </w:pPr>
    </w:p>
    <w:p w:rsidR="00874713" w:rsidRPr="00EA29BE" w:rsidRDefault="00874713" w:rsidP="00874713">
      <w:pPr>
        <w:rPr>
          <w:b/>
          <w:kern w:val="16"/>
          <w:sz w:val="22"/>
          <w:szCs w:val="22"/>
          <w:lang w:val="en-US"/>
        </w:rPr>
      </w:pPr>
      <w:r>
        <w:rPr>
          <w:b/>
          <w:kern w:val="16"/>
          <w:sz w:val="22"/>
          <w:szCs w:val="22"/>
          <w:lang w:val="en-US"/>
        </w:rPr>
        <w:t>Schedule</w:t>
      </w:r>
      <w:r w:rsidRPr="00EA29BE">
        <w:rPr>
          <w:b/>
          <w:kern w:val="16"/>
          <w:sz w:val="22"/>
          <w:szCs w:val="22"/>
          <w:lang w:val="en-US"/>
        </w:rPr>
        <w:t xml:space="preserve"> 5: </w:t>
      </w:r>
      <w:r>
        <w:rPr>
          <w:b/>
          <w:kern w:val="16"/>
          <w:sz w:val="22"/>
          <w:szCs w:val="22"/>
          <w:lang w:val="en-US"/>
        </w:rPr>
        <w:tab/>
      </w:r>
      <w:r w:rsidRPr="00874713">
        <w:rPr>
          <w:bCs/>
          <w:kern w:val="16"/>
          <w:sz w:val="22"/>
          <w:szCs w:val="22"/>
          <w:lang w:val="en-US"/>
        </w:rPr>
        <w:t>Access and traffic map(s)</w:t>
      </w:r>
    </w:p>
    <w:p w:rsidR="00874713" w:rsidRPr="00EA29BE" w:rsidRDefault="00874713" w:rsidP="00EA29BE">
      <w:pPr>
        <w:jc w:val="both"/>
        <w:rPr>
          <w:rFonts w:eastAsia="SimSun"/>
          <w:sz w:val="22"/>
          <w:szCs w:val="22"/>
          <w:lang w:val="en-US" w:eastAsia="zh-CN"/>
        </w:rPr>
      </w:pPr>
    </w:p>
    <w:p w:rsidR="00874713" w:rsidRDefault="00EA29BE" w:rsidP="00EA29BE">
      <w:pPr>
        <w:jc w:val="both"/>
        <w:rPr>
          <w:rFonts w:eastAsia="SimSun"/>
          <w:sz w:val="22"/>
          <w:szCs w:val="22"/>
          <w:lang w:val="en-US" w:eastAsia="zh-CN"/>
        </w:rPr>
      </w:pPr>
      <w:r w:rsidRPr="00EA29BE">
        <w:rPr>
          <w:rFonts w:eastAsia="SimSun"/>
          <w:b/>
          <w:sz w:val="22"/>
          <w:szCs w:val="22"/>
          <w:lang w:val="en-US" w:eastAsia="zh-CN"/>
        </w:rPr>
        <w:t>Schedule 6:</w:t>
      </w:r>
      <w:r w:rsidRPr="00EA29BE">
        <w:rPr>
          <w:rFonts w:eastAsia="SimSun"/>
          <w:sz w:val="22"/>
          <w:szCs w:val="22"/>
          <w:lang w:val="en-US" w:eastAsia="zh-CN"/>
        </w:rPr>
        <w:t xml:space="preserve"> </w:t>
      </w:r>
      <w:r w:rsidRPr="00EA29BE">
        <w:rPr>
          <w:rFonts w:eastAsia="SimSun"/>
          <w:sz w:val="22"/>
          <w:szCs w:val="22"/>
          <w:lang w:val="en-US" w:eastAsia="zh-CN"/>
        </w:rPr>
        <w:tab/>
      </w:r>
      <w:r w:rsidR="00874713">
        <w:rPr>
          <w:rFonts w:eastAsia="SimSun"/>
          <w:sz w:val="22"/>
          <w:szCs w:val="22"/>
          <w:lang w:val="en-US" w:eastAsia="zh-CN"/>
        </w:rPr>
        <w:t>Metering of energy delivered</w:t>
      </w:r>
    </w:p>
    <w:p w:rsidR="00EA29BE" w:rsidRPr="00EA29BE" w:rsidRDefault="00EA29BE" w:rsidP="00EA29BE">
      <w:pPr>
        <w:jc w:val="both"/>
        <w:rPr>
          <w:rFonts w:eastAsia="SimSun"/>
          <w:b/>
          <w:sz w:val="22"/>
          <w:szCs w:val="22"/>
          <w:lang w:val="en-US" w:eastAsia="zh-CN"/>
        </w:rPr>
      </w:pPr>
    </w:p>
    <w:p w:rsidR="00874713" w:rsidRPr="00EA29BE" w:rsidRDefault="00EA29BE" w:rsidP="00874713">
      <w:pPr>
        <w:rPr>
          <w:b/>
          <w:kern w:val="16"/>
          <w:sz w:val="22"/>
          <w:szCs w:val="22"/>
          <w:lang w:val="en-US"/>
        </w:rPr>
      </w:pPr>
      <w:r w:rsidRPr="00EA29BE">
        <w:rPr>
          <w:rFonts w:eastAsia="SimSun"/>
          <w:b/>
          <w:sz w:val="22"/>
          <w:szCs w:val="22"/>
          <w:lang w:val="en-US" w:eastAsia="zh-CN"/>
        </w:rPr>
        <w:t>Schedule 7:</w:t>
      </w:r>
      <w:r w:rsidRPr="00EA29BE">
        <w:rPr>
          <w:rFonts w:eastAsia="SimSun"/>
          <w:sz w:val="22"/>
          <w:szCs w:val="22"/>
          <w:lang w:val="en-US" w:eastAsia="zh-CN"/>
        </w:rPr>
        <w:t xml:space="preserve"> </w:t>
      </w:r>
      <w:r w:rsidRPr="00EA29BE">
        <w:rPr>
          <w:rFonts w:eastAsia="SimSun"/>
          <w:sz w:val="22"/>
          <w:szCs w:val="22"/>
          <w:lang w:val="en-US" w:eastAsia="zh-CN"/>
        </w:rPr>
        <w:tab/>
      </w:r>
      <w:r w:rsidR="00874713" w:rsidRPr="00874713">
        <w:rPr>
          <w:bCs/>
          <w:kern w:val="16"/>
          <w:sz w:val="22"/>
          <w:szCs w:val="22"/>
          <w:lang w:val="en-US"/>
        </w:rPr>
        <w:t>Index statement order</w:t>
      </w:r>
    </w:p>
    <w:p w:rsidR="00EA29BE" w:rsidRPr="00EA29BE" w:rsidRDefault="00EA29BE" w:rsidP="00EA29BE">
      <w:pPr>
        <w:jc w:val="both"/>
        <w:rPr>
          <w:rFonts w:eastAsia="SimSun"/>
          <w:b/>
          <w:sz w:val="22"/>
          <w:szCs w:val="22"/>
          <w:lang w:val="en-US" w:eastAsia="zh-CN"/>
        </w:rPr>
      </w:pPr>
    </w:p>
    <w:p w:rsidR="00874713" w:rsidRPr="00874713" w:rsidRDefault="00EA29BE" w:rsidP="00874713">
      <w:pPr>
        <w:rPr>
          <w:bCs/>
          <w:kern w:val="16"/>
          <w:sz w:val="22"/>
          <w:szCs w:val="22"/>
          <w:lang w:val="en-US"/>
        </w:rPr>
      </w:pPr>
      <w:r w:rsidRPr="00EA29BE">
        <w:rPr>
          <w:rFonts w:eastAsia="SimSun"/>
          <w:b/>
          <w:sz w:val="22"/>
          <w:szCs w:val="22"/>
          <w:lang w:val="en-US" w:eastAsia="zh-CN"/>
        </w:rPr>
        <w:t>Schedule 8:</w:t>
      </w:r>
      <w:r w:rsidRPr="00EA29BE">
        <w:rPr>
          <w:rFonts w:eastAsia="SimSun"/>
          <w:sz w:val="22"/>
          <w:szCs w:val="22"/>
          <w:lang w:val="en-US" w:eastAsia="zh-CN"/>
        </w:rPr>
        <w:t xml:space="preserve"> </w:t>
      </w:r>
      <w:r w:rsidRPr="00EA29BE">
        <w:rPr>
          <w:rFonts w:eastAsia="SimSun"/>
          <w:sz w:val="22"/>
          <w:szCs w:val="22"/>
          <w:lang w:val="en-US" w:eastAsia="zh-CN"/>
        </w:rPr>
        <w:tab/>
      </w:r>
      <w:r w:rsidR="00874713" w:rsidRPr="00874713">
        <w:rPr>
          <w:bCs/>
          <w:kern w:val="16"/>
          <w:sz w:val="22"/>
          <w:szCs w:val="22"/>
          <w:lang w:val="en-US"/>
        </w:rPr>
        <w:t>Sample moisture measurement procedure (</w:t>
      </w:r>
      <w:r w:rsidR="00874713">
        <w:rPr>
          <w:bCs/>
          <w:kern w:val="16"/>
          <w:sz w:val="22"/>
          <w:szCs w:val="22"/>
          <w:lang w:val="en-US"/>
        </w:rPr>
        <w:t>m</w:t>
      </w:r>
      <w:r w:rsidR="00874713" w:rsidRPr="00874713">
        <w:rPr>
          <w:bCs/>
          <w:kern w:val="16"/>
          <w:sz w:val="22"/>
          <w:szCs w:val="22"/>
          <w:lang w:val="en-US"/>
        </w:rPr>
        <w:t>icrowave method)</w:t>
      </w:r>
    </w:p>
    <w:p w:rsidR="00874713" w:rsidRPr="00EA29BE" w:rsidRDefault="00874713" w:rsidP="00EA29BE">
      <w:pPr>
        <w:jc w:val="both"/>
        <w:rPr>
          <w:rFonts w:eastAsia="SimSun"/>
          <w:sz w:val="22"/>
          <w:szCs w:val="22"/>
          <w:lang w:val="en-US" w:eastAsia="zh-CN"/>
        </w:rPr>
      </w:pPr>
    </w:p>
    <w:p w:rsidR="00EA29BE" w:rsidRPr="00F11E84" w:rsidRDefault="00EA29BE" w:rsidP="00874713">
      <w:pPr>
        <w:jc w:val="both"/>
        <w:rPr>
          <w:rFonts w:eastAsia="SimSun"/>
          <w:bCs/>
          <w:sz w:val="22"/>
          <w:szCs w:val="22"/>
          <w:lang w:val="en-US" w:eastAsia="zh-CN"/>
        </w:rPr>
      </w:pPr>
      <w:r w:rsidRPr="00EA29BE">
        <w:rPr>
          <w:rFonts w:eastAsia="SimSun"/>
          <w:b/>
          <w:sz w:val="22"/>
          <w:szCs w:val="22"/>
          <w:lang w:val="en-US" w:eastAsia="zh-CN"/>
        </w:rPr>
        <w:t>Schedule 9:</w:t>
      </w:r>
      <w:r w:rsidRPr="00EA29BE">
        <w:rPr>
          <w:rFonts w:eastAsia="SimSun"/>
          <w:sz w:val="22"/>
          <w:szCs w:val="22"/>
          <w:lang w:val="en-US" w:eastAsia="zh-CN"/>
        </w:rPr>
        <w:t xml:space="preserve"> </w:t>
      </w:r>
      <w:r w:rsidRPr="00EA29BE">
        <w:rPr>
          <w:rFonts w:eastAsia="SimSun"/>
          <w:sz w:val="22"/>
          <w:szCs w:val="22"/>
          <w:lang w:val="en-US" w:eastAsia="zh-CN"/>
        </w:rPr>
        <w:tab/>
      </w:r>
      <w:r w:rsidR="00874713" w:rsidRPr="00F11E84">
        <w:rPr>
          <w:bCs/>
          <w:kern w:val="16"/>
          <w:sz w:val="22"/>
          <w:szCs w:val="22"/>
          <w:lang w:val="en-US"/>
        </w:rPr>
        <w:t>Site map of the Plant and storage of External Biomass</w:t>
      </w:r>
    </w:p>
    <w:p w:rsidR="00874713" w:rsidRPr="00EA29BE" w:rsidRDefault="00874713" w:rsidP="00874713">
      <w:pPr>
        <w:jc w:val="both"/>
        <w:rPr>
          <w:rFonts w:eastAsia="SimSun"/>
          <w:sz w:val="22"/>
          <w:szCs w:val="22"/>
          <w:lang w:val="en-US" w:eastAsia="zh-CN"/>
        </w:rPr>
      </w:pPr>
    </w:p>
    <w:p w:rsidR="00EA29BE" w:rsidRDefault="00EA29BE" w:rsidP="00874713">
      <w:pPr>
        <w:jc w:val="both"/>
        <w:rPr>
          <w:rFonts w:eastAsia="SimSun"/>
          <w:bCs/>
          <w:sz w:val="22"/>
          <w:szCs w:val="22"/>
          <w:lang w:val="en-US" w:eastAsia="zh-CN"/>
        </w:rPr>
      </w:pPr>
      <w:r w:rsidRPr="00EA29BE">
        <w:rPr>
          <w:rFonts w:eastAsia="SimSun"/>
          <w:b/>
          <w:sz w:val="22"/>
          <w:szCs w:val="22"/>
          <w:lang w:val="en-US" w:eastAsia="zh-CN"/>
        </w:rPr>
        <w:t>Schedule 10:</w:t>
      </w:r>
      <w:r w:rsidRPr="00EA29BE">
        <w:rPr>
          <w:rFonts w:eastAsia="SimSun"/>
          <w:sz w:val="22"/>
          <w:szCs w:val="22"/>
          <w:lang w:val="en-US" w:eastAsia="zh-CN"/>
        </w:rPr>
        <w:t xml:space="preserve"> </w:t>
      </w:r>
      <w:r w:rsidRPr="00EA29BE">
        <w:rPr>
          <w:rFonts w:eastAsia="SimSun"/>
          <w:sz w:val="22"/>
          <w:szCs w:val="22"/>
          <w:lang w:val="en-US" w:eastAsia="zh-CN"/>
        </w:rPr>
        <w:tab/>
      </w:r>
      <w:r w:rsidR="00874713" w:rsidRPr="00F11E84">
        <w:rPr>
          <w:bCs/>
          <w:kern w:val="16"/>
          <w:sz w:val="22"/>
          <w:szCs w:val="22"/>
          <w:lang w:val="en-US"/>
        </w:rPr>
        <w:t>External Biomass control and analysis methods</w:t>
      </w:r>
    </w:p>
    <w:p w:rsidR="00874713" w:rsidRPr="00EA29BE" w:rsidRDefault="00874713" w:rsidP="00874713">
      <w:pPr>
        <w:jc w:val="both"/>
        <w:rPr>
          <w:rFonts w:eastAsia="SimSun"/>
          <w:b/>
          <w:sz w:val="22"/>
          <w:szCs w:val="22"/>
          <w:lang w:val="en-US" w:eastAsia="zh-CN"/>
        </w:rPr>
      </w:pPr>
    </w:p>
    <w:p w:rsidR="00EA29BE" w:rsidRPr="00EA29BE" w:rsidRDefault="00EA29BE" w:rsidP="00874713">
      <w:pPr>
        <w:jc w:val="both"/>
        <w:rPr>
          <w:rFonts w:eastAsia="SimSun"/>
          <w:bCs/>
          <w:sz w:val="22"/>
          <w:szCs w:val="22"/>
          <w:lang w:val="en-US" w:eastAsia="zh-CN"/>
        </w:rPr>
      </w:pPr>
      <w:r w:rsidRPr="00EA29BE">
        <w:rPr>
          <w:rFonts w:eastAsia="SimSun"/>
          <w:b/>
          <w:sz w:val="22"/>
          <w:szCs w:val="22"/>
          <w:lang w:val="en-US" w:eastAsia="zh-CN"/>
        </w:rPr>
        <w:t>Schedule 11:</w:t>
      </w:r>
      <w:r w:rsidRPr="00EA29BE">
        <w:rPr>
          <w:rFonts w:eastAsia="SimSun"/>
          <w:sz w:val="22"/>
          <w:szCs w:val="22"/>
          <w:lang w:val="en-US" w:eastAsia="zh-CN"/>
        </w:rPr>
        <w:t xml:space="preserve"> </w:t>
      </w:r>
      <w:r w:rsidRPr="00EA29BE">
        <w:rPr>
          <w:rFonts w:eastAsia="SimSun"/>
          <w:sz w:val="22"/>
          <w:szCs w:val="22"/>
          <w:lang w:val="en-US" w:eastAsia="zh-CN"/>
        </w:rPr>
        <w:tab/>
      </w:r>
      <w:r w:rsidR="00874713">
        <w:rPr>
          <w:sz w:val="22"/>
          <w:szCs w:val="22"/>
          <w:lang w:val="en-US"/>
        </w:rPr>
        <w:t>Specifications</w:t>
      </w:r>
      <w:r w:rsidRPr="00EA29BE" w:rsidDel="00206885">
        <w:rPr>
          <w:rFonts w:eastAsia="SimSun"/>
          <w:bCs/>
          <w:sz w:val="22"/>
          <w:szCs w:val="22"/>
          <w:lang w:val="en-US" w:eastAsia="zh-CN"/>
        </w:rPr>
        <w:t xml:space="preserve"> </w:t>
      </w:r>
    </w:p>
    <w:p w:rsidR="00EA29BE" w:rsidRPr="00EA29BE" w:rsidRDefault="00EA29BE" w:rsidP="00EA29BE">
      <w:pPr>
        <w:jc w:val="both"/>
        <w:rPr>
          <w:rFonts w:eastAsia="SimSun"/>
          <w:bCs/>
          <w:sz w:val="22"/>
          <w:szCs w:val="22"/>
          <w:lang w:val="en-US" w:eastAsia="zh-CN"/>
        </w:rPr>
      </w:pPr>
    </w:p>
    <w:p w:rsidR="00EA29BE" w:rsidRPr="00EA29BE" w:rsidRDefault="00EA29BE" w:rsidP="00874713">
      <w:pPr>
        <w:jc w:val="both"/>
        <w:rPr>
          <w:sz w:val="22"/>
          <w:szCs w:val="22"/>
          <w:lang w:val="en-US"/>
        </w:rPr>
      </w:pPr>
      <w:r w:rsidRPr="00EA29BE">
        <w:rPr>
          <w:rFonts w:eastAsia="SimSun"/>
          <w:b/>
          <w:bCs/>
          <w:sz w:val="22"/>
          <w:szCs w:val="22"/>
          <w:lang w:val="en-US" w:eastAsia="zh-CN"/>
        </w:rPr>
        <w:t>Schedule 12:</w:t>
      </w:r>
      <w:r w:rsidRPr="00EA29BE">
        <w:rPr>
          <w:rFonts w:eastAsia="SimSun"/>
          <w:bCs/>
          <w:sz w:val="22"/>
          <w:szCs w:val="22"/>
          <w:lang w:val="en-US" w:eastAsia="zh-CN"/>
        </w:rPr>
        <w:tab/>
      </w:r>
      <w:r w:rsidR="00874713">
        <w:rPr>
          <w:sz w:val="22"/>
          <w:szCs w:val="22"/>
          <w:lang w:val="en-US"/>
        </w:rPr>
        <w:t>Delivery points</w:t>
      </w:r>
    </w:p>
    <w:p w:rsidR="00EA29BE" w:rsidRDefault="00EA29BE" w:rsidP="00EA29BE">
      <w:pPr>
        <w:jc w:val="both"/>
        <w:rPr>
          <w:sz w:val="22"/>
          <w:szCs w:val="22"/>
          <w:lang w:val="en-US"/>
        </w:rPr>
      </w:pPr>
    </w:p>
    <w:p w:rsidR="00EA29BE" w:rsidRPr="00EA29BE" w:rsidRDefault="00874713" w:rsidP="00874713">
      <w:pPr>
        <w:jc w:val="both"/>
        <w:rPr>
          <w:rFonts w:eastAsia="SimSun"/>
          <w:bCs/>
          <w:sz w:val="22"/>
          <w:szCs w:val="22"/>
          <w:lang w:val="en-US" w:eastAsia="zh-CN"/>
        </w:rPr>
      </w:pPr>
      <w:r>
        <w:rPr>
          <w:sz w:val="22"/>
          <w:szCs w:val="22"/>
          <w:lang w:val="en-US"/>
        </w:rPr>
        <w:br w:type="page"/>
      </w:r>
    </w:p>
    <w:p w:rsidR="005B6B84" w:rsidRDefault="00EA29BE" w:rsidP="00874713">
      <w:pPr>
        <w:jc w:val="center"/>
        <w:rPr>
          <w:b/>
          <w:kern w:val="16"/>
          <w:sz w:val="22"/>
          <w:szCs w:val="22"/>
          <w:lang w:val="en-US"/>
        </w:rPr>
      </w:pPr>
      <w:r>
        <w:rPr>
          <w:b/>
          <w:kern w:val="16"/>
          <w:sz w:val="22"/>
          <w:szCs w:val="22"/>
          <w:lang w:val="en-US"/>
        </w:rPr>
        <w:lastRenderedPageBreak/>
        <w:t>Schedule</w:t>
      </w:r>
      <w:r w:rsidRPr="00EA29BE">
        <w:rPr>
          <w:b/>
          <w:kern w:val="16"/>
          <w:sz w:val="22"/>
          <w:szCs w:val="22"/>
          <w:lang w:val="en-US"/>
        </w:rPr>
        <w:t xml:space="preserve"> 1: </w:t>
      </w:r>
    </w:p>
    <w:p w:rsidR="00EA29BE" w:rsidRPr="00EA29BE" w:rsidRDefault="00EA29BE" w:rsidP="00874713">
      <w:pPr>
        <w:jc w:val="center"/>
        <w:rPr>
          <w:emboss/>
          <w:color w:val="993300"/>
          <w:kern w:val="16"/>
          <w:sz w:val="22"/>
          <w:szCs w:val="22"/>
          <w:lang w:val="en-US"/>
        </w:rPr>
      </w:pPr>
      <w:r w:rsidRPr="00EA29BE">
        <w:rPr>
          <w:b/>
          <w:kern w:val="16"/>
          <w:sz w:val="22"/>
          <w:szCs w:val="22"/>
          <w:lang w:val="en-US"/>
        </w:rPr>
        <w:t xml:space="preserve">External Biomass technical </w:t>
      </w:r>
      <w:r w:rsidR="00874713">
        <w:rPr>
          <w:b/>
          <w:kern w:val="16"/>
          <w:sz w:val="22"/>
          <w:szCs w:val="22"/>
          <w:lang w:val="en-US"/>
        </w:rPr>
        <w:t>characteristics</w:t>
      </w:r>
    </w:p>
    <w:p w:rsidR="00EA29BE" w:rsidRPr="00EA29BE" w:rsidRDefault="00EA29BE" w:rsidP="00874713">
      <w:pPr>
        <w:pStyle w:val="Titre1"/>
        <w:numPr>
          <w:ilvl w:val="0"/>
          <w:numId w:val="0"/>
        </w:numPr>
        <w:ind w:left="450"/>
        <w:rPr>
          <w:rFonts w:ascii="Times New Roman" w:hAnsi="Times New Roman"/>
          <w:color w:val="auto"/>
          <w:kern w:val="16"/>
          <w:u w:val="single"/>
          <w:lang w:val="en-US"/>
        </w:rPr>
      </w:pPr>
    </w:p>
    <w:p w:rsidR="00EA29BE" w:rsidRPr="00EA29BE" w:rsidRDefault="00EA29BE" w:rsidP="00EA29BE">
      <w:pPr>
        <w:widowControl w:val="0"/>
        <w:autoSpaceDE w:val="0"/>
        <w:autoSpaceDN w:val="0"/>
        <w:adjustRightInd w:val="0"/>
        <w:jc w:val="both"/>
        <w:rPr>
          <w:b/>
          <w:kern w:val="16"/>
          <w:sz w:val="22"/>
          <w:szCs w:val="22"/>
          <w:u w:val="single"/>
          <w:lang w:val="en-US"/>
        </w:rPr>
      </w:pPr>
      <w:r w:rsidRPr="00EA29BE">
        <w:rPr>
          <w:b/>
          <w:kern w:val="16"/>
          <w:sz w:val="22"/>
          <w:szCs w:val="22"/>
          <w:u w:val="single"/>
          <w:lang w:val="en-US"/>
        </w:rPr>
        <w:t xml:space="preserve">I – Guarantees </w:t>
      </w:r>
    </w:p>
    <w:p w:rsidR="00EA29BE" w:rsidRPr="00EA29BE" w:rsidRDefault="00EA29BE" w:rsidP="00EA29BE">
      <w:pPr>
        <w:widowControl w:val="0"/>
        <w:autoSpaceDE w:val="0"/>
        <w:autoSpaceDN w:val="0"/>
        <w:adjustRightInd w:val="0"/>
        <w:jc w:val="both"/>
        <w:rPr>
          <w:b/>
          <w:kern w:val="16"/>
          <w:sz w:val="22"/>
          <w:szCs w:val="22"/>
          <w:lang w:val="en-US"/>
        </w:rPr>
      </w:pPr>
    </w:p>
    <w:p w:rsidR="00EA29BE" w:rsidRPr="00EA29BE" w:rsidRDefault="00874713" w:rsidP="00EA29BE">
      <w:pPr>
        <w:jc w:val="both"/>
        <w:rPr>
          <w:kern w:val="16"/>
          <w:sz w:val="22"/>
          <w:szCs w:val="22"/>
          <w:lang w:val="en-US"/>
        </w:rPr>
      </w:pPr>
      <w:r>
        <w:rPr>
          <w:kern w:val="16"/>
          <w:sz w:val="22"/>
          <w:szCs w:val="22"/>
          <w:lang w:val="en-US"/>
        </w:rPr>
        <w:t>Dalkia</w:t>
      </w:r>
      <w:r w:rsidR="00EA29BE" w:rsidRPr="00EA29BE">
        <w:rPr>
          <w:kern w:val="16"/>
          <w:sz w:val="22"/>
          <w:szCs w:val="22"/>
          <w:lang w:val="en-US"/>
        </w:rPr>
        <w:t xml:space="preserve"> undertakes to provide External Biomass in accordance with the guarantees defined in this </w:t>
      </w:r>
      <w:r w:rsidR="00EA29BE">
        <w:rPr>
          <w:kern w:val="16"/>
          <w:sz w:val="22"/>
          <w:szCs w:val="22"/>
          <w:lang w:val="en-US"/>
        </w:rPr>
        <w:t>Schedule</w:t>
      </w:r>
      <w:r w:rsidR="00EA29BE" w:rsidRPr="00EA29BE">
        <w:rPr>
          <w:kern w:val="16"/>
          <w:sz w:val="22"/>
          <w:szCs w:val="22"/>
          <w:lang w:val="en-US"/>
        </w:rPr>
        <w:t xml:space="preserve">. </w:t>
      </w:r>
    </w:p>
    <w:p w:rsidR="00EA29BE" w:rsidRPr="00EA29BE" w:rsidRDefault="00EA29BE" w:rsidP="00EA29BE">
      <w:pPr>
        <w:jc w:val="both"/>
        <w:rPr>
          <w:kern w:val="16"/>
          <w:sz w:val="22"/>
          <w:szCs w:val="22"/>
          <w:lang w:val="en-US"/>
        </w:rPr>
      </w:pPr>
    </w:p>
    <w:p w:rsidR="00EA29BE" w:rsidRPr="00EA29BE" w:rsidRDefault="00EA29BE" w:rsidP="00F005F9">
      <w:pPr>
        <w:jc w:val="both"/>
        <w:rPr>
          <w:kern w:val="16"/>
          <w:sz w:val="22"/>
          <w:szCs w:val="22"/>
          <w:lang w:val="en-US"/>
        </w:rPr>
      </w:pPr>
      <w:r w:rsidRPr="00EA29BE">
        <w:rPr>
          <w:kern w:val="16"/>
          <w:sz w:val="22"/>
          <w:szCs w:val="22"/>
          <w:lang w:val="en-US"/>
        </w:rPr>
        <w:t xml:space="preserve">In the event of the non-compliance of External Biomass or the exceeding of the thresholds guaranteed in this </w:t>
      </w:r>
      <w:r w:rsidRPr="00F005F9">
        <w:rPr>
          <w:b/>
          <w:bCs/>
          <w:kern w:val="16"/>
          <w:sz w:val="22"/>
          <w:szCs w:val="22"/>
          <w:u w:val="single"/>
          <w:lang w:val="en-US"/>
        </w:rPr>
        <w:t>Schedule</w:t>
      </w:r>
      <w:r w:rsidR="00F005F9" w:rsidRPr="00F005F9">
        <w:rPr>
          <w:b/>
          <w:bCs/>
          <w:kern w:val="16"/>
          <w:sz w:val="22"/>
          <w:szCs w:val="22"/>
          <w:u w:val="single"/>
          <w:lang w:val="en-US"/>
        </w:rPr>
        <w:t xml:space="preserve"> 1</w:t>
      </w:r>
      <w:r w:rsidRPr="00EA29BE">
        <w:rPr>
          <w:kern w:val="16"/>
          <w:sz w:val="22"/>
          <w:szCs w:val="22"/>
          <w:lang w:val="en-US"/>
        </w:rPr>
        <w:t xml:space="preserve">, </w:t>
      </w:r>
      <w:r w:rsidR="00874713">
        <w:rPr>
          <w:kern w:val="16"/>
          <w:sz w:val="22"/>
          <w:szCs w:val="22"/>
          <w:lang w:val="en-US"/>
        </w:rPr>
        <w:t>Dalkia</w:t>
      </w:r>
      <w:r w:rsidRPr="00EA29BE">
        <w:rPr>
          <w:kern w:val="16"/>
          <w:sz w:val="22"/>
          <w:szCs w:val="22"/>
          <w:lang w:val="en-US"/>
        </w:rPr>
        <w:t xml:space="preserve"> </w:t>
      </w:r>
      <w:r w:rsidR="00F005F9">
        <w:rPr>
          <w:kern w:val="16"/>
          <w:sz w:val="22"/>
          <w:szCs w:val="22"/>
          <w:lang w:val="en-US"/>
        </w:rPr>
        <w:t>shall</w:t>
      </w:r>
      <w:r w:rsidRPr="00EA29BE">
        <w:rPr>
          <w:kern w:val="16"/>
          <w:sz w:val="22"/>
          <w:szCs w:val="22"/>
          <w:lang w:val="en-US"/>
        </w:rPr>
        <w:t xml:space="preserve"> be considered as having defaulted and the non-compliant External Biomass may be rejected by SVD 19.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I.1 – External Biomass compliance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Notwithstanding the compliance of the External Biomass to the </w:t>
      </w:r>
      <w:r>
        <w:rPr>
          <w:kern w:val="16"/>
          <w:sz w:val="22"/>
          <w:szCs w:val="22"/>
          <w:lang w:val="en-US"/>
        </w:rPr>
        <w:t>Supply Plan</w:t>
      </w:r>
      <w:r w:rsidRPr="00EA29BE">
        <w:rPr>
          <w:kern w:val="16"/>
          <w:sz w:val="22"/>
          <w:szCs w:val="22"/>
          <w:lang w:val="en-US"/>
        </w:rPr>
        <w:t xml:space="preserve"> attached in </w:t>
      </w:r>
      <w:r w:rsidRPr="00F005F9">
        <w:rPr>
          <w:b/>
          <w:bCs/>
          <w:kern w:val="16"/>
          <w:sz w:val="22"/>
          <w:szCs w:val="22"/>
          <w:u w:val="single"/>
          <w:lang w:val="en-US"/>
        </w:rPr>
        <w:t>Schedule 4</w:t>
      </w:r>
      <w:r w:rsidRPr="00EA29BE">
        <w:rPr>
          <w:kern w:val="16"/>
          <w:sz w:val="22"/>
          <w:szCs w:val="22"/>
          <w:lang w:val="en-US"/>
        </w:rPr>
        <w:t xml:space="preserve">, the External Biomass shall also be consistent with the definition of category 2910A of the nomenclature of Facilities Classified for the Protection of the Environment (ICPE), namely: </w:t>
      </w:r>
    </w:p>
    <w:p w:rsidR="00EA29BE" w:rsidRPr="00EA29BE" w:rsidRDefault="00EA29BE" w:rsidP="00EA29BE">
      <w:pPr>
        <w:jc w:val="both"/>
        <w:rPr>
          <w:kern w:val="16"/>
          <w:sz w:val="22"/>
          <w:szCs w:val="22"/>
          <w:lang w:val="en-US"/>
        </w:rPr>
      </w:pPr>
    </w:p>
    <w:p w:rsidR="00EA29BE" w:rsidRPr="00EA29BE" w:rsidRDefault="00EA29BE" w:rsidP="00EA29BE">
      <w:pPr>
        <w:tabs>
          <w:tab w:val="left" w:pos="600"/>
        </w:tabs>
        <w:ind w:left="600"/>
        <w:jc w:val="both"/>
        <w:rPr>
          <w:i/>
          <w:kern w:val="16"/>
          <w:sz w:val="22"/>
          <w:szCs w:val="22"/>
          <w:lang w:val="en-US"/>
        </w:rPr>
      </w:pPr>
      <w:r w:rsidRPr="00EA29BE">
        <w:rPr>
          <w:i/>
          <w:kern w:val="16"/>
          <w:sz w:val="22"/>
          <w:szCs w:val="22"/>
          <w:lang w:val="en-US"/>
        </w:rPr>
        <w:t>“Biomass is present in its natural state and is not impregnated or coated with any substance. It includes wood in the form of raw chunks, bark, shredded wood, sawdust, sanding dust, or offcuts of timber industry end products, or its conversion or crafting.”</w:t>
      </w:r>
    </w:p>
    <w:p w:rsidR="00EA29BE" w:rsidRPr="00EA29BE" w:rsidRDefault="00EA29BE" w:rsidP="00EA29BE">
      <w:pPr>
        <w:jc w:val="both"/>
        <w:rPr>
          <w:kern w:val="16"/>
          <w:sz w:val="22"/>
          <w:szCs w:val="22"/>
          <w:lang w:val="en-US"/>
        </w:rPr>
      </w:pPr>
      <w:r w:rsidRPr="00EA29BE">
        <w:rPr>
          <w:kern w:val="16"/>
          <w:sz w:val="22"/>
          <w:szCs w:val="22"/>
          <w:lang w:val="en-US"/>
        </w:rPr>
        <w:t xml:space="preserve"> </w:t>
      </w:r>
    </w:p>
    <w:p w:rsidR="00EA29BE" w:rsidRPr="00EA29BE" w:rsidRDefault="00EA29BE" w:rsidP="00F005F9">
      <w:pPr>
        <w:jc w:val="both"/>
        <w:rPr>
          <w:kern w:val="16"/>
          <w:sz w:val="22"/>
          <w:szCs w:val="22"/>
          <w:lang w:val="en-US"/>
        </w:rPr>
      </w:pPr>
      <w:r w:rsidRPr="00EA29BE">
        <w:rPr>
          <w:kern w:val="16"/>
          <w:sz w:val="22"/>
          <w:szCs w:val="22"/>
          <w:lang w:val="en-US"/>
        </w:rPr>
        <w:t xml:space="preserve">For the sake of environmental controls and for the proper functioning of the Plant, SVD19 may refuse any delivery that does not strictly meet this definition and contains, by way of example, the following products: </w:t>
      </w:r>
    </w:p>
    <w:p w:rsidR="00EA29BE" w:rsidRPr="00EA29BE" w:rsidRDefault="00EA29BE" w:rsidP="00EA29BE">
      <w:pPr>
        <w:jc w:val="both"/>
        <w:rPr>
          <w:kern w:val="16"/>
          <w:sz w:val="22"/>
          <w:szCs w:val="22"/>
          <w:lang w:val="en-US"/>
        </w:rPr>
      </w:pP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 xml:space="preserve">Plywood </w:t>
      </w: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 xml:space="preserve">Chipboard </w:t>
      </w: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 xml:space="preserve">Glulam </w:t>
      </w: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Painted, coated, or treated wood</w:t>
      </w: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 xml:space="preserve">Demolition wood </w:t>
      </w: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 xml:space="preserve">Plastic-type foreign bodies </w:t>
      </w:r>
    </w:p>
    <w:p w:rsidR="00EA29BE" w:rsidRPr="00EA29BE" w:rsidRDefault="00EA29BE" w:rsidP="00A04709">
      <w:pPr>
        <w:numPr>
          <w:ilvl w:val="0"/>
          <w:numId w:val="49"/>
        </w:numPr>
        <w:jc w:val="both"/>
        <w:rPr>
          <w:kern w:val="16"/>
          <w:sz w:val="22"/>
          <w:szCs w:val="22"/>
          <w:lang w:val="en-US"/>
        </w:rPr>
      </w:pPr>
      <w:r w:rsidRPr="00EA29BE">
        <w:rPr>
          <w:kern w:val="16"/>
          <w:sz w:val="22"/>
          <w:szCs w:val="22"/>
          <w:lang w:val="en-US"/>
        </w:rPr>
        <w:t xml:space="preserve">Etc.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I.2 – Moisture content</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Humidity is expressed a percentage of gross weight, according to the ratio: </w:t>
      </w:r>
    </w:p>
    <w:p w:rsidR="00EA29BE" w:rsidRPr="00EA29BE" w:rsidRDefault="00EA29BE" w:rsidP="00EA29BE">
      <w:pPr>
        <w:jc w:val="both"/>
        <w:rPr>
          <w:kern w:val="16"/>
          <w:sz w:val="22"/>
          <w:szCs w:val="22"/>
          <w:lang w:val="en-US"/>
        </w:rPr>
      </w:pPr>
    </w:p>
    <w:tbl>
      <w:tblPr>
        <w:tblW w:w="0" w:type="auto"/>
        <w:tblBorders>
          <w:insideH w:val="single" w:sz="4" w:space="0" w:color="auto"/>
        </w:tblBorders>
        <w:tblLook w:val="01E0"/>
      </w:tblPr>
      <w:tblGrid>
        <w:gridCol w:w="2448"/>
        <w:gridCol w:w="4520"/>
        <w:gridCol w:w="2318"/>
      </w:tblGrid>
      <w:tr w:rsidR="00EA29BE" w:rsidRPr="00A04709" w:rsidTr="00A04709">
        <w:tc>
          <w:tcPr>
            <w:tcW w:w="2448" w:type="dxa"/>
            <w:vMerge w:val="restart"/>
            <w:vAlign w:val="center"/>
          </w:tcPr>
          <w:p w:rsidR="00EA29BE" w:rsidRPr="00A04709" w:rsidRDefault="00EA29BE" w:rsidP="00A04709">
            <w:pPr>
              <w:widowControl w:val="0"/>
              <w:autoSpaceDE w:val="0"/>
              <w:autoSpaceDN w:val="0"/>
              <w:adjustRightInd w:val="0"/>
              <w:jc w:val="center"/>
              <w:rPr>
                <w:i/>
                <w:iCs/>
                <w:kern w:val="16"/>
                <w:sz w:val="22"/>
                <w:szCs w:val="22"/>
                <w:lang w:val="en-US"/>
              </w:rPr>
            </w:pPr>
            <w:r w:rsidRPr="00A04709">
              <w:rPr>
                <w:i/>
                <w:iCs/>
                <w:sz w:val="22"/>
                <w:szCs w:val="22"/>
                <w:lang w:val="en-US"/>
              </w:rPr>
              <w:t>Moisture of gross (%) =</w:t>
            </w:r>
          </w:p>
        </w:tc>
        <w:tc>
          <w:tcPr>
            <w:tcW w:w="4520" w:type="dxa"/>
            <w:vAlign w:val="center"/>
          </w:tcPr>
          <w:p w:rsidR="00EA29BE" w:rsidRPr="00A04709" w:rsidRDefault="00EA29BE" w:rsidP="00A04709">
            <w:pPr>
              <w:widowControl w:val="0"/>
              <w:autoSpaceDE w:val="0"/>
              <w:autoSpaceDN w:val="0"/>
              <w:adjustRightInd w:val="0"/>
              <w:jc w:val="center"/>
              <w:rPr>
                <w:i/>
                <w:iCs/>
                <w:kern w:val="16"/>
                <w:sz w:val="22"/>
                <w:szCs w:val="22"/>
                <w:lang w:val="en-US"/>
              </w:rPr>
            </w:pPr>
            <w:r w:rsidRPr="00A04709">
              <w:rPr>
                <w:i/>
                <w:iCs/>
                <w:sz w:val="22"/>
                <w:szCs w:val="22"/>
                <w:lang w:val="en-US"/>
              </w:rPr>
              <w:t>Weight of moist sample – Weight of dry sample</w:t>
            </w:r>
          </w:p>
        </w:tc>
        <w:tc>
          <w:tcPr>
            <w:tcW w:w="2318" w:type="dxa"/>
            <w:vMerge w:val="restart"/>
            <w:vAlign w:val="center"/>
          </w:tcPr>
          <w:p w:rsidR="00EA29BE" w:rsidRPr="00A04709" w:rsidRDefault="00EA29BE" w:rsidP="00A04709">
            <w:pPr>
              <w:widowControl w:val="0"/>
              <w:autoSpaceDE w:val="0"/>
              <w:autoSpaceDN w:val="0"/>
              <w:adjustRightInd w:val="0"/>
              <w:rPr>
                <w:kern w:val="16"/>
                <w:sz w:val="22"/>
                <w:szCs w:val="22"/>
                <w:lang w:val="en-US"/>
              </w:rPr>
            </w:pPr>
            <w:r w:rsidRPr="00A04709">
              <w:rPr>
                <w:kern w:val="16"/>
                <w:sz w:val="22"/>
                <w:szCs w:val="22"/>
                <w:lang w:val="en-US"/>
              </w:rPr>
              <w:t>x 100</w:t>
            </w:r>
          </w:p>
        </w:tc>
      </w:tr>
      <w:tr w:rsidR="00EA29BE" w:rsidRPr="00A04709" w:rsidTr="00A04709">
        <w:tc>
          <w:tcPr>
            <w:tcW w:w="2448" w:type="dxa"/>
            <w:vMerge/>
          </w:tcPr>
          <w:p w:rsidR="00EA29BE" w:rsidRPr="00A04709" w:rsidRDefault="00EA29BE" w:rsidP="00A04709">
            <w:pPr>
              <w:widowControl w:val="0"/>
              <w:autoSpaceDE w:val="0"/>
              <w:autoSpaceDN w:val="0"/>
              <w:adjustRightInd w:val="0"/>
              <w:jc w:val="both"/>
              <w:rPr>
                <w:i/>
                <w:iCs/>
                <w:kern w:val="16"/>
                <w:sz w:val="22"/>
                <w:szCs w:val="22"/>
                <w:lang w:val="en-US"/>
              </w:rPr>
            </w:pPr>
          </w:p>
        </w:tc>
        <w:tc>
          <w:tcPr>
            <w:tcW w:w="4520" w:type="dxa"/>
          </w:tcPr>
          <w:p w:rsidR="00EA29BE" w:rsidRPr="00A04709" w:rsidRDefault="00EA29BE" w:rsidP="00A04709">
            <w:pPr>
              <w:widowControl w:val="0"/>
              <w:autoSpaceDE w:val="0"/>
              <w:autoSpaceDN w:val="0"/>
              <w:adjustRightInd w:val="0"/>
              <w:jc w:val="center"/>
              <w:rPr>
                <w:i/>
                <w:iCs/>
                <w:kern w:val="16"/>
                <w:sz w:val="22"/>
                <w:szCs w:val="22"/>
                <w:lang w:val="en-US"/>
              </w:rPr>
            </w:pPr>
            <w:r w:rsidRPr="00A04709">
              <w:rPr>
                <w:i/>
                <w:iCs/>
                <w:sz w:val="22"/>
                <w:szCs w:val="22"/>
                <w:lang w:val="en-US"/>
              </w:rPr>
              <w:t>Weight of moist sample</w:t>
            </w:r>
          </w:p>
        </w:tc>
        <w:tc>
          <w:tcPr>
            <w:tcW w:w="2318" w:type="dxa"/>
            <w:vMerge/>
          </w:tcPr>
          <w:p w:rsidR="00EA29BE" w:rsidRPr="00A04709" w:rsidRDefault="00EA29BE" w:rsidP="00A04709">
            <w:pPr>
              <w:widowControl w:val="0"/>
              <w:autoSpaceDE w:val="0"/>
              <w:autoSpaceDN w:val="0"/>
              <w:adjustRightInd w:val="0"/>
              <w:jc w:val="both"/>
              <w:rPr>
                <w:i/>
                <w:iCs/>
                <w:kern w:val="16"/>
                <w:sz w:val="22"/>
                <w:szCs w:val="22"/>
                <w:lang w:val="en-US"/>
              </w:rPr>
            </w:pPr>
          </w:p>
        </w:tc>
      </w:tr>
    </w:tbl>
    <w:p w:rsidR="00EA29BE" w:rsidRPr="00EA29BE" w:rsidRDefault="00EA29BE" w:rsidP="00EA29BE">
      <w:pPr>
        <w:widowControl w:val="0"/>
        <w:tabs>
          <w:tab w:val="left" w:pos="142"/>
        </w:tabs>
        <w:autoSpaceDE w:val="0"/>
        <w:autoSpaceDN w:val="0"/>
        <w:adjustRightInd w:val="0"/>
        <w:jc w:val="both"/>
        <w:rPr>
          <w:kern w:val="16"/>
          <w:sz w:val="22"/>
          <w:szCs w:val="22"/>
          <w:lang w:val="en-US"/>
        </w:rPr>
      </w:pPr>
    </w:p>
    <w:p w:rsidR="00F005F9" w:rsidRDefault="00EA29BE" w:rsidP="00EA29BE">
      <w:pPr>
        <w:jc w:val="both"/>
        <w:rPr>
          <w:kern w:val="16"/>
          <w:sz w:val="22"/>
          <w:szCs w:val="22"/>
          <w:lang w:val="en-US"/>
        </w:rPr>
      </w:pPr>
      <w:r w:rsidRPr="00EA29BE">
        <w:rPr>
          <w:kern w:val="16"/>
          <w:sz w:val="22"/>
          <w:szCs w:val="22"/>
          <w:lang w:val="en-US"/>
        </w:rPr>
        <w:t xml:space="preserve">The moisture content of the External Biomass delivered must comply with the values defined in the technical specifications in Chapter II of this </w:t>
      </w:r>
      <w:r w:rsidRPr="00F005F9">
        <w:rPr>
          <w:b/>
          <w:bCs/>
          <w:kern w:val="16"/>
          <w:sz w:val="22"/>
          <w:szCs w:val="22"/>
          <w:u w:val="single"/>
          <w:lang w:val="en-US"/>
        </w:rPr>
        <w:t>Schedule</w:t>
      </w:r>
      <w:r w:rsidR="00F005F9" w:rsidRPr="00F005F9">
        <w:rPr>
          <w:b/>
          <w:bCs/>
          <w:kern w:val="16"/>
          <w:sz w:val="22"/>
          <w:szCs w:val="22"/>
          <w:u w:val="single"/>
          <w:lang w:val="en-US"/>
        </w:rPr>
        <w:t xml:space="preserve"> 1</w:t>
      </w:r>
      <w:r w:rsidRPr="00EA29BE">
        <w:rPr>
          <w:kern w:val="16"/>
          <w:sz w:val="22"/>
          <w:szCs w:val="22"/>
          <w:lang w:val="en-US"/>
        </w:rPr>
        <w:t xml:space="preserve"> (average, minimum, maximum). It shall be determined on the Site at the Delivery Points specified in </w:t>
      </w:r>
      <w:r>
        <w:rPr>
          <w:kern w:val="16"/>
          <w:sz w:val="22"/>
          <w:szCs w:val="22"/>
          <w:lang w:val="en-US"/>
        </w:rPr>
        <w:t>Schedule</w:t>
      </w:r>
      <w:r w:rsidRPr="00EA29BE">
        <w:rPr>
          <w:kern w:val="16"/>
          <w:sz w:val="22"/>
          <w:szCs w:val="22"/>
          <w:lang w:val="en-US"/>
        </w:rPr>
        <w:t xml:space="preserve"> 12 and as detailed in </w:t>
      </w:r>
      <w:r w:rsidRPr="00F005F9">
        <w:rPr>
          <w:b/>
          <w:bCs/>
          <w:kern w:val="16"/>
          <w:sz w:val="22"/>
          <w:szCs w:val="22"/>
          <w:u w:val="single"/>
          <w:lang w:val="en-US"/>
        </w:rPr>
        <w:t>Schedule 10</w:t>
      </w:r>
      <w:r w:rsidRPr="00EA29BE">
        <w:rPr>
          <w:kern w:val="16"/>
          <w:sz w:val="22"/>
          <w:szCs w:val="22"/>
          <w:lang w:val="en-US"/>
        </w:rPr>
        <w:t xml:space="preserve"> of the Contract. </w:t>
      </w:r>
    </w:p>
    <w:p w:rsidR="00F005F9" w:rsidRDefault="00F005F9"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This measure of the moisture content shall also be used to determine the energy delivered according to the methodology defined in </w:t>
      </w:r>
      <w:r w:rsidRPr="00F005F9">
        <w:rPr>
          <w:b/>
          <w:bCs/>
          <w:kern w:val="16"/>
          <w:sz w:val="22"/>
          <w:szCs w:val="22"/>
          <w:u w:val="single"/>
          <w:lang w:val="en-US"/>
        </w:rPr>
        <w:t>Schedule 6</w:t>
      </w:r>
      <w:r w:rsidRPr="00EA29BE">
        <w:rPr>
          <w:kern w:val="16"/>
          <w:sz w:val="22"/>
          <w:szCs w:val="22"/>
          <w:lang w:val="en-US"/>
        </w:rPr>
        <w:t xml:space="preserve"> to the Contract.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external laboratory measurements set forth in the manner defined in </w:t>
      </w:r>
      <w:r>
        <w:rPr>
          <w:kern w:val="16"/>
          <w:sz w:val="22"/>
          <w:szCs w:val="22"/>
          <w:lang w:val="en-US"/>
        </w:rPr>
        <w:t>Schedule</w:t>
      </w:r>
      <w:r w:rsidRPr="00EA29BE">
        <w:rPr>
          <w:kern w:val="16"/>
          <w:sz w:val="22"/>
          <w:szCs w:val="22"/>
          <w:lang w:val="en-US"/>
        </w:rPr>
        <w:t xml:space="preserve"> 10 of the Agreement shall also be used to verify the compliance of the External Biomass delivered. </w:t>
      </w:r>
    </w:p>
    <w:p w:rsidR="00EA29BE" w:rsidRPr="00EA29BE" w:rsidRDefault="00EA29BE" w:rsidP="00EA29BE">
      <w:pPr>
        <w:jc w:val="both"/>
        <w:rPr>
          <w:kern w:val="16"/>
          <w:sz w:val="22"/>
          <w:szCs w:val="22"/>
          <w:lang w:val="en-US"/>
        </w:rPr>
      </w:pPr>
    </w:p>
    <w:p w:rsidR="00EA29BE" w:rsidRPr="00EA29BE" w:rsidRDefault="00874713" w:rsidP="00874713">
      <w:pPr>
        <w:jc w:val="both"/>
        <w:rPr>
          <w:kern w:val="16"/>
          <w:sz w:val="22"/>
          <w:szCs w:val="22"/>
          <w:lang w:val="en-US"/>
        </w:rPr>
      </w:pPr>
      <w:r>
        <w:rPr>
          <w:kern w:val="16"/>
          <w:sz w:val="22"/>
          <w:szCs w:val="22"/>
          <w:lang w:val="en-US"/>
        </w:rPr>
        <w:lastRenderedPageBreak/>
        <w:t>Dalkia</w:t>
      </w:r>
      <w:r w:rsidR="00EA29BE" w:rsidRPr="00EA29BE">
        <w:rPr>
          <w:kern w:val="16"/>
          <w:sz w:val="22"/>
          <w:szCs w:val="22"/>
          <w:lang w:val="en-US"/>
        </w:rPr>
        <w:t xml:space="preserve"> shall take all necessary steps to ensure that the External Biomass delivered is in compliance with the humidity conditions defined in the technical </w:t>
      </w:r>
      <w:r>
        <w:rPr>
          <w:kern w:val="16"/>
          <w:sz w:val="22"/>
          <w:szCs w:val="22"/>
          <w:lang w:val="en-US"/>
        </w:rPr>
        <w:t>characteristics</w:t>
      </w:r>
      <w:r w:rsidR="00EA29BE" w:rsidRPr="00EA29BE">
        <w:rPr>
          <w:kern w:val="16"/>
          <w:sz w:val="22"/>
          <w:szCs w:val="22"/>
          <w:lang w:val="en-US"/>
        </w:rPr>
        <w:t xml:space="preserve"> in </w:t>
      </w:r>
      <w:r>
        <w:rPr>
          <w:kern w:val="16"/>
          <w:sz w:val="22"/>
          <w:szCs w:val="22"/>
          <w:lang w:val="en-US"/>
        </w:rPr>
        <w:t xml:space="preserve">this </w:t>
      </w:r>
      <w:r w:rsidR="00EA29BE" w:rsidRPr="00874713">
        <w:rPr>
          <w:b/>
          <w:bCs/>
          <w:kern w:val="16"/>
          <w:sz w:val="22"/>
          <w:szCs w:val="22"/>
          <w:u w:val="single"/>
          <w:lang w:val="en-US"/>
        </w:rPr>
        <w:t>Schedule 1</w:t>
      </w:r>
      <w:r w:rsidR="00EA29BE" w:rsidRPr="00EA29BE">
        <w:rPr>
          <w:kern w:val="16"/>
          <w:sz w:val="22"/>
          <w:szCs w:val="22"/>
          <w:lang w:val="en-US"/>
        </w:rPr>
        <w:t xml:space="preserv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I.3 – Ash content</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Ash content is expressed as a percentage of dry weight.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Ash content in the External Biomass delivered is the mineral matter measured by an external laboratory in the manner defined in </w:t>
      </w:r>
      <w:r w:rsidRPr="00F005F9">
        <w:rPr>
          <w:b/>
          <w:bCs/>
          <w:kern w:val="16"/>
          <w:sz w:val="22"/>
          <w:szCs w:val="22"/>
          <w:u w:val="single"/>
          <w:lang w:val="en-US"/>
        </w:rPr>
        <w:t>Schedule 10</w:t>
      </w:r>
      <w:r w:rsidRPr="00EA29BE">
        <w:rPr>
          <w:kern w:val="16"/>
          <w:sz w:val="22"/>
          <w:szCs w:val="22"/>
          <w:lang w:val="en-US"/>
        </w:rPr>
        <w:t xml:space="preserve"> of the Contract.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Ash content shall be determined based on a sample calcined at 550°C.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Ash content of the External Biomass delivered must comply with the values defined in the technical specifications of Chapter II of this </w:t>
      </w:r>
      <w:r w:rsidRPr="00F005F9">
        <w:rPr>
          <w:b/>
          <w:bCs/>
          <w:kern w:val="16"/>
          <w:sz w:val="22"/>
          <w:szCs w:val="22"/>
          <w:u w:val="single"/>
          <w:lang w:val="en-US"/>
        </w:rPr>
        <w:t xml:space="preserve">Schedule </w:t>
      </w:r>
      <w:r w:rsidR="00F005F9" w:rsidRPr="00F005F9">
        <w:rPr>
          <w:b/>
          <w:bCs/>
          <w:kern w:val="16"/>
          <w:sz w:val="22"/>
          <w:szCs w:val="22"/>
          <w:u w:val="single"/>
          <w:lang w:val="en-US"/>
        </w:rPr>
        <w:t>1</w:t>
      </w:r>
      <w:r w:rsidR="00F005F9">
        <w:rPr>
          <w:kern w:val="16"/>
          <w:sz w:val="22"/>
          <w:szCs w:val="22"/>
          <w:lang w:val="en-US"/>
        </w:rPr>
        <w:t xml:space="preserve"> </w:t>
      </w:r>
      <w:r w:rsidRPr="00EA29BE">
        <w:rPr>
          <w:kern w:val="16"/>
          <w:sz w:val="22"/>
          <w:szCs w:val="22"/>
          <w:lang w:val="en-US"/>
        </w:rPr>
        <w:t xml:space="preserve">(average and maximum). </w:t>
      </w:r>
    </w:p>
    <w:p w:rsidR="00EA29BE" w:rsidRPr="00EA29BE" w:rsidRDefault="00EA29BE" w:rsidP="00EA29BE">
      <w:pPr>
        <w:jc w:val="both"/>
        <w:rPr>
          <w:kern w:val="16"/>
          <w:sz w:val="22"/>
          <w:szCs w:val="22"/>
          <w:lang w:val="en-US"/>
        </w:rPr>
      </w:pPr>
    </w:p>
    <w:p w:rsidR="00EA29BE" w:rsidRPr="00EA29BE" w:rsidRDefault="00EA29BE" w:rsidP="00F005F9">
      <w:pPr>
        <w:jc w:val="both"/>
        <w:rPr>
          <w:kern w:val="16"/>
          <w:sz w:val="22"/>
          <w:szCs w:val="22"/>
          <w:u w:val="single"/>
          <w:lang w:val="en-US"/>
        </w:rPr>
      </w:pPr>
      <w:r w:rsidRPr="00EA29BE">
        <w:rPr>
          <w:kern w:val="16"/>
          <w:sz w:val="22"/>
          <w:szCs w:val="22"/>
          <w:u w:val="single"/>
          <w:lang w:val="en-US"/>
        </w:rPr>
        <w:t xml:space="preserve">I.4 – </w:t>
      </w:r>
      <w:r w:rsidR="00F005F9">
        <w:rPr>
          <w:kern w:val="16"/>
          <w:sz w:val="22"/>
          <w:szCs w:val="22"/>
          <w:u w:val="single"/>
          <w:lang w:val="en-US"/>
        </w:rPr>
        <w:t>Net Calorific Value</w:t>
      </w:r>
      <w:r w:rsidRPr="00EA29BE">
        <w:rPr>
          <w:kern w:val="16"/>
          <w:sz w:val="22"/>
          <w:szCs w:val="22"/>
          <w:u w:val="single"/>
          <w:lang w:val="en-US"/>
        </w:rPr>
        <w:t xml:space="preserve"> (</w:t>
      </w:r>
      <w:r w:rsidR="00F005F9">
        <w:rPr>
          <w:kern w:val="16"/>
          <w:sz w:val="22"/>
          <w:szCs w:val="22"/>
          <w:u w:val="single"/>
          <w:lang w:val="en-US"/>
        </w:rPr>
        <w:t>NCV</w:t>
      </w:r>
      <w:r w:rsidRPr="00EA29BE">
        <w:rPr>
          <w:kern w:val="16"/>
          <w:sz w:val="22"/>
          <w:szCs w:val="22"/>
          <w:u w:val="single"/>
          <w:lang w:val="en-US"/>
        </w:rPr>
        <w:t xml:space="preserve">) </w:t>
      </w:r>
    </w:p>
    <w:p w:rsidR="00EA29BE" w:rsidRPr="00EA29BE" w:rsidRDefault="00EA29BE" w:rsidP="00EA29BE">
      <w:pPr>
        <w:jc w:val="both"/>
        <w:rPr>
          <w:kern w:val="16"/>
          <w:sz w:val="22"/>
          <w:szCs w:val="22"/>
          <w:lang w:val="en-US"/>
        </w:rPr>
      </w:pPr>
    </w:p>
    <w:p w:rsidR="00EA29BE" w:rsidRPr="00EA29BE" w:rsidRDefault="00EA29BE" w:rsidP="00F005F9">
      <w:pPr>
        <w:jc w:val="both"/>
        <w:rPr>
          <w:kern w:val="16"/>
          <w:sz w:val="22"/>
          <w:szCs w:val="22"/>
          <w:lang w:val="en-US"/>
        </w:rPr>
      </w:pPr>
      <w:r w:rsidRPr="00EA29BE">
        <w:rPr>
          <w:kern w:val="16"/>
          <w:sz w:val="22"/>
          <w:szCs w:val="22"/>
          <w:lang w:val="en-US"/>
        </w:rPr>
        <w:t xml:space="preserve">The average annual </w:t>
      </w:r>
      <w:r w:rsidR="00F005F9">
        <w:rPr>
          <w:kern w:val="16"/>
          <w:sz w:val="22"/>
          <w:szCs w:val="22"/>
          <w:lang w:val="en-US"/>
        </w:rPr>
        <w:t>NCV</w:t>
      </w:r>
      <w:r w:rsidRPr="00EA29BE">
        <w:rPr>
          <w:kern w:val="16"/>
          <w:sz w:val="22"/>
          <w:szCs w:val="22"/>
          <w:lang w:val="en-US"/>
        </w:rPr>
        <w:t xml:space="preserve"> for the External Biomass supplied is 2.62 MWh per ton for a fuel whose average annual gross weight moisture content is about H ref = 41.8% for an average annual ash rate of 6.7%. </w:t>
      </w:r>
    </w:p>
    <w:p w:rsidR="00EA29BE" w:rsidRPr="00EA29BE" w:rsidRDefault="00EA29BE" w:rsidP="00EA29BE">
      <w:pPr>
        <w:jc w:val="both"/>
        <w:rPr>
          <w:kern w:val="16"/>
          <w:sz w:val="22"/>
          <w:szCs w:val="22"/>
          <w:lang w:val="en-US"/>
        </w:rPr>
      </w:pPr>
    </w:p>
    <w:p w:rsidR="00EA29BE" w:rsidRPr="00EA29BE" w:rsidRDefault="00EA29BE" w:rsidP="00FA1D4F">
      <w:pPr>
        <w:jc w:val="both"/>
        <w:rPr>
          <w:kern w:val="16"/>
          <w:sz w:val="22"/>
          <w:szCs w:val="22"/>
          <w:lang w:val="en-US"/>
        </w:rPr>
      </w:pPr>
      <w:r w:rsidRPr="00EA29BE">
        <w:rPr>
          <w:kern w:val="16"/>
          <w:sz w:val="22"/>
          <w:szCs w:val="22"/>
          <w:lang w:val="en-US"/>
        </w:rPr>
        <w:t xml:space="preserve">At each delivery, the </w:t>
      </w:r>
      <w:r w:rsidR="00F005F9">
        <w:rPr>
          <w:kern w:val="16"/>
          <w:sz w:val="22"/>
          <w:szCs w:val="22"/>
          <w:lang w:val="en-US"/>
        </w:rPr>
        <w:t>NCV</w:t>
      </w:r>
      <w:r w:rsidRPr="00EA29BE">
        <w:rPr>
          <w:kern w:val="16"/>
          <w:sz w:val="22"/>
          <w:szCs w:val="22"/>
          <w:lang w:val="en-US"/>
        </w:rPr>
        <w:t xml:space="preserve"> shall be determined using the methodology defined in </w:t>
      </w:r>
      <w:r>
        <w:rPr>
          <w:kern w:val="16"/>
          <w:sz w:val="22"/>
          <w:szCs w:val="22"/>
          <w:lang w:val="en-US"/>
        </w:rPr>
        <w:t>Schedule</w:t>
      </w:r>
      <w:r w:rsidRPr="00EA29BE">
        <w:rPr>
          <w:kern w:val="16"/>
          <w:sz w:val="22"/>
          <w:szCs w:val="22"/>
          <w:lang w:val="en-US"/>
        </w:rPr>
        <w:t xml:space="preserve"> 6 to the Contract. The </w:t>
      </w:r>
      <w:r w:rsidR="00F005F9">
        <w:rPr>
          <w:kern w:val="16"/>
          <w:sz w:val="22"/>
          <w:szCs w:val="22"/>
          <w:lang w:val="en-US"/>
        </w:rPr>
        <w:t>NCV</w:t>
      </w:r>
      <w:r w:rsidRPr="00EA29BE">
        <w:rPr>
          <w:kern w:val="16"/>
          <w:sz w:val="22"/>
          <w:szCs w:val="22"/>
          <w:lang w:val="en-US"/>
        </w:rPr>
        <w:t xml:space="preserve"> may also be determined by an external laboratory according to the terms defined in </w:t>
      </w:r>
      <w:r w:rsidRPr="00FA1D4F">
        <w:rPr>
          <w:b/>
          <w:bCs/>
          <w:kern w:val="16"/>
          <w:sz w:val="22"/>
          <w:szCs w:val="22"/>
          <w:u w:val="single"/>
          <w:lang w:val="en-US"/>
        </w:rPr>
        <w:t>Schedule 10</w:t>
      </w:r>
      <w:r w:rsidRPr="00EA29BE">
        <w:rPr>
          <w:kern w:val="16"/>
          <w:sz w:val="22"/>
          <w:szCs w:val="22"/>
          <w:lang w:val="en-US"/>
        </w:rPr>
        <w:t xml:space="preserve"> of the Contract. </w:t>
      </w:r>
    </w:p>
    <w:p w:rsidR="00EA29BE" w:rsidRPr="00EA29BE" w:rsidRDefault="00EA29BE" w:rsidP="00EA29BE">
      <w:pPr>
        <w:jc w:val="both"/>
        <w:rPr>
          <w:kern w:val="16"/>
          <w:sz w:val="22"/>
          <w:szCs w:val="22"/>
          <w:lang w:val="en-US"/>
        </w:rPr>
      </w:pPr>
    </w:p>
    <w:p w:rsidR="00EA29BE" w:rsidRPr="00EA29BE" w:rsidRDefault="00EA29BE" w:rsidP="00F005F9">
      <w:pPr>
        <w:jc w:val="both"/>
        <w:rPr>
          <w:kern w:val="16"/>
          <w:sz w:val="22"/>
          <w:szCs w:val="22"/>
          <w:lang w:val="en-US"/>
        </w:rPr>
      </w:pPr>
      <w:r w:rsidRPr="00EA29BE">
        <w:rPr>
          <w:kern w:val="16"/>
          <w:sz w:val="22"/>
          <w:szCs w:val="22"/>
          <w:lang w:val="en-US"/>
        </w:rPr>
        <w:t xml:space="preserve">The </w:t>
      </w:r>
      <w:r w:rsidR="00F005F9">
        <w:rPr>
          <w:kern w:val="16"/>
          <w:sz w:val="22"/>
          <w:szCs w:val="22"/>
          <w:lang w:val="en-US"/>
        </w:rPr>
        <w:t>NCV</w:t>
      </w:r>
      <w:r w:rsidRPr="00EA29BE">
        <w:rPr>
          <w:kern w:val="16"/>
          <w:sz w:val="22"/>
          <w:szCs w:val="22"/>
          <w:lang w:val="en-US"/>
        </w:rPr>
        <w:t xml:space="preserve"> of the Biomass delivered must meet the technical specifications of Chapter II of this </w:t>
      </w:r>
      <w:r>
        <w:rPr>
          <w:kern w:val="16"/>
          <w:sz w:val="22"/>
          <w:szCs w:val="22"/>
          <w:lang w:val="en-US"/>
        </w:rPr>
        <w:t>Schedule</w:t>
      </w:r>
      <w:r w:rsidRPr="00EA29BE">
        <w:rPr>
          <w:kern w:val="16"/>
          <w:sz w:val="22"/>
          <w:szCs w:val="22"/>
          <w:lang w:val="en-US"/>
        </w:rPr>
        <w:t xml:space="preserve"> (minimum value and maximum value).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 xml:space="preserve">I.5 – Particle size and filtering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External Biomass delivered must be comprised of products whose particle size is consistent with the following limits: </w:t>
      </w:r>
    </w:p>
    <w:p w:rsidR="00EA29BE" w:rsidRPr="00EA29BE" w:rsidRDefault="00EA29BE" w:rsidP="00EA29BE">
      <w:pPr>
        <w:jc w:val="both"/>
        <w:rPr>
          <w:kern w:val="16"/>
          <w:sz w:val="22"/>
          <w:szCs w:val="22"/>
          <w:lang w:val="en-US"/>
        </w:rPr>
      </w:pPr>
    </w:p>
    <w:p w:rsidR="00EA29BE" w:rsidRPr="00EA29BE" w:rsidRDefault="00EA29BE" w:rsidP="00A04709">
      <w:pPr>
        <w:widowControl w:val="0"/>
        <w:numPr>
          <w:ilvl w:val="0"/>
          <w:numId w:val="50"/>
        </w:numPr>
        <w:tabs>
          <w:tab w:val="left" w:pos="0"/>
          <w:tab w:val="left" w:pos="284"/>
          <w:tab w:val="left" w:pos="360"/>
          <w:tab w:val="left" w:pos="6237"/>
        </w:tabs>
        <w:autoSpaceDE w:val="0"/>
        <w:autoSpaceDN w:val="0"/>
        <w:adjustRightInd w:val="0"/>
        <w:rPr>
          <w:sz w:val="22"/>
          <w:szCs w:val="22"/>
          <w:lang w:val="en-US"/>
        </w:rPr>
      </w:pPr>
      <w:r w:rsidRPr="00EA29BE">
        <w:rPr>
          <w:sz w:val="22"/>
          <w:szCs w:val="22"/>
          <w:lang w:val="en-US"/>
        </w:rPr>
        <w:t>Maximum proportion of particles passing through</w:t>
      </w:r>
      <w:r w:rsidRPr="00EA29BE">
        <w:rPr>
          <w:sz w:val="22"/>
          <w:szCs w:val="22"/>
          <w:lang w:val="en-US"/>
        </w:rPr>
        <w:br/>
        <w:t xml:space="preserve"> a control sieve 3.15mm in diameter: </w:t>
      </w:r>
      <w:r w:rsidRPr="00EA29BE">
        <w:rPr>
          <w:sz w:val="22"/>
          <w:szCs w:val="22"/>
          <w:lang w:val="en-US"/>
        </w:rPr>
        <w:tab/>
        <w:t>&lt; 20% of mass</w:t>
      </w:r>
    </w:p>
    <w:p w:rsidR="00EA29BE" w:rsidRPr="00EA29BE" w:rsidRDefault="00EA29BE" w:rsidP="00EA29BE">
      <w:pPr>
        <w:widowControl w:val="0"/>
        <w:tabs>
          <w:tab w:val="left" w:pos="0"/>
          <w:tab w:val="left" w:pos="284"/>
          <w:tab w:val="left" w:pos="360"/>
          <w:tab w:val="left" w:pos="6237"/>
        </w:tabs>
        <w:autoSpaceDE w:val="0"/>
        <w:autoSpaceDN w:val="0"/>
        <w:adjustRightInd w:val="0"/>
        <w:rPr>
          <w:sz w:val="22"/>
          <w:szCs w:val="22"/>
          <w:lang w:val="en-US"/>
        </w:rPr>
      </w:pPr>
    </w:p>
    <w:p w:rsidR="00EA29BE" w:rsidRPr="00EA29BE" w:rsidRDefault="00EA29BE" w:rsidP="00A04709">
      <w:pPr>
        <w:widowControl w:val="0"/>
        <w:numPr>
          <w:ilvl w:val="0"/>
          <w:numId w:val="50"/>
        </w:numPr>
        <w:tabs>
          <w:tab w:val="left" w:pos="0"/>
          <w:tab w:val="left" w:pos="284"/>
          <w:tab w:val="left" w:pos="360"/>
          <w:tab w:val="left" w:pos="6237"/>
        </w:tabs>
        <w:autoSpaceDE w:val="0"/>
        <w:autoSpaceDN w:val="0"/>
        <w:adjustRightInd w:val="0"/>
        <w:rPr>
          <w:sz w:val="22"/>
          <w:szCs w:val="22"/>
          <w:lang w:val="en-US"/>
        </w:rPr>
      </w:pPr>
      <w:r w:rsidRPr="00EA29BE">
        <w:rPr>
          <w:sz w:val="22"/>
          <w:szCs w:val="22"/>
          <w:lang w:val="en-US"/>
        </w:rPr>
        <w:t>Maximum proportion of particles passing through</w:t>
      </w:r>
      <w:r w:rsidRPr="00EA29BE">
        <w:rPr>
          <w:sz w:val="22"/>
          <w:szCs w:val="22"/>
          <w:lang w:val="en-US"/>
        </w:rPr>
        <w:br/>
        <w:t xml:space="preserve"> a control sieve 63mm in diameter: </w:t>
      </w:r>
      <w:r w:rsidRPr="00EA29BE">
        <w:rPr>
          <w:sz w:val="22"/>
          <w:szCs w:val="22"/>
          <w:lang w:val="en-US"/>
        </w:rPr>
        <w:tab/>
        <w:t>&gt; 90% of mass</w:t>
      </w:r>
    </w:p>
    <w:p w:rsidR="00EA29BE" w:rsidRPr="00EA29BE" w:rsidRDefault="00EA29BE" w:rsidP="00EA29BE">
      <w:pPr>
        <w:widowControl w:val="0"/>
        <w:tabs>
          <w:tab w:val="left" w:pos="0"/>
          <w:tab w:val="left" w:pos="284"/>
          <w:tab w:val="left" w:pos="360"/>
          <w:tab w:val="left" w:pos="6237"/>
        </w:tabs>
        <w:autoSpaceDE w:val="0"/>
        <w:autoSpaceDN w:val="0"/>
        <w:adjustRightInd w:val="0"/>
        <w:rPr>
          <w:sz w:val="22"/>
          <w:szCs w:val="22"/>
          <w:lang w:val="en-US"/>
        </w:rPr>
      </w:pPr>
    </w:p>
    <w:p w:rsidR="00EA29BE" w:rsidRPr="00EA29BE" w:rsidRDefault="00EA29BE" w:rsidP="00A04709">
      <w:pPr>
        <w:widowControl w:val="0"/>
        <w:numPr>
          <w:ilvl w:val="0"/>
          <w:numId w:val="50"/>
        </w:numPr>
        <w:tabs>
          <w:tab w:val="left" w:pos="0"/>
          <w:tab w:val="left" w:pos="284"/>
          <w:tab w:val="left" w:pos="360"/>
          <w:tab w:val="left" w:pos="6237"/>
        </w:tabs>
        <w:autoSpaceDE w:val="0"/>
        <w:autoSpaceDN w:val="0"/>
        <w:adjustRightInd w:val="0"/>
        <w:rPr>
          <w:sz w:val="22"/>
          <w:szCs w:val="22"/>
          <w:lang w:val="en-US"/>
        </w:rPr>
      </w:pPr>
      <w:r w:rsidRPr="00EA29BE">
        <w:rPr>
          <w:sz w:val="22"/>
          <w:szCs w:val="22"/>
          <w:lang w:val="en-US"/>
        </w:rPr>
        <w:t>Maximum dimensions of particles in mm:</w:t>
      </w:r>
      <w:r w:rsidRPr="00EA29BE">
        <w:rPr>
          <w:sz w:val="22"/>
          <w:szCs w:val="22"/>
          <w:lang w:val="en-US"/>
        </w:rPr>
        <w:tab/>
        <w:t>200 x 50 x 25</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Particle size shall be determined on the Site or in an external laboratory in the manner defined in </w:t>
      </w:r>
      <w:r w:rsidRPr="00F005F9">
        <w:rPr>
          <w:b/>
          <w:bCs/>
          <w:kern w:val="16"/>
          <w:sz w:val="22"/>
          <w:szCs w:val="22"/>
          <w:u w:val="single"/>
          <w:lang w:val="en-US"/>
        </w:rPr>
        <w:t>Schedule 10</w:t>
      </w:r>
      <w:r w:rsidRPr="00EA29BE">
        <w:rPr>
          <w:kern w:val="16"/>
          <w:sz w:val="22"/>
          <w:szCs w:val="22"/>
          <w:lang w:val="en-US"/>
        </w:rPr>
        <w:t xml:space="preserve"> of the Contract.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 xml:space="preserve">I.6 – Foreign bodies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External Biomass delivered shall be free of foreign materials such as metals, stones, plastics, sand, and soil, with the exception of sand and soil that may be naturally embedded in bark.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In the event that a presence of foreign bodies in the External Biomass delivered causes damage to the operation of the </w:t>
      </w:r>
      <w:r w:rsidR="00F005F9">
        <w:rPr>
          <w:kern w:val="16"/>
          <w:sz w:val="22"/>
          <w:szCs w:val="22"/>
          <w:lang w:val="en-US"/>
        </w:rPr>
        <w:t>Plant</w:t>
      </w:r>
      <w:r w:rsidRPr="00EA29BE">
        <w:rPr>
          <w:kern w:val="16"/>
          <w:sz w:val="22"/>
          <w:szCs w:val="22"/>
          <w:lang w:val="en-US"/>
        </w:rPr>
        <w:t xml:space="preserve">, the liability of </w:t>
      </w:r>
      <w:r w:rsidR="00874713">
        <w:rPr>
          <w:kern w:val="16"/>
          <w:sz w:val="22"/>
          <w:szCs w:val="22"/>
          <w:lang w:val="en-US"/>
        </w:rPr>
        <w:t>Dalkia</w:t>
      </w:r>
      <w:r w:rsidRPr="00EA29BE">
        <w:rPr>
          <w:kern w:val="16"/>
          <w:sz w:val="22"/>
          <w:szCs w:val="22"/>
          <w:lang w:val="en-US"/>
        </w:rPr>
        <w:t xml:space="preserve"> may be sought for all subsequent direct harmful material and immaterial consequences. </w:t>
      </w:r>
    </w:p>
    <w:p w:rsidR="00EA29BE" w:rsidRPr="00EA29BE" w:rsidRDefault="00EA29BE" w:rsidP="00EA29BE">
      <w:pPr>
        <w:jc w:val="both"/>
        <w:rPr>
          <w:kern w:val="16"/>
          <w:sz w:val="22"/>
          <w:szCs w:val="22"/>
          <w:lang w:val="en-US"/>
        </w:rPr>
      </w:pPr>
    </w:p>
    <w:p w:rsidR="00EA29BE" w:rsidRPr="00EA29BE" w:rsidRDefault="00EA29BE" w:rsidP="00FA1D4F">
      <w:pPr>
        <w:jc w:val="both"/>
        <w:rPr>
          <w:kern w:val="16"/>
          <w:sz w:val="22"/>
          <w:szCs w:val="22"/>
          <w:lang w:val="en-US"/>
        </w:rPr>
      </w:pPr>
      <w:r w:rsidRPr="00EA29BE">
        <w:rPr>
          <w:kern w:val="16"/>
          <w:sz w:val="22"/>
          <w:szCs w:val="22"/>
          <w:lang w:val="en-US"/>
        </w:rPr>
        <w:lastRenderedPageBreak/>
        <w:t xml:space="preserve">Accordingly, </w:t>
      </w:r>
      <w:r w:rsidR="00874713">
        <w:rPr>
          <w:kern w:val="16"/>
          <w:sz w:val="22"/>
          <w:szCs w:val="22"/>
          <w:lang w:val="en-US"/>
        </w:rPr>
        <w:t>Dalkia</w:t>
      </w:r>
      <w:r w:rsidRPr="00EA29BE">
        <w:rPr>
          <w:kern w:val="16"/>
          <w:sz w:val="22"/>
          <w:szCs w:val="22"/>
          <w:lang w:val="en-US"/>
        </w:rPr>
        <w:t xml:space="preserve"> must take out an insurance policy to cover the risk foreseen in the preceding paragraph and its possible consequences. The annual certifications with the deductibles and activities covered will be forwarded to SVD 19 upon the signature of the Contract and at each renewal and/or revision. </w:t>
      </w:r>
    </w:p>
    <w:p w:rsidR="00EA29BE" w:rsidRPr="00EA29BE" w:rsidRDefault="00EA29BE" w:rsidP="00EA29BE">
      <w:pPr>
        <w:jc w:val="both"/>
        <w:rPr>
          <w:kern w:val="16"/>
          <w:sz w:val="22"/>
          <w:szCs w:val="22"/>
          <w:lang w:val="en-US"/>
        </w:rPr>
      </w:pPr>
    </w:p>
    <w:p w:rsidR="00EA29BE" w:rsidRPr="00EA29BE" w:rsidRDefault="00EA29BE" w:rsidP="00EA29BE">
      <w:pPr>
        <w:jc w:val="both"/>
        <w:rPr>
          <w:b/>
          <w:kern w:val="16"/>
          <w:sz w:val="22"/>
          <w:szCs w:val="22"/>
          <w:u w:val="single"/>
          <w:lang w:val="en-US"/>
        </w:rPr>
      </w:pPr>
      <w:r w:rsidRPr="00EA29BE">
        <w:rPr>
          <w:b/>
          <w:kern w:val="16"/>
          <w:sz w:val="22"/>
          <w:szCs w:val="22"/>
          <w:u w:val="single"/>
          <w:lang w:val="en-US"/>
        </w:rPr>
        <w:t xml:space="preserve">II – Technical specifications </w:t>
      </w:r>
    </w:p>
    <w:p w:rsidR="00EA29BE" w:rsidRPr="00EA29BE" w:rsidRDefault="00EA29BE" w:rsidP="00EA29BE">
      <w:pPr>
        <w:jc w:val="both"/>
        <w:rPr>
          <w:kern w:val="16"/>
          <w:sz w:val="22"/>
          <w:szCs w:val="22"/>
          <w:lang w:val="en-US"/>
        </w:rPr>
      </w:pPr>
    </w:p>
    <w:p w:rsidR="00EA29BE" w:rsidRPr="00EA29BE" w:rsidRDefault="00EA29BE" w:rsidP="00A04709">
      <w:pPr>
        <w:numPr>
          <w:ilvl w:val="0"/>
          <w:numId w:val="67"/>
        </w:numPr>
        <w:tabs>
          <w:tab w:val="clear" w:pos="1080"/>
          <w:tab w:val="num" w:pos="270"/>
        </w:tabs>
        <w:ind w:left="0" w:firstLine="0"/>
        <w:jc w:val="both"/>
        <w:rPr>
          <w:kern w:val="16"/>
          <w:sz w:val="22"/>
          <w:szCs w:val="22"/>
          <w:lang w:val="en-US"/>
        </w:rPr>
      </w:pPr>
      <w:r w:rsidRPr="00EA29BE">
        <w:rPr>
          <w:kern w:val="16"/>
          <w:sz w:val="22"/>
          <w:szCs w:val="22"/>
          <w:lang w:val="en-US"/>
        </w:rPr>
        <w:t xml:space="preserve">The following table specifies the characteristics of the External Biomass guaranteed under the terms in Chapter I of this </w:t>
      </w:r>
      <w:r>
        <w:rPr>
          <w:kern w:val="16"/>
          <w:sz w:val="22"/>
          <w:szCs w:val="22"/>
          <w:lang w:val="en-US"/>
        </w:rPr>
        <w:t>Schedule</w:t>
      </w:r>
      <w:r w:rsidRPr="00EA29BE">
        <w:rPr>
          <w:kern w:val="16"/>
          <w:sz w:val="22"/>
          <w:szCs w:val="22"/>
          <w:lang w:val="en-US"/>
        </w:rPr>
        <w:t>. It also provides a number of target values and reference values.</w:t>
      </w:r>
    </w:p>
    <w:p w:rsidR="00EA29BE" w:rsidRPr="00EA29BE" w:rsidRDefault="00EA29BE" w:rsidP="00EA29BE">
      <w:pPr>
        <w:jc w:val="both"/>
        <w:rPr>
          <w:kern w:val="16"/>
          <w:sz w:val="22"/>
          <w:szCs w:val="22"/>
          <w:lang w:val="en-US"/>
        </w:rPr>
      </w:pP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8"/>
        <w:gridCol w:w="1019"/>
        <w:gridCol w:w="1236"/>
        <w:gridCol w:w="993"/>
        <w:gridCol w:w="909"/>
        <w:gridCol w:w="997"/>
        <w:gridCol w:w="909"/>
        <w:gridCol w:w="1006"/>
        <w:gridCol w:w="236"/>
        <w:gridCol w:w="1082"/>
      </w:tblGrid>
      <w:tr w:rsidR="00EA29BE" w:rsidRPr="00690BBD">
        <w:tc>
          <w:tcPr>
            <w:tcW w:w="1609" w:type="dxa"/>
            <w:tcBorders>
              <w:bottom w:val="single" w:sz="4" w:space="0" w:color="auto"/>
            </w:tcBorders>
            <w:shd w:val="clear" w:color="auto" w:fill="auto"/>
          </w:tcPr>
          <w:p w:rsidR="00EA29BE" w:rsidRPr="00F005F9" w:rsidRDefault="00EA29BE" w:rsidP="00EA29BE">
            <w:pPr>
              <w:rPr>
                <w:sz w:val="18"/>
                <w:szCs w:val="18"/>
                <w:lang w:val="en-US"/>
              </w:rPr>
            </w:pPr>
          </w:p>
        </w:tc>
        <w:tc>
          <w:tcPr>
            <w:tcW w:w="1019"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Units</w:t>
            </w:r>
          </w:p>
        </w:tc>
        <w:tc>
          <w:tcPr>
            <w:tcW w:w="1236"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Value (guaranteed, target, or indicative)</w:t>
            </w:r>
          </w:p>
        </w:tc>
        <w:tc>
          <w:tcPr>
            <w:tcW w:w="993"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Chips from bundles of branches</w:t>
            </w:r>
          </w:p>
        </w:tc>
        <w:tc>
          <w:tcPr>
            <w:tcW w:w="909"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Chips from stumps</w:t>
            </w:r>
          </w:p>
        </w:tc>
        <w:tc>
          <w:tcPr>
            <w:tcW w:w="997"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Degraded bark &amp; chips</w:t>
            </w:r>
          </w:p>
        </w:tc>
        <w:tc>
          <w:tcPr>
            <w:tcW w:w="909"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Sawdust</w:t>
            </w:r>
          </w:p>
        </w:tc>
        <w:tc>
          <w:tcPr>
            <w:tcW w:w="1006" w:type="dxa"/>
            <w:tcBorders>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Degraded logs</w:t>
            </w:r>
          </w:p>
        </w:tc>
        <w:tc>
          <w:tcPr>
            <w:tcW w:w="236" w:type="dxa"/>
            <w:tcBorders>
              <w:top w:val="nil"/>
              <w:bottom w:val="nil"/>
              <w:right w:val="nil"/>
            </w:tcBorders>
            <w:shd w:val="clear" w:color="auto" w:fill="auto"/>
          </w:tcPr>
          <w:p w:rsidR="00EA29BE" w:rsidRPr="00F005F9" w:rsidRDefault="00396E36" w:rsidP="00EA29BE">
            <w:pPr>
              <w:jc w:val="center"/>
              <w:rPr>
                <w:b/>
                <w:bCs/>
                <w:sz w:val="18"/>
                <w:szCs w:val="18"/>
                <w:lang w:val="en-US"/>
              </w:rPr>
            </w:pPr>
            <w:r w:rsidRPr="00396E36">
              <w:rPr>
                <w:b/>
                <w:bCs/>
                <w:noProof/>
                <w:sz w:val="18"/>
                <w:szCs w:val="18"/>
                <w:lang w:val="en-US" w:eastAsia="zh-CN"/>
              </w:rPr>
              <w:pict>
                <v:line id="_x0000_s3443" style="position:absolute;left:0;text-align:left;z-index:251659776;mso-position-horizontal-relative:text;mso-position-vertical-relative:text" from="1.55pt,-.2pt" to="14.2pt,-.2pt" strokeweight=".25pt"/>
              </w:pict>
            </w:r>
          </w:p>
          <w:p w:rsidR="00EA29BE" w:rsidRPr="00F005F9" w:rsidRDefault="00EA29BE" w:rsidP="00EA29BE">
            <w:pPr>
              <w:jc w:val="center"/>
              <w:rPr>
                <w:b/>
                <w:bCs/>
                <w:sz w:val="18"/>
                <w:szCs w:val="18"/>
                <w:lang w:val="en-US"/>
              </w:rPr>
            </w:pPr>
          </w:p>
          <w:p w:rsidR="00EA29BE" w:rsidRPr="00F005F9" w:rsidRDefault="00EA29BE" w:rsidP="00EA29BE">
            <w:pPr>
              <w:jc w:val="center"/>
              <w:rPr>
                <w:b/>
                <w:bCs/>
                <w:sz w:val="18"/>
                <w:szCs w:val="18"/>
                <w:lang w:val="en-US"/>
              </w:rPr>
            </w:pPr>
          </w:p>
        </w:tc>
        <w:tc>
          <w:tcPr>
            <w:tcW w:w="1082" w:type="dxa"/>
            <w:tcBorders>
              <w:left w:val="nil"/>
              <w:bottom w:val="single" w:sz="4" w:space="0" w:color="auto"/>
            </w:tcBorders>
            <w:shd w:val="clear" w:color="auto" w:fill="auto"/>
          </w:tcPr>
          <w:p w:rsidR="00EA29BE" w:rsidRPr="00F005F9" w:rsidRDefault="00EA29BE" w:rsidP="00EA29BE">
            <w:pPr>
              <w:jc w:val="center"/>
              <w:rPr>
                <w:b/>
                <w:bCs/>
                <w:sz w:val="18"/>
                <w:szCs w:val="18"/>
                <w:lang w:val="en-US"/>
              </w:rPr>
            </w:pPr>
            <w:r w:rsidRPr="00F005F9">
              <w:rPr>
                <w:b/>
                <w:bCs/>
                <w:sz w:val="18"/>
                <w:szCs w:val="18"/>
                <w:lang w:val="en-US"/>
              </w:rPr>
              <w:t xml:space="preserve">Mixed biomass </w:t>
            </w:r>
          </w:p>
          <w:p w:rsidR="00EA29BE" w:rsidRPr="00F005F9" w:rsidRDefault="00EA29BE" w:rsidP="00EA29BE">
            <w:pPr>
              <w:jc w:val="center"/>
              <w:rPr>
                <w:b/>
                <w:bCs/>
                <w:sz w:val="18"/>
                <w:szCs w:val="18"/>
                <w:lang w:val="en-US"/>
              </w:rPr>
            </w:pPr>
            <w:r w:rsidRPr="00F005F9">
              <w:rPr>
                <w:b/>
                <w:bCs/>
                <w:sz w:val="18"/>
                <w:szCs w:val="18"/>
                <w:lang w:val="en-US"/>
              </w:rPr>
              <w:t xml:space="preserve">supplied by </w:t>
            </w:r>
          </w:p>
          <w:p w:rsidR="00EA29BE" w:rsidRPr="00F005F9" w:rsidRDefault="00EA29BE" w:rsidP="00EA29BE">
            <w:pPr>
              <w:jc w:val="center"/>
              <w:rPr>
                <w:b/>
                <w:bCs/>
                <w:sz w:val="18"/>
                <w:szCs w:val="18"/>
                <w:lang w:val="en-US"/>
              </w:rPr>
            </w:pPr>
            <w:r w:rsidRPr="00F005F9">
              <w:rPr>
                <w:b/>
                <w:bCs/>
                <w:sz w:val="18"/>
                <w:szCs w:val="18"/>
                <w:lang w:val="en-US"/>
              </w:rPr>
              <w:t>SKCDP</w:t>
            </w:r>
          </w:p>
        </w:tc>
      </w:tr>
      <w:tr w:rsidR="00EA29BE" w:rsidRPr="00690BBD">
        <w:tc>
          <w:tcPr>
            <w:tcW w:w="1609" w:type="dxa"/>
            <w:tcBorders>
              <w:bottom w:val="nil"/>
            </w:tcBorders>
            <w:shd w:val="clear" w:color="auto" w:fill="auto"/>
          </w:tcPr>
          <w:p w:rsidR="00EA29BE" w:rsidRPr="00F005F9" w:rsidRDefault="00EA29BE" w:rsidP="00EA29BE">
            <w:pPr>
              <w:rPr>
                <w:sz w:val="18"/>
                <w:szCs w:val="18"/>
                <w:lang w:val="en-US"/>
              </w:rPr>
            </w:pPr>
            <w:r w:rsidRPr="00F005F9">
              <w:rPr>
                <w:sz w:val="18"/>
                <w:szCs w:val="18"/>
                <w:lang w:val="en-US"/>
              </w:rPr>
              <w:t>Preparation status of biomass arriving on Site</w:t>
            </w:r>
          </w:p>
        </w:tc>
        <w:tc>
          <w:tcPr>
            <w:tcW w:w="1019" w:type="dxa"/>
            <w:tcBorders>
              <w:bottom w:val="nil"/>
            </w:tcBorders>
            <w:shd w:val="clear" w:color="auto" w:fill="auto"/>
          </w:tcPr>
          <w:p w:rsidR="00EA29BE" w:rsidRPr="00F005F9" w:rsidRDefault="00EA29BE" w:rsidP="00EA29BE">
            <w:pPr>
              <w:rPr>
                <w:sz w:val="18"/>
                <w:szCs w:val="18"/>
                <w:lang w:val="en-US"/>
              </w:rPr>
            </w:pPr>
          </w:p>
        </w:tc>
        <w:tc>
          <w:tcPr>
            <w:tcW w:w="1236" w:type="dxa"/>
            <w:tcBorders>
              <w:bottom w:val="nil"/>
            </w:tcBorders>
            <w:shd w:val="clear" w:color="auto" w:fill="auto"/>
          </w:tcPr>
          <w:p w:rsidR="00EA29BE" w:rsidRPr="00F005F9" w:rsidRDefault="00EA29BE" w:rsidP="00EA29BE">
            <w:pPr>
              <w:rPr>
                <w:sz w:val="18"/>
                <w:szCs w:val="18"/>
                <w:lang w:val="en-US"/>
              </w:rPr>
            </w:pPr>
          </w:p>
        </w:tc>
        <w:tc>
          <w:tcPr>
            <w:tcW w:w="993" w:type="dxa"/>
            <w:tcBorders>
              <w:bottom w:val="nil"/>
            </w:tcBorders>
            <w:shd w:val="clear" w:color="auto" w:fill="auto"/>
          </w:tcPr>
          <w:p w:rsidR="00EA29BE" w:rsidRPr="00F005F9" w:rsidRDefault="00EA29BE" w:rsidP="00EA29BE">
            <w:pPr>
              <w:jc w:val="center"/>
              <w:rPr>
                <w:sz w:val="18"/>
                <w:szCs w:val="18"/>
                <w:lang w:val="en-US"/>
              </w:rPr>
            </w:pPr>
            <w:r w:rsidRPr="00F005F9">
              <w:rPr>
                <w:sz w:val="18"/>
                <w:szCs w:val="18"/>
                <w:lang w:val="en-US"/>
              </w:rPr>
              <w:t>To be prepared onsite by SKCDP</w:t>
            </w:r>
          </w:p>
        </w:tc>
        <w:tc>
          <w:tcPr>
            <w:tcW w:w="909" w:type="dxa"/>
            <w:tcBorders>
              <w:bottom w:val="nil"/>
            </w:tcBorders>
            <w:shd w:val="clear" w:color="auto" w:fill="auto"/>
          </w:tcPr>
          <w:p w:rsidR="00EA29BE" w:rsidRPr="00F005F9" w:rsidRDefault="00EA29BE" w:rsidP="00EA29BE">
            <w:pPr>
              <w:jc w:val="center"/>
              <w:rPr>
                <w:sz w:val="18"/>
                <w:szCs w:val="18"/>
                <w:lang w:val="en-US"/>
              </w:rPr>
            </w:pPr>
            <w:r w:rsidRPr="00F005F9">
              <w:rPr>
                <w:sz w:val="18"/>
                <w:szCs w:val="18"/>
                <w:lang w:val="en-US"/>
              </w:rPr>
              <w:t>To be prepared onsite by SKCDP</w:t>
            </w:r>
          </w:p>
        </w:tc>
        <w:tc>
          <w:tcPr>
            <w:tcW w:w="997" w:type="dxa"/>
            <w:tcBorders>
              <w:bottom w:val="nil"/>
            </w:tcBorders>
            <w:shd w:val="clear" w:color="auto" w:fill="auto"/>
          </w:tcPr>
          <w:p w:rsidR="00EA29BE" w:rsidRPr="00F005F9" w:rsidRDefault="00EA29BE" w:rsidP="00EA29BE">
            <w:pPr>
              <w:jc w:val="center"/>
              <w:rPr>
                <w:sz w:val="18"/>
                <w:szCs w:val="18"/>
                <w:lang w:val="en-US"/>
              </w:rPr>
            </w:pPr>
            <w:r w:rsidRPr="00F005F9">
              <w:rPr>
                <w:sz w:val="18"/>
                <w:szCs w:val="18"/>
                <w:lang w:val="en-US"/>
              </w:rPr>
              <w:t>Prepared</w:t>
            </w:r>
          </w:p>
        </w:tc>
        <w:tc>
          <w:tcPr>
            <w:tcW w:w="909" w:type="dxa"/>
            <w:tcBorders>
              <w:bottom w:val="nil"/>
            </w:tcBorders>
            <w:shd w:val="clear" w:color="auto" w:fill="auto"/>
          </w:tcPr>
          <w:p w:rsidR="00EA29BE" w:rsidRPr="00F005F9" w:rsidRDefault="00EA29BE" w:rsidP="00EA29BE">
            <w:pPr>
              <w:jc w:val="center"/>
              <w:rPr>
                <w:sz w:val="18"/>
                <w:szCs w:val="18"/>
                <w:lang w:val="en-US"/>
              </w:rPr>
            </w:pPr>
            <w:r w:rsidRPr="00F005F9">
              <w:rPr>
                <w:sz w:val="18"/>
                <w:szCs w:val="18"/>
                <w:lang w:val="en-US"/>
              </w:rPr>
              <w:t>Prepared</w:t>
            </w:r>
          </w:p>
        </w:tc>
        <w:tc>
          <w:tcPr>
            <w:tcW w:w="1006" w:type="dxa"/>
            <w:tcBorders>
              <w:bottom w:val="nil"/>
            </w:tcBorders>
            <w:shd w:val="clear" w:color="auto" w:fill="auto"/>
          </w:tcPr>
          <w:p w:rsidR="00EA29BE" w:rsidRPr="00F005F9" w:rsidRDefault="00EA29BE" w:rsidP="00EA29BE">
            <w:pPr>
              <w:jc w:val="center"/>
              <w:rPr>
                <w:sz w:val="18"/>
                <w:szCs w:val="18"/>
                <w:lang w:val="en-US"/>
              </w:rPr>
            </w:pPr>
            <w:r w:rsidRPr="00F005F9">
              <w:rPr>
                <w:sz w:val="18"/>
                <w:szCs w:val="18"/>
                <w:lang w:val="en-US"/>
              </w:rPr>
              <w:t>To be prepared onsite by SKCDP</w:t>
            </w:r>
          </w:p>
        </w:tc>
        <w:tc>
          <w:tcPr>
            <w:tcW w:w="236" w:type="dxa"/>
            <w:tcBorders>
              <w:top w:val="nil"/>
              <w:bottom w:val="nil"/>
              <w:right w:val="nil"/>
            </w:tcBorders>
            <w:shd w:val="clear" w:color="auto" w:fill="auto"/>
          </w:tcPr>
          <w:p w:rsidR="00EA29BE" w:rsidRPr="00F005F9" w:rsidRDefault="00EA29BE" w:rsidP="00EA29BE">
            <w:pPr>
              <w:rPr>
                <w:sz w:val="18"/>
                <w:szCs w:val="18"/>
                <w:lang w:val="en-US"/>
              </w:rPr>
            </w:pPr>
          </w:p>
        </w:tc>
        <w:tc>
          <w:tcPr>
            <w:tcW w:w="1082" w:type="dxa"/>
            <w:tcBorders>
              <w:left w:val="nil"/>
              <w:bottom w:val="nil"/>
            </w:tcBorders>
            <w:shd w:val="clear" w:color="auto" w:fill="auto"/>
          </w:tcPr>
          <w:p w:rsidR="00EA29BE" w:rsidRPr="00F005F9" w:rsidRDefault="00EA29BE" w:rsidP="00EA29BE">
            <w:pPr>
              <w:rPr>
                <w:sz w:val="18"/>
                <w:szCs w:val="18"/>
                <w:lang w:val="en-US"/>
              </w:rPr>
            </w:pPr>
          </w:p>
        </w:tc>
      </w:tr>
      <w:tr w:rsidR="00EA29BE" w:rsidRPr="00EA29BE">
        <w:tc>
          <w:tcPr>
            <w:tcW w:w="1609" w:type="dxa"/>
            <w:tcBorders>
              <w:top w:val="nil"/>
              <w:bottom w:val="nil"/>
            </w:tcBorders>
            <w:shd w:val="clear" w:color="auto" w:fill="auto"/>
          </w:tcPr>
          <w:p w:rsidR="00EA29BE" w:rsidRPr="00F005F9" w:rsidRDefault="00EA29BE" w:rsidP="00EA29BE">
            <w:pPr>
              <w:rPr>
                <w:sz w:val="18"/>
                <w:szCs w:val="18"/>
              </w:rPr>
            </w:pPr>
            <w:r w:rsidRPr="00F005F9">
              <w:rPr>
                <w:sz w:val="18"/>
                <w:szCs w:val="18"/>
              </w:rPr>
              <w:t>Ann. quantity</w:t>
            </w:r>
          </w:p>
          <w:p w:rsidR="00EA29BE" w:rsidRPr="00F005F9" w:rsidRDefault="00EA29BE" w:rsidP="00EA29BE">
            <w:pPr>
              <w:rPr>
                <w:sz w:val="18"/>
                <w:szCs w:val="18"/>
              </w:rPr>
            </w:pPr>
            <w:r w:rsidRPr="00F005F9">
              <w:rPr>
                <w:sz w:val="18"/>
                <w:szCs w:val="18"/>
              </w:rPr>
              <w:t>Ann. quantity</w:t>
            </w:r>
          </w:p>
          <w:p w:rsidR="00EA29BE" w:rsidRPr="00F005F9" w:rsidRDefault="00EA29BE" w:rsidP="00EA29BE">
            <w:pPr>
              <w:rPr>
                <w:sz w:val="18"/>
                <w:szCs w:val="18"/>
              </w:rPr>
            </w:pPr>
            <w:r w:rsidRPr="00F005F9">
              <w:rPr>
                <w:sz w:val="18"/>
                <w:szCs w:val="18"/>
              </w:rPr>
              <w:t xml:space="preserve">Avg. </w:t>
            </w:r>
            <w:r w:rsidR="00FA1D4F">
              <w:rPr>
                <w:sz w:val="18"/>
                <w:szCs w:val="18"/>
              </w:rPr>
              <w:t>NCV</w:t>
            </w:r>
          </w:p>
        </w:tc>
        <w:tc>
          <w:tcPr>
            <w:tcW w:w="1019" w:type="dxa"/>
            <w:tcBorders>
              <w:top w:val="nil"/>
              <w:bottom w:val="nil"/>
            </w:tcBorders>
            <w:shd w:val="clear" w:color="auto" w:fill="auto"/>
          </w:tcPr>
          <w:p w:rsidR="00EA29BE" w:rsidRPr="00F005F9" w:rsidRDefault="00EA29BE" w:rsidP="00EA29BE">
            <w:pPr>
              <w:rPr>
                <w:sz w:val="18"/>
                <w:szCs w:val="18"/>
              </w:rPr>
            </w:pPr>
            <w:r w:rsidRPr="00F005F9">
              <w:rPr>
                <w:sz w:val="18"/>
                <w:szCs w:val="18"/>
              </w:rPr>
              <w:t>t/yr.</w:t>
            </w:r>
          </w:p>
          <w:p w:rsidR="00EA29BE" w:rsidRPr="00F005F9" w:rsidRDefault="00EA29BE" w:rsidP="00EA29BE">
            <w:pPr>
              <w:rPr>
                <w:sz w:val="18"/>
                <w:szCs w:val="18"/>
              </w:rPr>
            </w:pPr>
            <w:r w:rsidRPr="00F005F9">
              <w:rPr>
                <w:sz w:val="18"/>
                <w:szCs w:val="18"/>
              </w:rPr>
              <w:t>MWh/yr.</w:t>
            </w:r>
          </w:p>
          <w:p w:rsidR="00EA29BE" w:rsidRPr="00F005F9" w:rsidRDefault="00EA29BE" w:rsidP="00EA29BE">
            <w:pPr>
              <w:rPr>
                <w:sz w:val="18"/>
                <w:szCs w:val="18"/>
              </w:rPr>
            </w:pPr>
            <w:r w:rsidRPr="00F005F9">
              <w:rPr>
                <w:sz w:val="18"/>
                <w:szCs w:val="18"/>
              </w:rPr>
              <w:t>MWh/ton</w:t>
            </w:r>
          </w:p>
        </w:tc>
        <w:tc>
          <w:tcPr>
            <w:tcW w:w="1236" w:type="dxa"/>
            <w:tcBorders>
              <w:top w:val="nil"/>
              <w:bottom w:val="nil"/>
            </w:tcBorders>
            <w:shd w:val="clear" w:color="auto" w:fill="auto"/>
          </w:tcPr>
          <w:p w:rsidR="00EA29BE" w:rsidRPr="00F005F9" w:rsidRDefault="00EA29BE" w:rsidP="00EA29BE">
            <w:pPr>
              <w:rPr>
                <w:sz w:val="18"/>
                <w:szCs w:val="18"/>
                <w:lang w:val="en-US"/>
              </w:rPr>
            </w:pPr>
            <w:r w:rsidRPr="00F005F9">
              <w:rPr>
                <w:sz w:val="18"/>
                <w:szCs w:val="18"/>
                <w:lang w:val="en-US"/>
              </w:rPr>
              <w:t>Indicative</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Target</w:t>
            </w:r>
          </w:p>
        </w:tc>
        <w:tc>
          <w:tcPr>
            <w:tcW w:w="6132" w:type="dxa"/>
            <w:gridSpan w:val="7"/>
            <w:vMerge w:val="restart"/>
            <w:tcBorders>
              <w:top w:val="nil"/>
            </w:tcBorders>
            <w:shd w:val="clear" w:color="auto" w:fill="auto"/>
            <w:tcMar>
              <w:left w:w="0" w:type="dxa"/>
              <w:right w:w="0" w:type="dxa"/>
            </w:tcMar>
          </w:tcPr>
          <w:p w:rsidR="00EA29BE" w:rsidRPr="00EA29BE" w:rsidRDefault="00066569" w:rsidP="00EA29BE">
            <w:pPr>
              <w:rPr>
                <w:sz w:val="22"/>
                <w:szCs w:val="22"/>
                <w:lang w:val="en-US"/>
              </w:rPr>
            </w:pPr>
            <w:r>
              <w:rPr>
                <w:noProof/>
                <w:kern w:val="16"/>
                <w:sz w:val="22"/>
                <w:szCs w:val="22"/>
              </w:rPr>
              <w:drawing>
                <wp:inline distT="0" distB="0" distL="0" distR="0">
                  <wp:extent cx="3857625" cy="2466975"/>
                  <wp:effectExtent l="19050" t="19050" r="28575" b="285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686" t="20995" r="482" b="911"/>
                          <a:stretch>
                            <a:fillRect/>
                          </a:stretch>
                        </pic:blipFill>
                        <pic:spPr bwMode="auto">
                          <a:xfrm>
                            <a:off x="0" y="0"/>
                            <a:ext cx="3857625" cy="2466975"/>
                          </a:xfrm>
                          <a:prstGeom prst="rect">
                            <a:avLst/>
                          </a:prstGeom>
                          <a:noFill/>
                          <a:ln w="6350" cmpd="sng">
                            <a:solidFill>
                              <a:srgbClr val="000000"/>
                            </a:solidFill>
                            <a:miter lim="800000"/>
                            <a:headEnd/>
                            <a:tailEnd/>
                          </a:ln>
                          <a:effectLst/>
                        </pic:spPr>
                      </pic:pic>
                    </a:graphicData>
                  </a:graphic>
                </wp:inline>
              </w:drawing>
            </w:r>
          </w:p>
        </w:tc>
      </w:tr>
      <w:tr w:rsidR="00EA29BE" w:rsidRPr="00EA29BE">
        <w:tc>
          <w:tcPr>
            <w:tcW w:w="1609" w:type="dxa"/>
            <w:tcBorders>
              <w:top w:val="nil"/>
              <w:bottom w:val="nil"/>
            </w:tcBorders>
            <w:shd w:val="clear" w:color="auto" w:fill="auto"/>
          </w:tcPr>
          <w:p w:rsidR="00EA29BE" w:rsidRPr="00F005F9" w:rsidRDefault="00EA29BE" w:rsidP="00EA29BE">
            <w:pPr>
              <w:rPr>
                <w:b/>
                <w:sz w:val="18"/>
                <w:szCs w:val="18"/>
                <w:lang w:val="en-US"/>
              </w:rPr>
            </w:pPr>
            <w:r w:rsidRPr="00F005F9">
              <w:rPr>
                <w:b/>
                <w:sz w:val="18"/>
                <w:szCs w:val="18"/>
                <w:lang w:val="en-US"/>
              </w:rPr>
              <w:t>Immediate analysis</w:t>
            </w:r>
          </w:p>
          <w:p w:rsidR="00EA29BE" w:rsidRPr="00F005F9" w:rsidRDefault="00EA29BE" w:rsidP="00EA29BE">
            <w:pPr>
              <w:rPr>
                <w:sz w:val="18"/>
                <w:szCs w:val="18"/>
                <w:lang w:val="en-US"/>
              </w:rPr>
            </w:pPr>
            <w:r w:rsidRPr="00F005F9">
              <w:rPr>
                <w:sz w:val="18"/>
                <w:szCs w:val="18"/>
                <w:lang w:val="en-US"/>
              </w:rPr>
              <w:t>Average annual moisture</w:t>
            </w:r>
          </w:p>
          <w:p w:rsidR="00EA29BE" w:rsidRPr="00F005F9" w:rsidRDefault="00EA29BE" w:rsidP="00EA29BE">
            <w:pPr>
              <w:rPr>
                <w:sz w:val="18"/>
                <w:szCs w:val="18"/>
                <w:lang w:val="en-US"/>
              </w:rPr>
            </w:pPr>
            <w:r w:rsidRPr="00F005F9">
              <w:rPr>
                <w:sz w:val="18"/>
                <w:szCs w:val="18"/>
                <w:lang w:val="en-US"/>
              </w:rPr>
              <w:t>Max. moisture</w:t>
            </w:r>
          </w:p>
          <w:p w:rsidR="00EA29BE" w:rsidRPr="00F005F9" w:rsidRDefault="00EA29BE" w:rsidP="00EA29BE">
            <w:pPr>
              <w:rPr>
                <w:sz w:val="18"/>
                <w:szCs w:val="18"/>
                <w:lang w:val="en-US"/>
              </w:rPr>
            </w:pPr>
            <w:r w:rsidRPr="00F005F9">
              <w:rPr>
                <w:sz w:val="18"/>
                <w:szCs w:val="18"/>
                <w:lang w:val="en-US"/>
              </w:rPr>
              <w:t>Min. moisture</w:t>
            </w:r>
          </w:p>
          <w:p w:rsidR="00EA29BE" w:rsidRPr="00F005F9" w:rsidRDefault="00EA29BE" w:rsidP="00EA29BE">
            <w:pPr>
              <w:rPr>
                <w:sz w:val="18"/>
                <w:szCs w:val="18"/>
                <w:lang w:val="en-US"/>
              </w:rPr>
            </w:pPr>
            <w:r w:rsidRPr="00F005F9">
              <w:rPr>
                <w:sz w:val="18"/>
                <w:szCs w:val="18"/>
                <w:lang w:val="en-US"/>
              </w:rPr>
              <w:t>Average dryness</w:t>
            </w:r>
          </w:p>
          <w:p w:rsidR="00EA29BE" w:rsidRPr="00F005F9" w:rsidRDefault="00EA29BE" w:rsidP="00EA29BE">
            <w:pPr>
              <w:rPr>
                <w:sz w:val="18"/>
                <w:szCs w:val="18"/>
                <w:lang w:val="en-US"/>
              </w:rPr>
            </w:pPr>
            <w:r w:rsidRPr="00F005F9">
              <w:rPr>
                <w:sz w:val="18"/>
                <w:szCs w:val="18"/>
                <w:lang w:val="en-US"/>
              </w:rPr>
              <w:t>Avg. max. ann. ash rate</w:t>
            </w:r>
          </w:p>
          <w:p w:rsidR="00EA29BE" w:rsidRPr="00F005F9" w:rsidRDefault="00EA29BE" w:rsidP="00EA29BE">
            <w:pPr>
              <w:rPr>
                <w:sz w:val="18"/>
                <w:szCs w:val="18"/>
                <w:lang w:val="en-US"/>
              </w:rPr>
            </w:pPr>
            <w:r w:rsidRPr="00F005F9">
              <w:rPr>
                <w:sz w:val="18"/>
                <w:szCs w:val="18"/>
                <w:lang w:val="en-US"/>
              </w:rPr>
              <w:t>Max. ash rate</w:t>
            </w:r>
          </w:p>
          <w:p w:rsidR="00EA29BE" w:rsidRPr="00F005F9" w:rsidRDefault="00FA1D4F" w:rsidP="00EA29BE">
            <w:pPr>
              <w:rPr>
                <w:sz w:val="18"/>
                <w:szCs w:val="18"/>
                <w:lang w:val="en-US"/>
              </w:rPr>
            </w:pPr>
            <w:r>
              <w:rPr>
                <w:sz w:val="18"/>
                <w:szCs w:val="18"/>
                <w:lang w:val="en-US"/>
              </w:rPr>
              <w:t>NCV</w:t>
            </w:r>
            <w:r w:rsidR="00EA29BE" w:rsidRPr="00F005F9">
              <w:rPr>
                <w:sz w:val="18"/>
                <w:szCs w:val="18"/>
                <w:lang w:val="en-US"/>
              </w:rPr>
              <w:t xml:space="preserve"> of pure</w:t>
            </w:r>
          </w:p>
          <w:p w:rsidR="00EA29BE" w:rsidRPr="00F005F9" w:rsidRDefault="00EA29BE" w:rsidP="00EA29BE">
            <w:pPr>
              <w:rPr>
                <w:sz w:val="18"/>
                <w:szCs w:val="18"/>
                <w:lang w:val="en-US"/>
              </w:rPr>
            </w:pPr>
            <w:r w:rsidRPr="00F005F9">
              <w:rPr>
                <w:sz w:val="18"/>
                <w:szCs w:val="18"/>
                <w:lang w:val="en-US"/>
              </w:rPr>
              <w:t xml:space="preserve">Min. </w:t>
            </w:r>
            <w:r w:rsidR="00FA1D4F">
              <w:rPr>
                <w:sz w:val="18"/>
                <w:szCs w:val="18"/>
                <w:lang w:val="en-US"/>
              </w:rPr>
              <w:t>NCV</w:t>
            </w:r>
            <w:r w:rsidRPr="00F005F9">
              <w:rPr>
                <w:sz w:val="18"/>
                <w:szCs w:val="18"/>
                <w:lang w:val="en-US"/>
              </w:rPr>
              <w:t xml:space="preserve"> of gross</w:t>
            </w:r>
          </w:p>
          <w:p w:rsidR="00EA29BE" w:rsidRPr="00F005F9" w:rsidRDefault="00EA29BE" w:rsidP="00EA29BE">
            <w:pPr>
              <w:rPr>
                <w:sz w:val="18"/>
                <w:szCs w:val="18"/>
                <w:lang w:val="en-US"/>
              </w:rPr>
            </w:pPr>
            <w:r w:rsidRPr="00F005F9">
              <w:rPr>
                <w:sz w:val="18"/>
                <w:szCs w:val="18"/>
                <w:lang w:val="en-US"/>
              </w:rPr>
              <w:t xml:space="preserve">Max. </w:t>
            </w:r>
            <w:r w:rsidR="00FA1D4F">
              <w:rPr>
                <w:sz w:val="18"/>
                <w:szCs w:val="18"/>
                <w:lang w:val="en-US"/>
              </w:rPr>
              <w:t>NCV</w:t>
            </w:r>
            <w:r w:rsidRPr="00F005F9">
              <w:rPr>
                <w:sz w:val="18"/>
                <w:szCs w:val="18"/>
                <w:lang w:val="en-US"/>
              </w:rPr>
              <w:t xml:space="preserve"> of gross</w:t>
            </w:r>
          </w:p>
        </w:tc>
        <w:tc>
          <w:tcPr>
            <w:tcW w:w="1019" w:type="dxa"/>
            <w:tcBorders>
              <w:top w:val="nil"/>
              <w:bottom w:val="nil"/>
            </w:tcBorders>
            <w:shd w:val="clear" w:color="auto" w:fill="auto"/>
          </w:tcPr>
          <w:p w:rsidR="00EA29BE" w:rsidRPr="00F005F9"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 of gross</w:t>
            </w:r>
          </w:p>
          <w:p w:rsidR="00EA29BE" w:rsidRPr="00F005F9" w:rsidRDefault="00EA29BE" w:rsidP="00EA29BE">
            <w:pPr>
              <w:rPr>
                <w:sz w:val="18"/>
                <w:szCs w:val="18"/>
                <w:lang w:val="en-US"/>
              </w:rPr>
            </w:pPr>
            <w:r w:rsidRPr="00F005F9">
              <w:rPr>
                <w:sz w:val="18"/>
                <w:szCs w:val="18"/>
                <w:lang w:val="en-US"/>
              </w:rPr>
              <w:t>% of gross</w:t>
            </w:r>
          </w:p>
          <w:p w:rsidR="00EA29BE" w:rsidRPr="00F005F9" w:rsidRDefault="00EA29BE" w:rsidP="00EA29BE">
            <w:pPr>
              <w:rPr>
                <w:sz w:val="18"/>
                <w:szCs w:val="18"/>
                <w:lang w:val="en-US"/>
              </w:rPr>
            </w:pPr>
            <w:r w:rsidRPr="00F005F9">
              <w:rPr>
                <w:sz w:val="18"/>
                <w:szCs w:val="18"/>
                <w:lang w:val="en-US"/>
              </w:rPr>
              <w:t>% of gross</w:t>
            </w:r>
          </w:p>
          <w:p w:rsidR="00EA29BE" w:rsidRPr="00F005F9" w:rsidRDefault="00EA29BE" w:rsidP="00EA29BE">
            <w:pPr>
              <w:rPr>
                <w:sz w:val="18"/>
                <w:szCs w:val="18"/>
                <w:lang w:val="en-US"/>
              </w:rPr>
            </w:pPr>
            <w:r w:rsidRPr="00F005F9">
              <w:rPr>
                <w:sz w:val="18"/>
                <w:szCs w:val="18"/>
                <w:lang w:val="en-US"/>
              </w:rPr>
              <w:t>% of gross</w:t>
            </w:r>
          </w:p>
          <w:p w:rsidR="00EA29BE" w:rsidRPr="00F005F9" w:rsidRDefault="00EA29BE" w:rsidP="00EA29BE">
            <w:pPr>
              <w:rPr>
                <w:sz w:val="18"/>
                <w:szCs w:val="18"/>
                <w:lang w:val="en-US"/>
              </w:rPr>
            </w:pPr>
            <w:r w:rsidRPr="00F005F9">
              <w:rPr>
                <w:sz w:val="18"/>
                <w:szCs w:val="18"/>
                <w:lang w:val="en-US"/>
              </w:rPr>
              <w:t>% of dry</w:t>
            </w:r>
          </w:p>
          <w:p w:rsidR="00EA29BE" w:rsidRPr="00F005F9" w:rsidRDefault="00EA29BE" w:rsidP="00EA29BE">
            <w:pPr>
              <w:rPr>
                <w:sz w:val="18"/>
                <w:szCs w:val="18"/>
                <w:lang w:val="en-US"/>
              </w:rPr>
            </w:pPr>
            <w:r w:rsidRPr="00F005F9">
              <w:rPr>
                <w:sz w:val="18"/>
                <w:szCs w:val="18"/>
                <w:lang w:val="en-US"/>
              </w:rPr>
              <w:t>% of dry</w:t>
            </w:r>
          </w:p>
          <w:p w:rsidR="00EA29BE" w:rsidRPr="00F005F9" w:rsidRDefault="00EA29BE" w:rsidP="00EA29BE">
            <w:pPr>
              <w:rPr>
                <w:sz w:val="18"/>
                <w:szCs w:val="18"/>
                <w:lang w:val="en-US"/>
              </w:rPr>
            </w:pPr>
            <w:r w:rsidRPr="00F005F9">
              <w:rPr>
                <w:sz w:val="18"/>
                <w:szCs w:val="18"/>
                <w:lang w:val="en-US"/>
              </w:rPr>
              <w:t>MJ/kg of pure</w:t>
            </w:r>
          </w:p>
          <w:p w:rsidR="00EA29BE" w:rsidRPr="00F005F9" w:rsidRDefault="00EA29BE" w:rsidP="00EA29BE">
            <w:pPr>
              <w:rPr>
                <w:sz w:val="18"/>
                <w:szCs w:val="18"/>
                <w:lang w:val="en-US"/>
              </w:rPr>
            </w:pPr>
            <w:r w:rsidRPr="00F005F9">
              <w:rPr>
                <w:sz w:val="18"/>
                <w:szCs w:val="18"/>
                <w:lang w:val="en-US"/>
              </w:rPr>
              <w:t>MJ/kg of gross</w:t>
            </w:r>
          </w:p>
          <w:p w:rsidR="00EA29BE" w:rsidRPr="00F005F9" w:rsidRDefault="00EA29BE" w:rsidP="00EA29BE">
            <w:pPr>
              <w:rPr>
                <w:sz w:val="18"/>
                <w:szCs w:val="18"/>
                <w:lang w:val="en-US"/>
              </w:rPr>
            </w:pPr>
            <w:r w:rsidRPr="00F005F9">
              <w:rPr>
                <w:sz w:val="18"/>
                <w:szCs w:val="18"/>
                <w:lang w:val="en-US"/>
              </w:rPr>
              <w:t>MJ/kg of gross</w:t>
            </w:r>
          </w:p>
        </w:tc>
        <w:tc>
          <w:tcPr>
            <w:tcW w:w="1236" w:type="dxa"/>
            <w:tcBorders>
              <w:top w:val="nil"/>
              <w:bottom w:val="nil"/>
            </w:tcBorders>
            <w:shd w:val="clear" w:color="auto" w:fill="auto"/>
          </w:tcPr>
          <w:p w:rsidR="00EA29BE" w:rsidRPr="00F005F9"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Target</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Target</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Indicative</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Guarantee</w:t>
            </w:r>
          </w:p>
        </w:tc>
        <w:tc>
          <w:tcPr>
            <w:tcW w:w="6132" w:type="dxa"/>
            <w:gridSpan w:val="7"/>
            <w:vMerge/>
            <w:shd w:val="clear" w:color="auto" w:fill="auto"/>
          </w:tcPr>
          <w:p w:rsidR="00EA29BE" w:rsidRPr="00EA29BE" w:rsidRDefault="00EA29BE" w:rsidP="00EA29BE">
            <w:pPr>
              <w:rPr>
                <w:sz w:val="22"/>
                <w:szCs w:val="22"/>
                <w:lang w:val="en-US"/>
              </w:rPr>
            </w:pPr>
          </w:p>
        </w:tc>
      </w:tr>
      <w:tr w:rsidR="00EA29BE" w:rsidRPr="00EA29BE">
        <w:tc>
          <w:tcPr>
            <w:tcW w:w="1609" w:type="dxa"/>
            <w:tcBorders>
              <w:top w:val="nil"/>
              <w:bottom w:val="nil"/>
            </w:tcBorders>
            <w:shd w:val="clear" w:color="auto" w:fill="auto"/>
          </w:tcPr>
          <w:p w:rsidR="00EA29BE" w:rsidRPr="00F005F9" w:rsidRDefault="00EA29BE" w:rsidP="00EA29BE">
            <w:pPr>
              <w:rPr>
                <w:b/>
                <w:sz w:val="18"/>
                <w:szCs w:val="18"/>
                <w:lang w:val="nl-NL"/>
              </w:rPr>
            </w:pPr>
            <w:r w:rsidRPr="00F005F9">
              <w:rPr>
                <w:b/>
                <w:sz w:val="18"/>
                <w:szCs w:val="18"/>
                <w:lang w:val="nl-NL"/>
              </w:rPr>
              <w:t>Elemental analysis</w:t>
            </w:r>
          </w:p>
          <w:p w:rsidR="00EA29BE" w:rsidRPr="00F005F9" w:rsidRDefault="00EA29BE" w:rsidP="00EA29BE">
            <w:pPr>
              <w:rPr>
                <w:sz w:val="18"/>
                <w:szCs w:val="18"/>
                <w:lang w:val="nl-NL"/>
              </w:rPr>
            </w:pPr>
            <w:r w:rsidRPr="00F005F9">
              <w:rPr>
                <w:sz w:val="18"/>
                <w:szCs w:val="18"/>
                <w:lang w:val="nl-NL"/>
              </w:rPr>
              <w:t>Max. N</w:t>
            </w:r>
          </w:p>
          <w:p w:rsidR="00EA29BE" w:rsidRPr="00F005F9" w:rsidRDefault="00EA29BE" w:rsidP="00EA29BE">
            <w:pPr>
              <w:rPr>
                <w:sz w:val="18"/>
                <w:szCs w:val="18"/>
                <w:lang w:val="nl-NL"/>
              </w:rPr>
            </w:pPr>
            <w:r w:rsidRPr="00F005F9">
              <w:rPr>
                <w:sz w:val="18"/>
                <w:szCs w:val="18"/>
                <w:lang w:val="nl-NL"/>
              </w:rPr>
              <w:t>Max. S</w:t>
            </w:r>
          </w:p>
          <w:p w:rsidR="00EA29BE" w:rsidRPr="00F005F9" w:rsidRDefault="00EA29BE" w:rsidP="00EA29BE">
            <w:pPr>
              <w:rPr>
                <w:sz w:val="18"/>
                <w:szCs w:val="18"/>
                <w:lang w:val="nl-NL"/>
              </w:rPr>
            </w:pPr>
            <w:r w:rsidRPr="00F005F9">
              <w:rPr>
                <w:sz w:val="18"/>
                <w:szCs w:val="18"/>
                <w:lang w:val="nl-NL"/>
              </w:rPr>
              <w:t>Max. Cl</w:t>
            </w:r>
          </w:p>
          <w:p w:rsidR="00EA29BE" w:rsidRPr="00F005F9" w:rsidRDefault="00EA29BE" w:rsidP="00EA29BE">
            <w:pPr>
              <w:rPr>
                <w:sz w:val="18"/>
                <w:szCs w:val="18"/>
                <w:lang w:val="nl-NL"/>
              </w:rPr>
            </w:pPr>
            <w:r w:rsidRPr="00F005F9">
              <w:rPr>
                <w:sz w:val="18"/>
                <w:szCs w:val="18"/>
                <w:lang w:val="nl-NL"/>
              </w:rPr>
              <w:t>Na + K</w:t>
            </w:r>
          </w:p>
        </w:tc>
        <w:tc>
          <w:tcPr>
            <w:tcW w:w="1019" w:type="dxa"/>
            <w:tcBorders>
              <w:top w:val="nil"/>
              <w:bottom w:val="nil"/>
            </w:tcBorders>
            <w:shd w:val="clear" w:color="auto" w:fill="auto"/>
          </w:tcPr>
          <w:p w:rsidR="00EA29BE" w:rsidRPr="00F005F9" w:rsidRDefault="00EA29BE" w:rsidP="00EA29BE">
            <w:pPr>
              <w:rPr>
                <w:sz w:val="18"/>
                <w:szCs w:val="18"/>
                <w:lang w:val="nl-NL"/>
              </w:rPr>
            </w:pPr>
          </w:p>
          <w:p w:rsidR="00EA29BE" w:rsidRPr="00F005F9" w:rsidRDefault="00EA29BE" w:rsidP="00EA29BE">
            <w:pPr>
              <w:rPr>
                <w:sz w:val="18"/>
                <w:szCs w:val="18"/>
                <w:lang w:val="en-US"/>
              </w:rPr>
            </w:pPr>
            <w:r w:rsidRPr="00F005F9">
              <w:rPr>
                <w:sz w:val="18"/>
                <w:szCs w:val="18"/>
                <w:lang w:val="en-US"/>
              </w:rPr>
              <w:t>% of dry</w:t>
            </w:r>
          </w:p>
          <w:p w:rsidR="00EA29BE" w:rsidRPr="00F005F9" w:rsidRDefault="00EA29BE" w:rsidP="00EA29BE">
            <w:pPr>
              <w:rPr>
                <w:sz w:val="18"/>
                <w:szCs w:val="18"/>
                <w:lang w:val="en-US"/>
              </w:rPr>
            </w:pPr>
            <w:r w:rsidRPr="00F005F9">
              <w:rPr>
                <w:sz w:val="18"/>
                <w:szCs w:val="18"/>
                <w:lang w:val="en-US"/>
              </w:rPr>
              <w:t>% of dry</w:t>
            </w:r>
          </w:p>
          <w:p w:rsidR="00EA29BE" w:rsidRPr="00F005F9" w:rsidRDefault="00EA29BE" w:rsidP="00EA29BE">
            <w:pPr>
              <w:rPr>
                <w:sz w:val="18"/>
                <w:szCs w:val="18"/>
                <w:lang w:val="en-US"/>
              </w:rPr>
            </w:pPr>
            <w:r w:rsidRPr="00F005F9">
              <w:rPr>
                <w:sz w:val="18"/>
                <w:szCs w:val="18"/>
                <w:lang w:val="en-US"/>
              </w:rPr>
              <w:t>% of dry</w:t>
            </w:r>
          </w:p>
          <w:p w:rsidR="00EA29BE" w:rsidRPr="00F005F9" w:rsidRDefault="00EA29BE" w:rsidP="00EA29BE">
            <w:pPr>
              <w:rPr>
                <w:sz w:val="18"/>
                <w:szCs w:val="18"/>
                <w:lang w:val="en-US"/>
              </w:rPr>
            </w:pPr>
            <w:r w:rsidRPr="00F005F9">
              <w:rPr>
                <w:sz w:val="18"/>
                <w:szCs w:val="18"/>
                <w:lang w:val="en-US"/>
              </w:rPr>
              <w:t>% of dry</w:t>
            </w:r>
          </w:p>
        </w:tc>
        <w:tc>
          <w:tcPr>
            <w:tcW w:w="1236" w:type="dxa"/>
            <w:tcBorders>
              <w:top w:val="nil"/>
              <w:bottom w:val="nil"/>
            </w:tcBorders>
            <w:shd w:val="clear" w:color="auto" w:fill="auto"/>
          </w:tcPr>
          <w:p w:rsidR="00EA29BE" w:rsidRPr="00F005F9"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Target</w:t>
            </w:r>
          </w:p>
          <w:p w:rsidR="00EA29BE" w:rsidRPr="00F005F9" w:rsidRDefault="00EA29BE" w:rsidP="00EA29BE">
            <w:pPr>
              <w:rPr>
                <w:sz w:val="18"/>
                <w:szCs w:val="18"/>
                <w:lang w:val="en-US"/>
              </w:rPr>
            </w:pPr>
            <w:r w:rsidRPr="00F005F9">
              <w:rPr>
                <w:sz w:val="18"/>
                <w:szCs w:val="18"/>
                <w:lang w:val="en-US"/>
              </w:rPr>
              <w:t>Target</w:t>
            </w:r>
          </w:p>
          <w:p w:rsidR="00EA29BE" w:rsidRPr="00F005F9" w:rsidRDefault="00EA29BE" w:rsidP="00EA29BE">
            <w:pPr>
              <w:rPr>
                <w:sz w:val="18"/>
                <w:szCs w:val="18"/>
                <w:lang w:val="en-US"/>
              </w:rPr>
            </w:pPr>
            <w:r w:rsidRPr="00F005F9">
              <w:rPr>
                <w:sz w:val="18"/>
                <w:szCs w:val="18"/>
                <w:lang w:val="en-US"/>
              </w:rPr>
              <w:t>Target</w:t>
            </w:r>
          </w:p>
          <w:p w:rsidR="00EA29BE" w:rsidRPr="00F005F9" w:rsidRDefault="00EA29BE" w:rsidP="00EA29BE">
            <w:pPr>
              <w:rPr>
                <w:sz w:val="18"/>
                <w:szCs w:val="18"/>
                <w:lang w:val="en-US"/>
              </w:rPr>
            </w:pPr>
            <w:r w:rsidRPr="00F005F9">
              <w:rPr>
                <w:sz w:val="18"/>
                <w:szCs w:val="18"/>
                <w:lang w:val="en-US"/>
              </w:rPr>
              <w:t>Target</w:t>
            </w:r>
          </w:p>
        </w:tc>
        <w:tc>
          <w:tcPr>
            <w:tcW w:w="6132" w:type="dxa"/>
            <w:gridSpan w:val="7"/>
            <w:vMerge/>
            <w:shd w:val="clear" w:color="auto" w:fill="auto"/>
          </w:tcPr>
          <w:p w:rsidR="00EA29BE" w:rsidRPr="00EA29BE" w:rsidRDefault="00EA29BE" w:rsidP="00EA29BE">
            <w:pPr>
              <w:rPr>
                <w:sz w:val="22"/>
                <w:szCs w:val="22"/>
                <w:lang w:val="en-US"/>
              </w:rPr>
            </w:pPr>
          </w:p>
        </w:tc>
      </w:tr>
      <w:tr w:rsidR="00EA29BE" w:rsidRPr="00EA29BE">
        <w:tc>
          <w:tcPr>
            <w:tcW w:w="1609" w:type="dxa"/>
            <w:tcBorders>
              <w:top w:val="nil"/>
              <w:bottom w:val="nil"/>
            </w:tcBorders>
            <w:shd w:val="clear" w:color="auto" w:fill="auto"/>
          </w:tcPr>
          <w:p w:rsidR="00EA29BE" w:rsidRPr="00F005F9" w:rsidRDefault="00EA29BE" w:rsidP="00EA29BE">
            <w:pPr>
              <w:rPr>
                <w:b/>
                <w:bCs/>
                <w:sz w:val="18"/>
                <w:szCs w:val="18"/>
                <w:lang w:val="en-US"/>
              </w:rPr>
            </w:pPr>
            <w:r w:rsidRPr="00F005F9">
              <w:rPr>
                <w:b/>
                <w:bCs/>
                <w:sz w:val="18"/>
                <w:szCs w:val="18"/>
                <w:lang w:val="en-US"/>
              </w:rPr>
              <w:t>Fusibility</w:t>
            </w:r>
          </w:p>
          <w:p w:rsidR="00EA29BE" w:rsidRPr="00F005F9" w:rsidRDefault="00EA29BE" w:rsidP="00EA29BE">
            <w:pPr>
              <w:rPr>
                <w:sz w:val="18"/>
                <w:szCs w:val="18"/>
                <w:lang w:val="en-US"/>
              </w:rPr>
            </w:pPr>
            <w:r w:rsidRPr="00F005F9">
              <w:rPr>
                <w:sz w:val="18"/>
                <w:szCs w:val="18"/>
                <w:lang w:val="en-US"/>
              </w:rPr>
              <w:t>Fusibility temp. of  ashes</w:t>
            </w:r>
          </w:p>
          <w:p w:rsidR="00EA29BE" w:rsidRPr="00F005F9" w:rsidRDefault="00EA29BE" w:rsidP="00EA29BE">
            <w:pPr>
              <w:rPr>
                <w:sz w:val="18"/>
                <w:szCs w:val="18"/>
                <w:lang w:val="en-US"/>
              </w:rPr>
            </w:pPr>
            <w:r w:rsidRPr="00F005F9">
              <w:rPr>
                <w:sz w:val="18"/>
                <w:szCs w:val="18"/>
                <w:lang w:val="en-US"/>
              </w:rPr>
              <w:t>(1</w:t>
            </w:r>
            <w:r w:rsidRPr="00F005F9">
              <w:rPr>
                <w:sz w:val="18"/>
                <w:szCs w:val="18"/>
                <w:vertAlign w:val="superscript"/>
                <w:lang w:val="en-US"/>
              </w:rPr>
              <w:t>st</w:t>
            </w:r>
            <w:r w:rsidRPr="00F005F9">
              <w:rPr>
                <w:sz w:val="18"/>
                <w:szCs w:val="18"/>
                <w:lang w:val="en-US"/>
              </w:rPr>
              <w:t xml:space="preserve"> point of deformation)</w:t>
            </w:r>
          </w:p>
          <w:p w:rsidR="00EA29BE" w:rsidRPr="00F005F9" w:rsidRDefault="00EA29BE" w:rsidP="00EA29BE">
            <w:pPr>
              <w:rPr>
                <w:sz w:val="18"/>
                <w:szCs w:val="18"/>
                <w:lang w:val="en-US"/>
              </w:rPr>
            </w:pPr>
          </w:p>
        </w:tc>
        <w:tc>
          <w:tcPr>
            <w:tcW w:w="1019" w:type="dxa"/>
            <w:tcBorders>
              <w:top w:val="nil"/>
              <w:bottom w:val="nil"/>
            </w:tcBorders>
            <w:shd w:val="clear" w:color="auto" w:fill="auto"/>
          </w:tcPr>
          <w:p w:rsidR="00EA29BE" w:rsidRPr="00F005F9"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ºC</w:t>
            </w:r>
          </w:p>
        </w:tc>
        <w:tc>
          <w:tcPr>
            <w:tcW w:w="1236" w:type="dxa"/>
            <w:tcBorders>
              <w:top w:val="nil"/>
              <w:bottom w:val="nil"/>
            </w:tcBorders>
            <w:shd w:val="clear" w:color="auto" w:fill="auto"/>
          </w:tcPr>
          <w:p w:rsidR="00EA29BE" w:rsidRPr="00F005F9"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Target</w:t>
            </w:r>
          </w:p>
        </w:tc>
        <w:tc>
          <w:tcPr>
            <w:tcW w:w="6132" w:type="dxa"/>
            <w:gridSpan w:val="7"/>
            <w:vMerge/>
            <w:shd w:val="clear" w:color="auto" w:fill="auto"/>
          </w:tcPr>
          <w:p w:rsidR="00EA29BE" w:rsidRPr="00EA29BE" w:rsidRDefault="00EA29BE" w:rsidP="00EA29BE">
            <w:pPr>
              <w:rPr>
                <w:sz w:val="22"/>
                <w:szCs w:val="22"/>
                <w:lang w:val="en-US"/>
              </w:rPr>
            </w:pPr>
          </w:p>
        </w:tc>
      </w:tr>
      <w:tr w:rsidR="00EA29BE" w:rsidRPr="00EA29BE">
        <w:tc>
          <w:tcPr>
            <w:tcW w:w="1609" w:type="dxa"/>
            <w:tcBorders>
              <w:top w:val="nil"/>
            </w:tcBorders>
            <w:shd w:val="clear" w:color="auto" w:fill="auto"/>
          </w:tcPr>
          <w:p w:rsidR="00EA29BE" w:rsidRPr="00F005F9" w:rsidRDefault="00EA29BE" w:rsidP="00EA29BE">
            <w:pPr>
              <w:rPr>
                <w:b/>
                <w:bCs/>
                <w:sz w:val="18"/>
                <w:szCs w:val="18"/>
                <w:lang w:val="en-US"/>
              </w:rPr>
            </w:pPr>
            <w:r w:rsidRPr="00F005F9">
              <w:rPr>
                <w:b/>
                <w:bCs/>
                <w:sz w:val="18"/>
                <w:szCs w:val="18"/>
                <w:lang w:val="en-US"/>
              </w:rPr>
              <w:t>Particle size</w:t>
            </w:r>
          </w:p>
          <w:p w:rsidR="00EA29BE" w:rsidRPr="00F005F9" w:rsidRDefault="00EA29BE" w:rsidP="00EA29BE">
            <w:pPr>
              <w:rPr>
                <w:sz w:val="18"/>
                <w:szCs w:val="18"/>
                <w:lang w:val="en-US"/>
              </w:rPr>
            </w:pPr>
            <w:r w:rsidRPr="00F005F9">
              <w:rPr>
                <w:sz w:val="18"/>
                <w:szCs w:val="18"/>
                <w:lang w:val="en-US"/>
              </w:rPr>
              <w:t>Sifting (proportions in mass)</w:t>
            </w:r>
          </w:p>
          <w:p w:rsidR="00EA29BE" w:rsidRPr="00F005F9" w:rsidRDefault="00EA29BE" w:rsidP="00EA29BE">
            <w:pPr>
              <w:rPr>
                <w:sz w:val="18"/>
                <w:szCs w:val="18"/>
                <w:lang w:val="en-US"/>
              </w:rPr>
            </w:pPr>
            <w:r w:rsidRPr="00F005F9">
              <w:rPr>
                <w:sz w:val="18"/>
                <w:szCs w:val="18"/>
                <w:lang w:val="en-US"/>
              </w:rPr>
              <w:t>Fine rate &lt;3.15 mm</w:t>
            </w:r>
          </w:p>
          <w:p w:rsidR="00EA29BE" w:rsidRPr="002E1942" w:rsidRDefault="00EA29BE" w:rsidP="00EA29BE">
            <w:pPr>
              <w:rPr>
                <w:sz w:val="18"/>
                <w:szCs w:val="18"/>
                <w:lang w:val="en-US"/>
              </w:rPr>
            </w:pPr>
            <w:r w:rsidRPr="002E1942">
              <w:rPr>
                <w:sz w:val="18"/>
                <w:szCs w:val="18"/>
                <w:lang w:val="en-US"/>
              </w:rPr>
              <w:t>Particle rate &gt;63 mm</w:t>
            </w:r>
          </w:p>
          <w:p w:rsidR="00EA29BE" w:rsidRPr="00F005F9" w:rsidRDefault="00EA29BE" w:rsidP="00EA29BE">
            <w:pPr>
              <w:rPr>
                <w:sz w:val="18"/>
                <w:szCs w:val="18"/>
              </w:rPr>
            </w:pPr>
            <w:r w:rsidRPr="00F005F9">
              <w:rPr>
                <w:sz w:val="18"/>
                <w:szCs w:val="18"/>
              </w:rPr>
              <w:t>Max. particle dimensions</w:t>
            </w:r>
          </w:p>
        </w:tc>
        <w:tc>
          <w:tcPr>
            <w:tcW w:w="1019" w:type="dxa"/>
            <w:tcBorders>
              <w:top w:val="nil"/>
            </w:tcBorders>
            <w:shd w:val="clear" w:color="auto" w:fill="auto"/>
          </w:tcPr>
          <w:p w:rsidR="00EA29BE" w:rsidRPr="002E1942" w:rsidRDefault="00EA29BE" w:rsidP="00EA29BE">
            <w:pPr>
              <w:rPr>
                <w:sz w:val="18"/>
                <w:szCs w:val="18"/>
                <w:lang w:val="en-US"/>
              </w:rPr>
            </w:pPr>
          </w:p>
          <w:p w:rsidR="00EA29BE" w:rsidRPr="002E1942"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 of gross</w:t>
            </w:r>
          </w:p>
          <w:p w:rsidR="00EA29BE" w:rsidRPr="00F005F9" w:rsidRDefault="00EA29BE" w:rsidP="00EA29BE">
            <w:pPr>
              <w:rPr>
                <w:sz w:val="18"/>
                <w:szCs w:val="18"/>
                <w:lang w:val="en-US"/>
              </w:rPr>
            </w:pPr>
            <w:r w:rsidRPr="00F005F9">
              <w:rPr>
                <w:sz w:val="18"/>
                <w:szCs w:val="18"/>
                <w:lang w:val="en-US"/>
              </w:rPr>
              <w:t>% of gross</w:t>
            </w:r>
          </w:p>
          <w:p w:rsidR="00EA29BE" w:rsidRPr="00F005F9" w:rsidRDefault="00EA29BE" w:rsidP="00EA29BE">
            <w:pPr>
              <w:rPr>
                <w:sz w:val="18"/>
                <w:szCs w:val="18"/>
                <w:lang w:val="en-US"/>
              </w:rPr>
            </w:pPr>
            <w:r w:rsidRPr="00F005F9">
              <w:rPr>
                <w:sz w:val="18"/>
                <w:szCs w:val="18"/>
                <w:lang w:val="en-US"/>
              </w:rPr>
              <w:t>mm</w:t>
            </w:r>
          </w:p>
        </w:tc>
        <w:tc>
          <w:tcPr>
            <w:tcW w:w="1236" w:type="dxa"/>
            <w:tcBorders>
              <w:top w:val="nil"/>
            </w:tcBorders>
            <w:shd w:val="clear" w:color="auto" w:fill="auto"/>
          </w:tcPr>
          <w:p w:rsidR="00EA29BE" w:rsidRPr="00F005F9" w:rsidRDefault="00EA29BE" w:rsidP="00EA29BE">
            <w:pPr>
              <w:rPr>
                <w:sz w:val="18"/>
                <w:szCs w:val="18"/>
                <w:lang w:val="en-US"/>
              </w:rPr>
            </w:pPr>
          </w:p>
          <w:p w:rsidR="00EA29BE" w:rsidRPr="00F005F9" w:rsidRDefault="00EA29BE" w:rsidP="00EA29BE">
            <w:pPr>
              <w:rPr>
                <w:sz w:val="18"/>
                <w:szCs w:val="18"/>
                <w:lang w:val="en-US"/>
              </w:rPr>
            </w:pP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r w:rsidRPr="00F005F9">
              <w:rPr>
                <w:sz w:val="18"/>
                <w:szCs w:val="18"/>
                <w:lang w:val="en-US"/>
              </w:rPr>
              <w:t>Guarantee</w:t>
            </w:r>
          </w:p>
          <w:p w:rsidR="00EA29BE" w:rsidRPr="00F005F9" w:rsidRDefault="00EA29BE" w:rsidP="00EA29BE">
            <w:pPr>
              <w:rPr>
                <w:sz w:val="18"/>
                <w:szCs w:val="18"/>
                <w:lang w:val="en-US"/>
              </w:rPr>
            </w:pPr>
          </w:p>
        </w:tc>
        <w:tc>
          <w:tcPr>
            <w:tcW w:w="6132" w:type="dxa"/>
            <w:gridSpan w:val="7"/>
            <w:vMerge/>
            <w:shd w:val="clear" w:color="auto" w:fill="auto"/>
          </w:tcPr>
          <w:p w:rsidR="00EA29BE" w:rsidRPr="00EA29BE" w:rsidRDefault="00EA29BE" w:rsidP="00EA29BE">
            <w:pPr>
              <w:rPr>
                <w:sz w:val="22"/>
                <w:szCs w:val="22"/>
                <w:lang w:val="en-US"/>
              </w:rPr>
            </w:pPr>
          </w:p>
        </w:tc>
      </w:tr>
    </w:tbl>
    <w:p w:rsidR="00EA29BE" w:rsidRPr="00EA29BE" w:rsidRDefault="00EA29BE" w:rsidP="00EA29BE">
      <w:pPr>
        <w:ind w:left="360"/>
        <w:jc w:val="both"/>
        <w:rPr>
          <w:kern w:val="16"/>
          <w:sz w:val="22"/>
          <w:szCs w:val="22"/>
          <w:lang w:val="en-US"/>
        </w:rPr>
      </w:pPr>
    </w:p>
    <w:p w:rsidR="00EA29BE" w:rsidRPr="00EA29BE" w:rsidRDefault="00396E36" w:rsidP="00EA29BE">
      <w:pPr>
        <w:jc w:val="both"/>
        <w:rPr>
          <w:kern w:val="16"/>
          <w:sz w:val="22"/>
          <w:szCs w:val="22"/>
          <w:lang w:val="en-US"/>
        </w:rPr>
      </w:pPr>
      <w:r w:rsidRPr="00396E36">
        <w:rPr>
          <w:noProof/>
          <w:kern w:val="16"/>
          <w:sz w:val="22"/>
          <w:szCs w:val="22"/>
          <w:lang w:val="en-US"/>
        </w:rPr>
        <w:pict>
          <v:group id="_x0000_s1865" editas="canvas" style="position:absolute;left:0;text-align:left;margin-left:61.85pt;margin-top:857.9pt;width:507.75pt;height:555pt;z-index:251654656" coordsize="10205,111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66" type="#_x0000_t75" style="position:absolute;width:10205;height:11190" o:preferrelative="f">
              <v:fill o:detectmouseclick="t"/>
              <v:path o:extrusionok="t" o:connecttype="none"/>
              <o:lock v:ext="edit" text="t"/>
            </v:shape>
            <v:group id="_x0000_s1867" style="position:absolute;left:30;top:7;width:10120;height:8677" coordorigin="30,7" coordsize="10120,8677">
              <v:rect id="_x0000_s1868" style="position:absolute;left:3831;top:7;width:5138;height:173" fillcolor="#cfc" stroked="f"/>
              <v:rect id="_x0000_s1869" style="position:absolute;left:9121;top:7;width:1029;height:173" fillcolor="#cfc" stroked="f"/>
              <v:rect id="_x0000_s1870" style="position:absolute;left:3831;top:2155;width:5138;height:516" fillcolor="#ff9" stroked="f"/>
              <v:rect id="_x0000_s1871" style="position:absolute;left:3831;top:2841;width:5138;height:516" fillcolor="#ff9" stroked="f"/>
              <v:rect id="_x0000_s1872" style="position:absolute;left:3831;top:3698;width:5138;height:517" fillcolor="#ff9" stroked="f"/>
              <v:rect id="_x0000_s1873" style="position:absolute;left:3831;top:7482;width:5138;height:1202" fillcolor="#ff9" stroked="f"/>
              <v:rect id="_x0000_s1874" style="position:absolute;left:2281;top:191;width:110;height:279;mso-wrap-style:none" filled="f" stroked="f">
                <v:textbox style="mso-next-textbox:#_x0000_s1874;mso-fit-shape-to-text:t" inset="0,0,0,0">
                  <w:txbxContent>
                    <w:p w:rsidR="00690BBD" w:rsidRDefault="00690BBD" w:rsidP="00EA29BE"/>
                  </w:txbxContent>
                </v:textbox>
              </v:rect>
              <v:rect id="_x0000_s1875" style="position:absolute;left:3195;top:191;width:109;height:279;mso-wrap-style:none" filled="f" stroked="f">
                <v:textbox style="mso-next-textbox:#_x0000_s1875;mso-fit-shape-to-text:t" inset="0,0,0,0">
                  <w:txbxContent>
                    <w:p w:rsidR="00690BBD" w:rsidRDefault="00690BBD" w:rsidP="00EA29BE"/>
                  </w:txbxContent>
                </v:textbox>
              </v:rect>
              <v:rect id="_x0000_s1876" style="position:absolute;left:3032;top:368;width:109;height:278;mso-wrap-style:none" filled="f" stroked="f">
                <v:textbox style="mso-next-textbox:#_x0000_s1876;mso-fit-shape-to-text:t" inset="0,0,0,0">
                  <w:txbxContent>
                    <w:p w:rsidR="00690BBD" w:rsidRDefault="00690BBD" w:rsidP="00EA29BE"/>
                  </w:txbxContent>
                </v:textbox>
              </v:rect>
              <v:rect id="_x0000_s1877" style="position:absolute;left:3202;top:546;width:109;height:279;mso-wrap-style:none" filled="f" stroked="f">
                <v:textbox style="mso-next-textbox:#_x0000_s1877;mso-fit-shape-to-text:t" inset="0,0,0,0">
                  <w:txbxContent>
                    <w:p w:rsidR="00690BBD" w:rsidRDefault="00690BBD" w:rsidP="00EA29BE"/>
                  </w:txbxContent>
                </v:textbox>
              </v:rect>
              <v:rect id="_x0000_s1878" style="position:absolute;left:3086;top:724;width:110;height:278;mso-wrap-style:none" filled="f" stroked="f">
                <v:textbox style="mso-next-textbox:#_x0000_s1878;mso-fit-shape-to-text:t" inset="0,0,0,0">
                  <w:txbxContent>
                    <w:p w:rsidR="00690BBD" w:rsidRDefault="00690BBD" w:rsidP="00EA29BE"/>
                  </w:txbxContent>
                </v:textbox>
              </v:rect>
              <v:rect id="_x0000_s1879" style="position:absolute;left:4000;top:191;width:109;height:279;mso-wrap-style:none" filled="f" stroked="f">
                <v:textbox style="mso-next-textbox:#_x0000_s1879;mso-fit-shape-to-text:t" inset="0,0,0,0">
                  <w:txbxContent>
                    <w:p w:rsidR="00690BBD" w:rsidRDefault="00690BBD" w:rsidP="00EA29BE"/>
                  </w:txbxContent>
                </v:textbox>
              </v:rect>
              <v:rect id="_x0000_s1880" style="position:absolute;left:4035;top:368;width:109;height:278;mso-wrap-style:none" filled="f" stroked="f">
                <v:textbox style="mso-next-textbox:#_x0000_s1880;mso-fit-shape-to-text:t" inset="0,0,0,0">
                  <w:txbxContent>
                    <w:p w:rsidR="00690BBD" w:rsidRDefault="00690BBD" w:rsidP="00EA29BE"/>
                  </w:txbxContent>
                </v:textbox>
              </v:rect>
              <v:rect id="_x0000_s1881" style="position:absolute;left:4141;top:546;width:110;height:279;mso-wrap-style:none" filled="f" stroked="f">
                <v:textbox style="mso-next-textbox:#_x0000_s1881;mso-fit-shape-to-text:t" inset="0,0,0,0">
                  <w:txbxContent>
                    <w:p w:rsidR="00690BBD" w:rsidRDefault="00690BBD" w:rsidP="00EA29BE"/>
                  </w:txbxContent>
                </v:textbox>
              </v:rect>
              <v:rect id="_x0000_s1882" style="position:absolute;left:5028;top:191;width:109;height:279;mso-wrap-style:none" filled="f" stroked="f">
                <v:textbox style="mso-next-textbox:#_x0000_s1882;mso-fit-shape-to-text:t" inset="0,0,0,0">
                  <w:txbxContent>
                    <w:p w:rsidR="00690BBD" w:rsidRDefault="00690BBD" w:rsidP="00EA29BE"/>
                  </w:txbxContent>
                </v:textbox>
              </v:rect>
              <v:rect id="_x0000_s1883" style="position:absolute;left:5062;top:368;width:109;height:278;mso-wrap-style:none" filled="f" stroked="f">
                <v:textbox style="mso-next-textbox:#_x0000_s1883;mso-fit-shape-to-text:t" inset="0,0,0,0">
                  <w:txbxContent>
                    <w:p w:rsidR="00690BBD" w:rsidRDefault="00690BBD" w:rsidP="00EA29BE"/>
                  </w:txbxContent>
                </v:textbox>
              </v:rect>
              <v:rect id="_x0000_s1884" style="position:absolute;left:5097;top:546;width:110;height:279;mso-wrap-style:none" filled="f" stroked="f">
                <v:textbox style="mso-next-textbox:#_x0000_s1884;mso-fit-shape-to-text:t" inset="0,0,0,0">
                  <w:txbxContent>
                    <w:p w:rsidR="00690BBD" w:rsidRDefault="00690BBD" w:rsidP="00EA29BE"/>
                  </w:txbxContent>
                </v:textbox>
              </v:rect>
              <v:rect id="_x0000_s1885" style="position:absolute;left:6068;top:191;width:109;height:279;mso-wrap-style:none" filled="f" stroked="f">
                <v:textbox style="mso-next-textbox:#_x0000_s1885;mso-fit-shape-to-text:t" inset="0,0,0,0">
                  <w:txbxContent>
                    <w:p w:rsidR="00690BBD" w:rsidRDefault="00690BBD" w:rsidP="00EA29BE"/>
                  </w:txbxContent>
                </v:textbox>
              </v:rect>
              <v:rect id="_x0000_s1886" style="position:absolute;left:6058;top:368;width:109;height:278;mso-wrap-style:none" filled="f" stroked="f">
                <v:textbox style="mso-next-textbox:#_x0000_s1886;mso-fit-shape-to-text:t" inset="0,0,0,0">
                  <w:txbxContent>
                    <w:p w:rsidR="00690BBD" w:rsidRDefault="00690BBD" w:rsidP="00EA29BE"/>
                  </w:txbxContent>
                </v:textbox>
              </v:rect>
              <v:rect id="_x0000_s1887" style="position:absolute;left:6037;top:546;width:109;height:279;mso-wrap-style:none" filled="f" stroked="f">
                <v:textbox style="mso-next-textbox:#_x0000_s1887;mso-fit-shape-to-text:t" inset="0,0,0,0">
                  <w:txbxContent>
                    <w:p w:rsidR="00690BBD" w:rsidRDefault="00690BBD" w:rsidP="00EA29BE"/>
                  </w:txbxContent>
                </v:textbox>
              </v:rect>
              <v:rect id="_x0000_s1888" style="position:absolute;left:7184;top:191;width:110;height:279;mso-wrap-style:none" filled="f" stroked="f">
                <v:textbox style="mso-next-textbox:#_x0000_s1888;mso-fit-shape-to-text:t" inset="0,0,0,0">
                  <w:txbxContent>
                    <w:p w:rsidR="00690BBD" w:rsidRDefault="00690BBD" w:rsidP="00EA29BE"/>
                  </w:txbxContent>
                </v:textbox>
              </v:rect>
              <v:rect id="_x0000_s1889" style="position:absolute;left:8183;top:191;width:110;height:279;mso-wrap-style:none" filled="f" stroked="f">
                <v:textbox style="mso-next-textbox:#_x0000_s1889;mso-fit-shape-to-text:t" inset="0,0,0,0">
                  <w:txbxContent>
                    <w:p w:rsidR="00690BBD" w:rsidRDefault="00690BBD" w:rsidP="00EA29BE"/>
                  </w:txbxContent>
                </v:textbox>
              </v:rect>
              <v:rect id="_x0000_s1890" style="position:absolute;left:8130;top:368;width:110;height:278;mso-wrap-style:none" filled="f" stroked="f">
                <v:textbox style="mso-next-textbox:#_x0000_s1890;mso-fit-shape-to-text:t" inset="0,0,0,0">
                  <w:txbxContent>
                    <w:p w:rsidR="00690BBD" w:rsidRDefault="00690BBD" w:rsidP="00EA29BE"/>
                  </w:txbxContent>
                </v:textbox>
              </v:rect>
              <v:rect id="_x0000_s1891" style="position:absolute;left:9461;top:191;width:109;height:279;mso-wrap-style:none" filled="f" stroked="f">
                <v:textbox style="mso-next-textbox:#_x0000_s1891;mso-fit-shape-to-text:t" inset="0,0,0,0">
                  <w:txbxContent>
                    <w:p w:rsidR="00690BBD" w:rsidRDefault="00690BBD" w:rsidP="00EA29BE"/>
                  </w:txbxContent>
                </v:textbox>
              </v:rect>
              <v:rect id="_x0000_s1892" style="position:absolute;left:9314;top:368;width:109;height:278;mso-wrap-style:none" filled="f" stroked="f">
                <v:textbox style="mso-next-textbox:#_x0000_s1892;mso-fit-shape-to-text:t" inset="0,0,0,0">
                  <w:txbxContent>
                    <w:p w:rsidR="00690BBD" w:rsidRDefault="00690BBD" w:rsidP="00EA29BE"/>
                  </w:txbxContent>
                </v:textbox>
              </v:rect>
              <v:rect id="_x0000_s1893" style="position:absolute;left:9317;top:546;width:109;height:279;mso-wrap-style:none" filled="f" stroked="f">
                <v:textbox style="mso-next-textbox:#_x0000_s1893;mso-fit-shape-to-text:t" inset="0,0,0,0">
                  <w:txbxContent>
                    <w:p w:rsidR="00690BBD" w:rsidRDefault="00690BBD" w:rsidP="00EA29BE"/>
                  </w:txbxContent>
                </v:textbox>
              </v:rect>
              <v:rect id="_x0000_s1894" style="position:absolute;left:9398;top:724;width:110;height:278;mso-wrap-style:none" filled="f" stroked="f">
                <v:textbox style="mso-next-textbox:#_x0000_s1894;mso-fit-shape-to-text:t" inset="0,0,0,0">
                  <w:txbxContent>
                    <w:p w:rsidR="00690BBD" w:rsidRDefault="00690BBD" w:rsidP="00EA29BE"/>
                  </w:txbxContent>
                </v:textbox>
              </v:rect>
              <v:rect id="_x0000_s1895" style="position:absolute;left:33;top:966;width:110;height:278;mso-wrap-style:none" filled="f" stroked="f">
                <v:textbox style="mso-next-textbox:#_x0000_s1895;mso-fit-shape-to-text:t" inset="0,0,0,0">
                  <w:txbxContent>
                    <w:p w:rsidR="00690BBD" w:rsidRDefault="00690BBD" w:rsidP="00EA29BE"/>
                  </w:txbxContent>
                </v:textbox>
              </v:rect>
              <v:rect id="_x0000_s1896" style="position:absolute;left:33;top:1137;width:110;height:278;mso-wrap-style:none" filled="f" stroked="f">
                <v:textbox style="mso-next-textbox:#_x0000_s1896;mso-fit-shape-to-text:t" inset="0,0,0,0">
                  <w:txbxContent>
                    <w:p w:rsidR="00690BBD" w:rsidRDefault="00690BBD" w:rsidP="00EA29BE"/>
                  </w:txbxContent>
                </v:textbox>
              </v:rect>
              <v:rect id="_x0000_s1897" style="position:absolute;left:3909;top:966;width:110;height:278;mso-wrap-style:none" filled="f" stroked="f">
                <v:textbox style="mso-next-textbox:#_x0000_s1897;mso-fit-shape-to-text:t" inset="0,0,0,0">
                  <w:txbxContent>
                    <w:p w:rsidR="00690BBD" w:rsidRDefault="00690BBD" w:rsidP="00EA29BE"/>
                  </w:txbxContent>
                </v:textbox>
              </v:rect>
              <v:rect id="_x0000_s1898" style="position:absolute;left:3857;top:1137;width:109;height:278;mso-wrap-style:none" filled="f" stroked="f">
                <v:textbox style="mso-next-textbox:#_x0000_s1898;mso-fit-shape-to-text:t" inset="0,0,0,0">
                  <w:txbxContent>
                    <w:p w:rsidR="00690BBD" w:rsidRDefault="00690BBD" w:rsidP="00EA29BE"/>
                  </w:txbxContent>
                </v:textbox>
              </v:rect>
              <v:rect id="_x0000_s1899" style="position:absolute;left:4936;top:966;width:110;height:278;mso-wrap-style:none" filled="f" stroked="f">
                <v:textbox style="mso-next-textbox:#_x0000_s1899;mso-fit-shape-to-text:t" inset="0,0,0,0">
                  <w:txbxContent>
                    <w:p w:rsidR="00690BBD" w:rsidRDefault="00690BBD" w:rsidP="00EA29BE"/>
                  </w:txbxContent>
                </v:textbox>
              </v:rect>
              <v:rect id="_x0000_s1900" style="position:absolute;left:4885;top:1137;width:110;height:278;mso-wrap-style:none" filled="f" stroked="f">
                <v:textbox style="mso-next-textbox:#_x0000_s1900;mso-fit-shape-to-text:t" inset="0,0,0,0">
                  <w:txbxContent>
                    <w:p w:rsidR="00690BBD" w:rsidRDefault="00690BBD" w:rsidP="00EA29BE"/>
                  </w:txbxContent>
                </v:textbox>
              </v:rect>
              <v:rect id="_x0000_s1901" style="position:absolute;left:6160;top:966;width:110;height:278;mso-wrap-style:none" filled="f" stroked="f">
                <v:textbox style="mso-next-textbox:#_x0000_s1901;mso-fit-shape-to-text:t" inset="0,0,0,0">
                  <w:txbxContent>
                    <w:p w:rsidR="00690BBD" w:rsidRDefault="00690BBD" w:rsidP="00EA29BE"/>
                  </w:txbxContent>
                </v:textbox>
              </v:rect>
              <v:rect id="_x0000_s1902" style="position:absolute;left:7187;top:966;width:110;height:278;mso-wrap-style:none" filled="f" stroked="f">
                <v:textbox style="mso-next-textbox:#_x0000_s1902;mso-fit-shape-to-text:t" inset="0,0,0,0">
                  <w:txbxContent>
                    <w:p w:rsidR="00690BBD" w:rsidRDefault="00690BBD" w:rsidP="00EA29BE"/>
                  </w:txbxContent>
                </v:textbox>
              </v:rect>
              <v:rect id="_x0000_s1903" style="position:absolute;left:8018;top:966;width:110;height:278;mso-wrap-style:none" filled="f" stroked="f">
                <v:textbox style="mso-next-textbox:#_x0000_s1903;mso-fit-shape-to-text:t" inset="0,0,0,0">
                  <w:txbxContent>
                    <w:p w:rsidR="00690BBD" w:rsidRDefault="00690BBD" w:rsidP="00EA29BE"/>
                  </w:txbxContent>
                </v:textbox>
              </v:rect>
              <v:rect id="_x0000_s1904" style="position:absolute;left:7967;top:1137;width:110;height:278;mso-wrap-style:none" filled="f" stroked="f">
                <v:textbox style="mso-next-textbox:#_x0000_s1904;mso-fit-shape-to-text:t" inset="0,0,0,0">
                  <w:txbxContent>
                    <w:p w:rsidR="00690BBD" w:rsidRDefault="00690BBD" w:rsidP="00EA29BE"/>
                  </w:txbxContent>
                </v:textbox>
              </v:rect>
              <v:rect id="_x0000_s1905" style="position:absolute;left:33;top:1477;width:110;height:278;mso-wrap-style:none" filled="f" stroked="f">
                <v:textbox style="mso-next-textbox:#_x0000_s1905;mso-fit-shape-to-text:t" inset="0,0,0,0">
                  <w:txbxContent>
                    <w:p w:rsidR="00690BBD" w:rsidRDefault="00690BBD" w:rsidP="00EA29BE"/>
                  </w:txbxContent>
                </v:textbox>
              </v:rect>
              <v:rect id="_x0000_s1906" style="position:absolute;left:2379;top:1477;width:109;height:278;mso-wrap-style:none" filled="f" stroked="f">
                <v:textbox style="mso-next-textbox:#_x0000_s1906;mso-fit-shape-to-text:t" inset="0,0,0,0">
                  <w:txbxContent>
                    <w:p w:rsidR="00690BBD" w:rsidRDefault="00690BBD" w:rsidP="00EA29BE"/>
                  </w:txbxContent>
                </v:textbox>
              </v:rect>
              <v:rect id="_x0000_s1907" style="position:absolute;left:3116;top:1477;width:110;height:278;mso-wrap-style:none" filled="f" stroked="f">
                <v:textbox style="mso-next-textbox:#_x0000_s1907;mso-fit-shape-to-text:t" inset="0,0,0,0">
                  <w:txbxContent>
                    <w:p w:rsidR="00690BBD" w:rsidRDefault="00690BBD" w:rsidP="00EA29BE"/>
                  </w:txbxContent>
                </v:textbox>
              </v:rect>
              <v:rect id="_x0000_s1908" style="position:absolute;left:4461;top:1480;width:109;height:278;mso-wrap-style:none" filled="f" stroked="f">
                <v:textbox style="mso-next-textbox:#_x0000_s1908;mso-fit-shape-to-text:t" inset="0,0,0,0">
                  <w:txbxContent>
                    <w:p w:rsidR="00690BBD" w:rsidRDefault="00690BBD" w:rsidP="00EA29BE"/>
                  </w:txbxContent>
                </v:textbox>
              </v:rect>
              <v:rect id="_x0000_s1909" style="position:absolute;left:5488;top:1480;width:110;height:278;mso-wrap-style:none" filled="f" stroked="f">
                <v:textbox style="mso-next-textbox:#_x0000_s1909;mso-fit-shape-to-text:t" inset="0,0,0,0">
                  <w:txbxContent>
                    <w:p w:rsidR="00690BBD" w:rsidRDefault="00690BBD" w:rsidP="00EA29BE"/>
                  </w:txbxContent>
                </v:textbox>
              </v:rect>
              <v:rect id="_x0000_s1910" style="position:absolute;left:6516;top:1480;width:110;height:278;mso-wrap-style:none" filled="f" stroked="f">
                <v:textbox style="mso-next-textbox:#_x0000_s1910;mso-fit-shape-to-text:t" inset="0,0,0,0">
                  <w:txbxContent>
                    <w:p w:rsidR="00690BBD" w:rsidRDefault="00690BBD" w:rsidP="00EA29BE"/>
                  </w:txbxContent>
                </v:textbox>
              </v:rect>
              <v:rect id="_x0000_s1911" style="position:absolute;left:7619;top:1480;width:110;height:278;mso-wrap-style:none" filled="f" stroked="f">
                <v:textbox style="mso-next-textbox:#_x0000_s1911;mso-fit-shape-to-text:t" inset="0,0,0,0">
                  <w:txbxContent>
                    <w:p w:rsidR="00690BBD" w:rsidRDefault="00690BBD" w:rsidP="00EA29BE"/>
                  </w:txbxContent>
                </v:textbox>
              </v:rect>
              <v:rect id="_x0000_s1912" style="position:absolute;left:8570;top:1480;width:110;height:278;mso-wrap-style:none" filled="f" stroked="f">
                <v:textbox style="mso-next-textbox:#_x0000_s1912;mso-fit-shape-to-text:t" inset="0,0,0,0">
                  <w:txbxContent>
                    <w:p w:rsidR="00690BBD" w:rsidRDefault="00690BBD" w:rsidP="00EA29BE"/>
                  </w:txbxContent>
                </v:textbox>
              </v:rect>
              <v:rect id="_x0000_s1913" style="position:absolute;left:9636;top:1480;width:110;height:278;mso-wrap-style:none" filled="f" stroked="f">
                <v:textbox style="mso-next-textbox:#_x0000_s1913;mso-fit-shape-to-text:t" inset="0,0,0,0">
                  <w:txbxContent>
                    <w:p w:rsidR="00690BBD" w:rsidRDefault="00690BBD" w:rsidP="00EA29BE"/>
                  </w:txbxContent>
                </v:textbox>
              </v:rect>
              <v:rect id="_x0000_s1914" style="position:absolute;left:33;top:1649;width:110;height:278;mso-wrap-style:none" filled="f" stroked="f">
                <v:textbox style="mso-next-textbox:#_x0000_s1914;mso-fit-shape-to-text:t" inset="0,0,0,0">
                  <w:txbxContent>
                    <w:p w:rsidR="00690BBD" w:rsidRDefault="00690BBD" w:rsidP="00EA29BE"/>
                  </w:txbxContent>
                </v:textbox>
              </v:rect>
              <v:rect id="_x0000_s1915" style="position:absolute;left:2233;top:1649;width:109;height:278;mso-wrap-style:none" filled="f" stroked="f">
                <v:textbox style="mso-next-textbox:#_x0000_s1915;mso-fit-shape-to-text:t" inset="0,0,0,0">
                  <w:txbxContent>
                    <w:p w:rsidR="00690BBD" w:rsidRDefault="00690BBD" w:rsidP="00EA29BE"/>
                  </w:txbxContent>
                </v:textbox>
              </v:rect>
              <v:rect id="_x0000_s1916" style="position:absolute;left:3141;top:1649;width:110;height:278;mso-wrap-style:none" filled="f" stroked="f">
                <v:textbox style="mso-next-textbox:#_x0000_s1916;mso-fit-shape-to-text:t" inset="0,0,0,0">
                  <w:txbxContent>
                    <w:p w:rsidR="00690BBD" w:rsidRDefault="00690BBD" w:rsidP="00EA29BE"/>
                  </w:txbxContent>
                </v:textbox>
              </v:rect>
              <v:rect id="_x0000_s1917" style="position:absolute;left:4346;top:1652;width:110;height:279;mso-wrap-style:none" filled="f" stroked="f">
                <v:textbox style="mso-next-textbox:#_x0000_s1917;mso-fit-shape-to-text:t" inset="0,0,0,0">
                  <w:txbxContent>
                    <w:p w:rsidR="00690BBD" w:rsidRDefault="00690BBD" w:rsidP="00EA29BE"/>
                  </w:txbxContent>
                </v:textbox>
              </v:rect>
              <v:rect id="_x0000_s1918" style="position:absolute;left:5373;top:1652;width:110;height:279;mso-wrap-style:none" filled="f" stroked="f">
                <v:textbox style="mso-next-textbox:#_x0000_s1918;mso-fit-shape-to-text:t" inset="0,0,0,0">
                  <w:txbxContent>
                    <w:p w:rsidR="00690BBD" w:rsidRDefault="00690BBD" w:rsidP="00EA29BE"/>
                  </w:txbxContent>
                </v:textbox>
              </v:rect>
              <v:rect id="_x0000_s1919" style="position:absolute;left:6477;top:1652;width:109;height:279;mso-wrap-style:none" filled="f" stroked="f">
                <v:textbox style="mso-next-textbox:#_x0000_s1919;mso-fit-shape-to-text:t" inset="0,0,0,0">
                  <w:txbxContent>
                    <w:p w:rsidR="00690BBD" w:rsidRDefault="00690BBD" w:rsidP="00EA29BE"/>
                  </w:txbxContent>
                </v:textbox>
              </v:rect>
              <v:rect id="_x0000_s1920" style="position:absolute;left:7505;top:1652;width:109;height:279;mso-wrap-style:none" filled="f" stroked="f">
                <v:textbox style="mso-next-textbox:#_x0000_s1920;mso-fit-shape-to-text:t" inset="0,0,0,0">
                  <w:txbxContent>
                    <w:p w:rsidR="00690BBD" w:rsidRDefault="00690BBD" w:rsidP="00EA29BE"/>
                  </w:txbxContent>
                </v:textbox>
              </v:rect>
              <v:rect id="_x0000_s1921" style="position:absolute;left:8532;top:1652;width:110;height:279;mso-wrap-style:none" filled="f" stroked="f">
                <v:textbox style="mso-next-textbox:#_x0000_s1921;mso-fit-shape-to-text:t" inset="0,0,0,0">
                  <w:txbxContent>
                    <w:p w:rsidR="00690BBD" w:rsidRDefault="00690BBD" w:rsidP="00EA29BE"/>
                  </w:txbxContent>
                </v:textbox>
              </v:rect>
              <v:rect id="_x0000_s1922" style="position:absolute;left:9636;top:1652;width:110;height:279;mso-wrap-style:none" filled="f" stroked="f">
                <v:textbox style="mso-next-textbox:#_x0000_s1922;mso-fit-shape-to-text:t" inset="0,0,0,0">
                  <w:txbxContent>
                    <w:p w:rsidR="00690BBD" w:rsidRDefault="00690BBD" w:rsidP="00EA29BE"/>
                  </w:txbxContent>
                </v:textbox>
              </v:rect>
              <v:rect id="_x0000_s1923" style="position:absolute;left:33;top:1823;width:110;height:278;mso-wrap-style:none" filled="f" stroked="f">
                <v:textbox style="mso-next-textbox:#_x0000_s1923;mso-fit-shape-to-text:t" inset="0,0,0,0">
                  <w:txbxContent>
                    <w:p w:rsidR="00690BBD" w:rsidRDefault="00690BBD" w:rsidP="00EA29BE"/>
                  </w:txbxContent>
                </v:textbox>
              </v:rect>
              <v:rect id="_x0000_s1924" style="position:absolute;left:2291;top:1820;width:110;height:278;mso-wrap-style:none" filled="f" stroked="f">
                <v:textbox style="mso-next-textbox:#_x0000_s1924;mso-fit-shape-to-text:t" inset="0,0,0,0">
                  <w:txbxContent>
                    <w:p w:rsidR="00690BBD" w:rsidRDefault="00690BBD" w:rsidP="00EA29BE"/>
                  </w:txbxContent>
                </v:textbox>
              </v:rect>
              <v:rect id="_x0000_s1925" style="position:absolute;left:3141;top:1820;width:110;height:278;mso-wrap-style:none" filled="f" stroked="f">
                <v:textbox style="mso-next-textbox:#_x0000_s1925;mso-fit-shape-to-text:t" inset="0,0,0,0">
                  <w:txbxContent>
                    <w:p w:rsidR="00690BBD" w:rsidRDefault="00690BBD" w:rsidP="00EA29BE"/>
                  </w:txbxContent>
                </v:textbox>
              </v:rect>
              <v:rect id="_x0000_s1926" style="position:absolute;left:4575;top:1823;width:110;height:278;mso-wrap-style:none" filled="f" stroked="f">
                <v:textbox style="mso-next-textbox:#_x0000_s1926;mso-fit-shape-to-text:t" inset="0,0,0,0">
                  <w:txbxContent>
                    <w:p w:rsidR="00690BBD" w:rsidRDefault="00690BBD" w:rsidP="00EA29BE"/>
                  </w:txbxContent>
                </v:textbox>
              </v:rect>
              <v:rect id="_x0000_s1927" style="position:absolute;left:5602;top:1823;width:109;height:278;mso-wrap-style:none" filled="f" stroked="f">
                <v:textbox style="mso-next-textbox:#_x0000_s1927;mso-fit-shape-to-text:t" inset="0,0,0,0">
                  <w:txbxContent>
                    <w:p w:rsidR="00690BBD" w:rsidRDefault="00690BBD" w:rsidP="00EA29BE"/>
                  </w:txbxContent>
                </v:textbox>
              </v:rect>
              <v:rect id="_x0000_s1928" style="position:absolute;left:6629;top:1823;width:109;height:278;mso-wrap-style:none" filled="f" stroked="f">
                <v:textbox style="mso-next-textbox:#_x0000_s1928;mso-fit-shape-to-text:t" inset="0,0,0,0">
                  <w:txbxContent>
                    <w:p w:rsidR="00690BBD" w:rsidRDefault="00690BBD" w:rsidP="00EA29BE"/>
                  </w:txbxContent>
                </v:textbox>
              </v:rect>
              <v:rect id="_x0000_s1929" style="position:absolute;left:7658;top:1823;width:109;height:278;mso-wrap-style:none" filled="f" stroked="f">
                <v:textbox style="mso-next-textbox:#_x0000_s1929;mso-fit-shape-to-text:t" inset="0,0,0,0">
                  <w:txbxContent>
                    <w:p w:rsidR="00690BBD" w:rsidRDefault="00690BBD" w:rsidP="00EA29BE"/>
                  </w:txbxContent>
                </v:textbox>
              </v:rect>
              <v:rect id="_x0000_s1930" style="position:absolute;left:8685;top:1823;width:109;height:278;mso-wrap-style:none" filled="f" stroked="f">
                <v:textbox style="mso-next-textbox:#_x0000_s1930;mso-fit-shape-to-text:t" inset="0,0,0,0">
                  <w:txbxContent>
                    <w:p w:rsidR="00690BBD" w:rsidRDefault="00690BBD" w:rsidP="00EA29BE"/>
                  </w:txbxContent>
                </v:textbox>
              </v:rect>
              <v:rect id="_x0000_s1931" style="position:absolute;left:9865;top:1823;width:109;height:278;mso-wrap-style:none" filled="f" stroked="f">
                <v:textbox style="mso-next-textbox:#_x0000_s1931;mso-fit-shape-to-text:t" inset="0,0,0,0">
                  <w:txbxContent>
                    <w:p w:rsidR="00690BBD" w:rsidRDefault="00690BBD" w:rsidP="00EA29BE"/>
                  </w:txbxContent>
                </v:textbox>
              </v:rect>
              <v:rect id="_x0000_s1932" style="position:absolute;left:33;top:1987;width:110;height:278;mso-wrap-style:none" filled="f" stroked="f">
                <v:textbox style="mso-next-textbox:#_x0000_s1932;mso-fit-shape-to-text:t" inset="0,0,0,0">
                  <w:txbxContent>
                    <w:p w:rsidR="00690BBD" w:rsidRDefault="00690BBD" w:rsidP="00EA29BE"/>
                  </w:txbxContent>
                </v:textbox>
              </v:rect>
              <v:rect id="_x0000_s1933" style="position:absolute;left:30;top:2165;width:110;height:279;mso-wrap-style:none" filled="f" stroked="f">
                <v:textbox style="mso-next-textbox:#_x0000_s1933;mso-fit-shape-to-text:t" inset="0,0,0,0">
                  <w:txbxContent>
                    <w:p w:rsidR="00690BBD" w:rsidRDefault="00690BBD" w:rsidP="00EA29BE"/>
                  </w:txbxContent>
                </v:textbox>
              </v:rect>
              <v:rect id="_x0000_s1934" style="position:absolute;left:2238;top:2165;width:109;height:279;mso-wrap-style:none" filled="f" stroked="f">
                <v:textbox style="mso-next-textbox:#_x0000_s1934;mso-fit-shape-to-text:t" inset="0,0,0,0">
                  <w:txbxContent>
                    <w:p w:rsidR="00690BBD" w:rsidRDefault="00690BBD" w:rsidP="00EA29BE"/>
                  </w:txbxContent>
                </v:textbox>
              </v:rect>
              <v:rect id="_x0000_s1935" style="position:absolute;left:3141;top:2163;width:110;height:279;mso-wrap-style:none" filled="f" stroked="f">
                <v:textbox style="mso-next-textbox:#_x0000_s1935;mso-fit-shape-to-text:t" inset="0,0,0,0">
                  <w:txbxContent>
                    <w:p w:rsidR="00690BBD" w:rsidRDefault="00690BBD" w:rsidP="00EA29BE"/>
                  </w:txbxContent>
                </v:textbox>
              </v:rect>
              <v:rect id="_x0000_s1936" style="position:absolute;left:4564;top:2158;width:110;height:279;mso-wrap-style:none" filled="f" stroked="f">
                <v:textbox style="mso-next-textbox:#_x0000_s1936;mso-fit-shape-to-text:t" inset="0,0,0,0">
                  <w:txbxContent>
                    <w:p w:rsidR="00690BBD" w:rsidRDefault="00690BBD" w:rsidP="00EA29BE"/>
                  </w:txbxContent>
                </v:textbox>
              </v:rect>
              <v:rect id="_x0000_s1937" style="position:absolute;left:5591;top:2158;width:110;height:279;mso-wrap-style:none" filled="f" stroked="f">
                <v:textbox style="mso-next-textbox:#_x0000_s1937;mso-fit-shape-to-text:t" inset="0,0,0,0">
                  <w:txbxContent>
                    <w:p w:rsidR="00690BBD" w:rsidRDefault="00690BBD" w:rsidP="00EA29BE"/>
                  </w:txbxContent>
                </v:textbox>
              </v:rect>
              <v:rect id="_x0000_s1938" style="position:absolute;left:6618;top:2158;width:109;height:279;mso-wrap-style:none" filled="f" stroked="f">
                <v:textbox style="mso-next-textbox:#_x0000_s1938;mso-fit-shape-to-text:t" inset="0,0,0,0">
                  <w:txbxContent>
                    <w:p w:rsidR="00690BBD" w:rsidRDefault="00690BBD" w:rsidP="00EA29BE"/>
                  </w:txbxContent>
                </v:textbox>
              </v:rect>
              <v:rect id="_x0000_s1939" style="position:absolute;left:7645;top:2158;width:109;height:279;mso-wrap-style:none" filled="f" stroked="f">
                <v:textbox style="mso-next-textbox:#_x0000_s1939;mso-fit-shape-to-text:t" inset="0,0,0,0">
                  <w:txbxContent>
                    <w:p w:rsidR="00690BBD" w:rsidRDefault="00690BBD" w:rsidP="00EA29BE"/>
                  </w:txbxContent>
                </v:textbox>
              </v:rect>
              <v:rect id="_x0000_s1940" style="position:absolute;left:8673;top:2158;width:109;height:279;mso-wrap-style:none" filled="f" stroked="f">
                <v:textbox style="mso-next-textbox:#_x0000_s1940;mso-fit-shape-to-text:t" inset="0,0,0,0">
                  <w:txbxContent>
                    <w:p w:rsidR="00690BBD" w:rsidRDefault="00690BBD" w:rsidP="00EA29BE"/>
                  </w:txbxContent>
                </v:textbox>
              </v:rect>
              <v:rect id="_x0000_s1941" style="position:absolute;left:9853;top:2163;width:109;height:279;mso-wrap-style:none" filled="f" stroked="f">
                <v:textbox style="mso-next-textbox:#_x0000_s1941;mso-fit-shape-to-text:t" inset="0,0,0,0">
                  <w:txbxContent>
                    <w:p w:rsidR="00690BBD" w:rsidRDefault="00690BBD" w:rsidP="00EA29BE"/>
                  </w:txbxContent>
                </v:textbox>
              </v:rect>
              <v:rect id="_x0000_s1942" style="position:absolute;left:30;top:2336;width:110;height:278;mso-wrap-style:none" filled="f" stroked="f">
                <v:textbox style="mso-next-textbox:#_x0000_s1942;mso-fit-shape-to-text:t" inset="0,0,0,0">
                  <w:txbxContent>
                    <w:p w:rsidR="00690BBD" w:rsidRDefault="00690BBD" w:rsidP="00EA29BE"/>
                  </w:txbxContent>
                </v:textbox>
              </v:rect>
              <v:rect id="_x0000_s1943" style="position:absolute;left:2238;top:2336;width:109;height:278;mso-wrap-style:none" filled="f" stroked="f">
                <v:textbox style="mso-next-textbox:#_x0000_s1943;mso-fit-shape-to-text:t" inset="0,0,0,0">
                  <w:txbxContent>
                    <w:p w:rsidR="00690BBD" w:rsidRDefault="00690BBD" w:rsidP="00EA29BE"/>
                  </w:txbxContent>
                </v:textbox>
              </v:rect>
              <v:rect id="_x0000_s1944" style="position:absolute;left:3141;top:2335;width:110;height:278;mso-wrap-style:none" filled="f" stroked="f">
                <v:textbox style="mso-next-textbox:#_x0000_s1944;mso-fit-shape-to-text:t" inset="0,0,0,0">
                  <w:txbxContent>
                    <w:p w:rsidR="00690BBD" w:rsidRDefault="00690BBD" w:rsidP="00EA29BE"/>
                  </w:txbxContent>
                </v:textbox>
              </v:rect>
              <v:rect id="_x0000_s1945" style="position:absolute;left:4564;top:2330;width:110;height:278;mso-wrap-style:none" filled="f" stroked="f">
                <v:textbox style="mso-next-textbox:#_x0000_s1945;mso-fit-shape-to-text:t" inset="0,0,0,0">
                  <w:txbxContent>
                    <w:p w:rsidR="00690BBD" w:rsidRDefault="00690BBD" w:rsidP="00EA29BE"/>
                  </w:txbxContent>
                </v:textbox>
              </v:rect>
              <v:rect id="_x0000_s1946" style="position:absolute;left:5591;top:2330;width:110;height:278;mso-wrap-style:none" filled="f" stroked="f">
                <v:textbox style="mso-next-textbox:#_x0000_s1946;mso-fit-shape-to-text:t" inset="0,0,0,0">
                  <w:txbxContent>
                    <w:p w:rsidR="00690BBD" w:rsidRDefault="00690BBD" w:rsidP="00EA29BE"/>
                  </w:txbxContent>
                </v:textbox>
              </v:rect>
              <v:rect id="_x0000_s1947" style="position:absolute;left:6618;top:2330;width:109;height:278;mso-wrap-style:none" filled="f" stroked="f">
                <v:textbox style="mso-next-textbox:#_x0000_s1947;mso-fit-shape-to-text:t" inset="0,0,0,0">
                  <w:txbxContent>
                    <w:p w:rsidR="00690BBD" w:rsidRDefault="00690BBD" w:rsidP="00EA29BE"/>
                  </w:txbxContent>
                </v:textbox>
              </v:rect>
              <v:rect id="_x0000_s1948" style="position:absolute;left:7645;top:2330;width:109;height:278;mso-wrap-style:none" filled="f" stroked="f">
                <v:textbox style="mso-next-textbox:#_x0000_s1948;mso-fit-shape-to-text:t" inset="0,0,0,0">
                  <w:txbxContent>
                    <w:p w:rsidR="00690BBD" w:rsidRDefault="00690BBD" w:rsidP="00EA29BE"/>
                  </w:txbxContent>
                </v:textbox>
              </v:rect>
              <v:rect id="_x0000_s1949" style="position:absolute;left:8673;top:2330;width:109;height:278;mso-wrap-style:none" filled="f" stroked="f">
                <v:textbox style="mso-next-textbox:#_x0000_s1949;mso-fit-shape-to-text:t" inset="0,0,0,0">
                  <w:txbxContent>
                    <w:p w:rsidR="00690BBD" w:rsidRDefault="00690BBD" w:rsidP="00EA29BE"/>
                  </w:txbxContent>
                </v:textbox>
              </v:rect>
              <v:rect id="_x0000_s1950" style="position:absolute;left:9853;top:2335;width:109;height:278;mso-wrap-style:none" filled="f" stroked="f">
                <v:textbox style="mso-next-textbox:#_x0000_s1950;mso-fit-shape-to-text:t" inset="0,0,0,0">
                  <w:txbxContent>
                    <w:p w:rsidR="00690BBD" w:rsidRDefault="00690BBD" w:rsidP="00EA29BE"/>
                  </w:txbxContent>
                </v:textbox>
              </v:rect>
              <v:rect id="_x0000_s1951" style="position:absolute;left:30;top:2508;width:110;height:278;mso-wrap-style:none" filled="f" stroked="f">
                <v:textbox style="mso-next-textbox:#_x0000_s1951;mso-fit-shape-to-text:t" inset="0,0,0,0">
                  <w:txbxContent>
                    <w:p w:rsidR="00690BBD" w:rsidRDefault="00690BBD" w:rsidP="00EA29BE"/>
                  </w:txbxContent>
                </v:textbox>
              </v:rect>
              <v:rect id="_x0000_s1952" style="position:absolute;left:2238;top:2508;width:109;height:278;mso-wrap-style:none" filled="f" stroked="f">
                <v:textbox style="mso-next-textbox:#_x0000_s1952;mso-fit-shape-to-text:t" inset="0,0,0,0">
                  <w:txbxContent>
                    <w:p w:rsidR="00690BBD" w:rsidRDefault="00690BBD" w:rsidP="00EA29BE"/>
                  </w:txbxContent>
                </v:textbox>
              </v:rect>
              <v:rect id="_x0000_s1953" style="position:absolute;left:3141;top:2506;width:110;height:278;mso-wrap-style:none" filled="f" stroked="f">
                <v:textbox style="mso-next-textbox:#_x0000_s1953;mso-fit-shape-to-text:t" inset="0,0,0,0">
                  <w:txbxContent>
                    <w:p w:rsidR="00690BBD" w:rsidRDefault="00690BBD" w:rsidP="00EA29BE"/>
                  </w:txbxContent>
                </v:textbox>
              </v:rect>
              <v:rect id="_x0000_s1954" style="position:absolute;left:4564;top:2501;width:110;height:278;mso-wrap-style:none" filled="f" stroked="f">
                <v:textbox style="mso-next-textbox:#_x0000_s1954;mso-fit-shape-to-text:t" inset="0,0,0,0">
                  <w:txbxContent>
                    <w:p w:rsidR="00690BBD" w:rsidRDefault="00690BBD" w:rsidP="00EA29BE"/>
                  </w:txbxContent>
                </v:textbox>
              </v:rect>
              <v:rect id="_x0000_s1955" style="position:absolute;left:5591;top:2501;width:110;height:278;mso-wrap-style:none" filled="f" stroked="f">
                <v:textbox style="mso-next-textbox:#_x0000_s1955;mso-fit-shape-to-text:t" inset="0,0,0,0">
                  <w:txbxContent>
                    <w:p w:rsidR="00690BBD" w:rsidRDefault="00690BBD" w:rsidP="00EA29BE"/>
                  </w:txbxContent>
                </v:textbox>
              </v:rect>
              <v:rect id="_x0000_s1956" style="position:absolute;left:6618;top:2501;width:109;height:278;mso-wrap-style:none" filled="f" stroked="f">
                <v:textbox style="mso-next-textbox:#_x0000_s1956;mso-fit-shape-to-text:t" inset="0,0,0,0">
                  <w:txbxContent>
                    <w:p w:rsidR="00690BBD" w:rsidRDefault="00690BBD" w:rsidP="00EA29BE"/>
                  </w:txbxContent>
                </v:textbox>
              </v:rect>
              <v:rect id="_x0000_s1957" style="position:absolute;left:7645;top:2501;width:109;height:278;mso-wrap-style:none" filled="f" stroked="f">
                <v:textbox style="mso-next-textbox:#_x0000_s1957;mso-fit-shape-to-text:t" inset="0,0,0,0">
                  <w:txbxContent>
                    <w:p w:rsidR="00690BBD" w:rsidRDefault="00690BBD" w:rsidP="00EA29BE"/>
                  </w:txbxContent>
                </v:textbox>
              </v:rect>
              <v:rect id="_x0000_s1958" style="position:absolute;left:8673;top:2501;width:109;height:278;mso-wrap-style:none" filled="f" stroked="f">
                <v:textbox style="mso-next-textbox:#_x0000_s1958;mso-fit-shape-to-text:t" inset="0,0,0,0">
                  <w:txbxContent>
                    <w:p w:rsidR="00690BBD" w:rsidRDefault="00690BBD" w:rsidP="00EA29BE"/>
                  </w:txbxContent>
                </v:textbox>
              </v:rect>
              <v:rect id="_x0000_s1959" style="position:absolute;left:9853;top:2506;width:109;height:278;mso-wrap-style:none" filled="f" stroked="f">
                <v:textbox style="mso-next-textbox:#_x0000_s1959;mso-fit-shape-to-text:t" inset="0,0,0,0">
                  <w:txbxContent>
                    <w:p w:rsidR="00690BBD" w:rsidRDefault="00690BBD" w:rsidP="00EA29BE"/>
                  </w:txbxContent>
                </v:textbox>
              </v:rect>
              <v:rect id="_x0000_s1960" style="position:absolute;left:30;top:2679;width:110;height:278;mso-wrap-style:none" filled="f" stroked="f">
                <v:textbox style="mso-next-textbox:#_x0000_s1960;mso-fit-shape-to-text:t" inset="0,0,0,0">
                  <w:txbxContent>
                    <w:p w:rsidR="00690BBD" w:rsidRDefault="00690BBD" w:rsidP="00EA29BE"/>
                  </w:txbxContent>
                </v:textbox>
              </v:rect>
              <v:rect id="_x0000_s1961" style="position:absolute;left:2238;top:2679;width:109;height:278;mso-wrap-style:none" filled="f" stroked="f">
                <v:textbox style="mso-next-textbox:#_x0000_s1961;mso-fit-shape-to-text:t" inset="0,0,0,0">
                  <w:txbxContent>
                    <w:p w:rsidR="00690BBD" w:rsidRDefault="00690BBD" w:rsidP="00EA29BE"/>
                  </w:txbxContent>
                </v:textbox>
              </v:rect>
              <v:rect id="_x0000_s1962" style="position:absolute;left:3141;top:2678;width:110;height:278;mso-wrap-style:none" filled="f" stroked="f">
                <v:textbox style="mso-next-textbox:#_x0000_s1962;mso-fit-shape-to-text:t" inset="0,0,0,0">
                  <w:txbxContent>
                    <w:p w:rsidR="00690BBD" w:rsidRDefault="00690BBD" w:rsidP="00EA29BE"/>
                  </w:txbxContent>
                </v:textbox>
              </v:rect>
              <v:rect id="_x0000_s1963" style="position:absolute;left:4564;top:2678;width:110;height:278;mso-wrap-style:none" filled="f" stroked="f">
                <v:textbox style="mso-next-textbox:#_x0000_s1963;mso-fit-shape-to-text:t" inset="0,0,0,0">
                  <w:txbxContent>
                    <w:p w:rsidR="00690BBD" w:rsidRDefault="00690BBD" w:rsidP="00EA29BE"/>
                  </w:txbxContent>
                </v:textbox>
              </v:rect>
              <v:rect id="_x0000_s1964" style="position:absolute;left:5591;top:2678;width:110;height:278;mso-wrap-style:none" filled="f" stroked="f">
                <v:textbox style="mso-next-textbox:#_x0000_s1964;mso-fit-shape-to-text:t" inset="0,0,0,0">
                  <w:txbxContent>
                    <w:p w:rsidR="00690BBD" w:rsidRDefault="00690BBD" w:rsidP="00EA29BE"/>
                  </w:txbxContent>
                </v:textbox>
              </v:rect>
              <v:rect id="_x0000_s1965" style="position:absolute;left:6618;top:2678;width:109;height:278;mso-wrap-style:none" filled="f" stroked="f">
                <v:textbox style="mso-next-textbox:#_x0000_s1965;mso-fit-shape-to-text:t" inset="0,0,0,0">
                  <w:txbxContent>
                    <w:p w:rsidR="00690BBD" w:rsidRDefault="00690BBD" w:rsidP="00EA29BE"/>
                  </w:txbxContent>
                </v:textbox>
              </v:rect>
              <v:rect id="_x0000_s1966" style="position:absolute;left:7645;top:2678;width:109;height:278;mso-wrap-style:none" filled="f" stroked="f">
                <v:textbox style="mso-next-textbox:#_x0000_s1966;mso-fit-shape-to-text:t" inset="0,0,0,0">
                  <w:txbxContent>
                    <w:p w:rsidR="00690BBD" w:rsidRDefault="00690BBD" w:rsidP="00EA29BE"/>
                  </w:txbxContent>
                </v:textbox>
              </v:rect>
              <v:rect id="_x0000_s1967" style="position:absolute;left:8673;top:2678;width:109;height:278;mso-wrap-style:none" filled="f" stroked="f">
                <v:textbox style="mso-next-textbox:#_x0000_s1967;mso-fit-shape-to-text:t" inset="0,0,0,0">
                  <w:txbxContent>
                    <w:p w:rsidR="00690BBD" w:rsidRDefault="00690BBD" w:rsidP="00EA29BE"/>
                  </w:txbxContent>
                </v:textbox>
              </v:rect>
              <v:rect id="_x0000_s1968" style="position:absolute;left:9853;top:2678;width:109;height:278;mso-wrap-style:none" filled="f" stroked="f">
                <v:textbox style="mso-next-textbox:#_x0000_s1968;mso-fit-shape-to-text:t" inset="0,0,0,0">
                  <w:txbxContent>
                    <w:p w:rsidR="00690BBD" w:rsidRDefault="00690BBD" w:rsidP="00EA29BE"/>
                  </w:txbxContent>
                </v:textbox>
              </v:rect>
              <v:rect id="_x0000_s1969" style="position:absolute;left:30;top:2851;width:110;height:278;mso-wrap-style:none" filled="f" stroked="f">
                <v:textbox style="mso-next-textbox:#_x0000_s1969;mso-fit-shape-to-text:t" inset="0,0,0,0">
                  <w:txbxContent>
                    <w:p w:rsidR="00690BBD" w:rsidRDefault="00690BBD" w:rsidP="00EA29BE"/>
                  </w:txbxContent>
                </v:textbox>
              </v:rect>
              <v:rect id="_x0000_s1970" style="position:absolute;left:2246;top:2851;width:109;height:278;mso-wrap-style:none" filled="f" stroked="f">
                <v:textbox style="mso-next-textbox:#_x0000_s1970;mso-fit-shape-to-text:t" inset="0,0,0,0">
                  <w:txbxContent>
                    <w:p w:rsidR="00690BBD" w:rsidRDefault="00690BBD" w:rsidP="00EA29BE"/>
                  </w:txbxContent>
                </v:textbox>
              </v:rect>
              <v:rect id="_x0000_s1971" style="position:absolute;left:3141;top:2849;width:110;height:278;mso-wrap-style:none" filled="f" stroked="f">
                <v:textbox style="mso-next-textbox:#_x0000_s1971;mso-fit-shape-to-text:t" inset="0,0,0,0">
                  <w:txbxContent>
                    <w:p w:rsidR="00690BBD" w:rsidRDefault="00690BBD" w:rsidP="00EA29BE"/>
                  </w:txbxContent>
                </v:textbox>
              </v:rect>
              <v:rect id="_x0000_s1972" style="position:absolute;left:4564;top:2844;width:110;height:278;mso-wrap-style:none" filled="f" stroked="f">
                <v:textbox style="mso-next-textbox:#_x0000_s1972;mso-fit-shape-to-text:t" inset="0,0,0,0">
                  <w:txbxContent>
                    <w:p w:rsidR="00690BBD" w:rsidRDefault="00690BBD" w:rsidP="00EA29BE"/>
                  </w:txbxContent>
                </v:textbox>
              </v:rect>
              <v:rect id="_x0000_s1973" style="position:absolute;left:5515;top:2844;width:110;height:278;mso-wrap-style:none" filled="f" stroked="f">
                <v:textbox style="mso-next-textbox:#_x0000_s1973;mso-fit-shape-to-text:t" inset="0,0,0,0">
                  <w:txbxContent>
                    <w:p w:rsidR="00690BBD" w:rsidRDefault="00690BBD" w:rsidP="00EA29BE"/>
                  </w:txbxContent>
                </v:textbox>
              </v:rect>
              <v:rect id="_x0000_s1974" style="position:absolute;left:6618;top:2844;width:109;height:278;mso-wrap-style:none" filled="f" stroked="f">
                <v:textbox style="mso-next-textbox:#_x0000_s1974;mso-fit-shape-to-text:t" inset="0,0,0,0">
                  <w:txbxContent>
                    <w:p w:rsidR="00690BBD" w:rsidRDefault="00690BBD" w:rsidP="00EA29BE"/>
                  </w:txbxContent>
                </v:textbox>
              </v:rect>
              <v:rect id="_x0000_s1975" style="position:absolute;left:7645;top:2844;width:109;height:278;mso-wrap-style:none" filled="f" stroked="f">
                <v:textbox style="mso-next-textbox:#_x0000_s1975;mso-fit-shape-to-text:t" inset="0,0,0,0">
                  <w:txbxContent>
                    <w:p w:rsidR="00690BBD" w:rsidRDefault="00690BBD" w:rsidP="00EA29BE"/>
                  </w:txbxContent>
                </v:textbox>
              </v:rect>
              <v:rect id="_x0000_s1976" style="position:absolute;left:8673;top:2844;width:109;height:278;mso-wrap-style:none" filled="f" stroked="f">
                <v:textbox style="mso-next-textbox:#_x0000_s1976;mso-fit-shape-to-text:t" inset="0,0,0,0">
                  <w:txbxContent>
                    <w:p w:rsidR="00690BBD" w:rsidRDefault="00690BBD" w:rsidP="00EA29BE"/>
                  </w:txbxContent>
                </v:textbox>
              </v:rect>
              <v:rect id="_x0000_s1977" style="position:absolute;left:9853;top:2849;width:109;height:278;mso-wrap-style:none" filled="f" stroked="f">
                <v:textbox style="mso-next-textbox:#_x0000_s1977;mso-fit-shape-to-text:t" inset="0,0,0,0">
                  <w:txbxContent>
                    <w:p w:rsidR="00690BBD" w:rsidRDefault="00690BBD" w:rsidP="00EA29BE"/>
                  </w:txbxContent>
                </v:textbox>
              </v:rect>
              <v:rect id="_x0000_s1978" style="position:absolute;left:30;top:3022;width:110;height:279;mso-wrap-style:none" filled="f" stroked="f">
                <v:textbox style="mso-next-textbox:#_x0000_s1978;mso-fit-shape-to-text:t" inset="0,0,0,0">
                  <w:txbxContent>
                    <w:p w:rsidR="00690BBD" w:rsidRDefault="00690BBD" w:rsidP="00EA29BE"/>
                  </w:txbxContent>
                </v:textbox>
              </v:rect>
              <v:rect id="_x0000_s1979" style="position:absolute;left:2246;top:3022;width:109;height:279;mso-wrap-style:none" filled="f" stroked="f">
                <v:textbox style="mso-next-textbox:#_x0000_s1979;mso-fit-shape-to-text:t" inset="0,0,0,0">
                  <w:txbxContent>
                    <w:p w:rsidR="00690BBD" w:rsidRDefault="00690BBD" w:rsidP="00EA29BE"/>
                  </w:txbxContent>
                </v:textbox>
              </v:rect>
              <v:rect id="_x0000_s1980" style="position:absolute;left:3141;top:3021;width:110;height:279;mso-wrap-style:none" filled="f" stroked="f">
                <v:textbox style="mso-next-textbox:#_x0000_s1980;mso-fit-shape-to-text:t" inset="0,0,0,0">
                  <w:txbxContent>
                    <w:p w:rsidR="00690BBD" w:rsidRDefault="00690BBD" w:rsidP="00EA29BE"/>
                  </w:txbxContent>
                </v:textbox>
              </v:rect>
              <v:rect id="_x0000_s1981" style="position:absolute;left:4564;top:3016;width:110;height:279;mso-wrap-style:none" filled="f" stroked="f">
                <v:textbox style="mso-next-textbox:#_x0000_s1981;mso-fit-shape-to-text:t" inset="0,0,0,0">
                  <w:txbxContent>
                    <w:p w:rsidR="00690BBD" w:rsidRDefault="00690BBD" w:rsidP="00EA29BE"/>
                  </w:txbxContent>
                </v:textbox>
              </v:rect>
              <v:rect id="_x0000_s1982" style="position:absolute;left:5515;top:3016;width:110;height:279;mso-wrap-style:none" filled="f" stroked="f">
                <v:textbox style="mso-next-textbox:#_x0000_s1982;mso-fit-shape-to-text:t" inset="0,0,0,0">
                  <w:txbxContent>
                    <w:p w:rsidR="00690BBD" w:rsidRDefault="00690BBD" w:rsidP="00EA29BE"/>
                  </w:txbxContent>
                </v:textbox>
              </v:rect>
              <v:rect id="_x0000_s1983" style="position:absolute;left:6542;top:3016;width:110;height:279;mso-wrap-style:none" filled="f" stroked="f">
                <v:textbox style="mso-next-textbox:#_x0000_s1983;mso-fit-shape-to-text:t" inset="0,0,0,0">
                  <w:txbxContent>
                    <w:p w:rsidR="00690BBD" w:rsidRDefault="00690BBD" w:rsidP="00EA29BE"/>
                  </w:txbxContent>
                </v:textbox>
              </v:rect>
              <v:rect id="_x0000_s1984" style="position:absolute;left:7645;top:3016;width:109;height:279;mso-wrap-style:none" filled="f" stroked="f">
                <v:textbox style="mso-next-textbox:#_x0000_s1984;mso-fit-shape-to-text:t" inset="0,0,0,0">
                  <w:txbxContent>
                    <w:p w:rsidR="00690BBD" w:rsidRDefault="00690BBD" w:rsidP="00EA29BE"/>
                  </w:txbxContent>
                </v:textbox>
              </v:rect>
              <v:rect id="_x0000_s1985" style="position:absolute;left:8673;top:3016;width:109;height:279;mso-wrap-style:none" filled="f" stroked="f">
                <v:textbox style="mso-next-textbox:#_x0000_s1985;mso-fit-shape-to-text:t" inset="0,0,0,0">
                  <w:txbxContent>
                    <w:p w:rsidR="00690BBD" w:rsidRDefault="00690BBD" w:rsidP="00EA29BE"/>
                  </w:txbxContent>
                </v:textbox>
              </v:rect>
              <v:rect id="_x0000_s1986" style="position:absolute;left:9853;top:3021;width:109;height:279;mso-wrap-style:none" filled="f" stroked="f">
                <v:textbox style="mso-next-textbox:#_x0000_s1986;mso-fit-shape-to-text:t" inset="0,0,0,0">
                  <w:txbxContent>
                    <w:p w:rsidR="00690BBD" w:rsidRDefault="00690BBD" w:rsidP="00EA29BE"/>
                  </w:txbxContent>
                </v:textbox>
              </v:rect>
              <v:rect id="_x0000_s1987" style="position:absolute;left:30;top:3194;width:110;height:278;mso-wrap-style:none" filled="f" stroked="f">
                <v:textbox style="mso-next-textbox:#_x0000_s1987;mso-fit-shape-to-text:t" inset="0,0,0,0">
                  <w:txbxContent>
                    <w:p w:rsidR="00690BBD" w:rsidRDefault="00690BBD" w:rsidP="00EA29BE"/>
                  </w:txbxContent>
                </v:textbox>
              </v:rect>
              <v:rect id="_x0000_s1988" style="position:absolute;left:2246;top:3194;width:109;height:278;mso-wrap-style:none" filled="f" stroked="f">
                <v:textbox style="mso-next-textbox:#_x0000_s1988;mso-fit-shape-to-text:t" inset="0,0,0,0">
                  <w:txbxContent>
                    <w:p w:rsidR="00690BBD" w:rsidRDefault="00690BBD" w:rsidP="00EA29BE"/>
                  </w:txbxContent>
                </v:textbox>
              </v:rect>
              <v:rect id="_x0000_s1989" style="position:absolute;left:3114;top:3195;width:110;height:278;mso-wrap-style:none" filled="f" stroked="f">
                <v:textbox style="mso-next-textbox:#_x0000_s1989;mso-fit-shape-to-text:t" inset="0,0,0,0">
                  <w:txbxContent>
                    <w:p w:rsidR="00690BBD" w:rsidRDefault="00690BBD" w:rsidP="00EA29BE"/>
                  </w:txbxContent>
                </v:textbox>
              </v:rect>
              <v:rect id="_x0000_s1990" style="position:absolute;left:4564;top:3187;width:110;height:278;mso-wrap-style:none" filled="f" stroked="f">
                <v:textbox style="mso-next-textbox:#_x0000_s1990;mso-fit-shape-to-text:t" inset="0,0,0,0">
                  <w:txbxContent>
                    <w:p w:rsidR="00690BBD" w:rsidRDefault="00690BBD" w:rsidP="00EA29BE"/>
                  </w:txbxContent>
                </v:textbox>
              </v:rect>
              <v:rect id="_x0000_s1991" style="position:absolute;left:5591;top:3187;width:110;height:278;mso-wrap-style:none" filled="f" stroked="f">
                <v:textbox style="mso-next-textbox:#_x0000_s1991;mso-fit-shape-to-text:t" inset="0,0,0,0">
                  <w:txbxContent>
                    <w:p w:rsidR="00690BBD" w:rsidRDefault="00690BBD" w:rsidP="00EA29BE"/>
                  </w:txbxContent>
                </v:textbox>
              </v:rect>
              <v:rect id="_x0000_s1992" style="position:absolute;left:6618;top:3187;width:109;height:278;mso-wrap-style:none" filled="f" stroked="f">
                <v:textbox style="mso-next-textbox:#_x0000_s1992;mso-fit-shape-to-text:t" inset="0,0,0,0">
                  <w:txbxContent>
                    <w:p w:rsidR="00690BBD" w:rsidRDefault="00690BBD" w:rsidP="00EA29BE"/>
                  </w:txbxContent>
                </v:textbox>
              </v:rect>
              <v:rect id="_x0000_s1993" style="position:absolute;left:7645;top:3187;width:109;height:278;mso-wrap-style:none" filled="f" stroked="f">
                <v:textbox style="mso-next-textbox:#_x0000_s1993;mso-fit-shape-to-text:t" inset="0,0,0,0">
                  <w:txbxContent>
                    <w:p w:rsidR="00690BBD" w:rsidRDefault="00690BBD" w:rsidP="00EA29BE"/>
                  </w:txbxContent>
                </v:textbox>
              </v:rect>
              <v:rect id="_x0000_s1994" style="position:absolute;left:8673;top:3187;width:109;height:278;mso-wrap-style:none" filled="f" stroked="f">
                <v:textbox style="mso-next-textbox:#_x0000_s1994;mso-fit-shape-to-text:t" inset="0,0,0,0">
                  <w:txbxContent>
                    <w:p w:rsidR="00690BBD" w:rsidRDefault="00690BBD" w:rsidP="00EA29BE"/>
                  </w:txbxContent>
                </v:textbox>
              </v:rect>
              <v:rect id="_x0000_s1995" style="position:absolute;left:9853;top:3192;width:109;height:278;mso-wrap-style:none" filled="f" stroked="f">
                <v:textbox style="mso-next-textbox:#_x0000_s1995;mso-fit-shape-to-text:t" inset="0,0,0,0">
                  <w:txbxContent>
                    <w:p w:rsidR="00690BBD" w:rsidRDefault="00690BBD" w:rsidP="00EA29BE"/>
                  </w:txbxContent>
                </v:textbox>
              </v:rect>
              <v:rect id="_x0000_s1996" style="position:absolute;left:30;top:3365;width:110;height:278;mso-wrap-style:none" filled="f" stroked="f">
                <v:textbox style="mso-next-textbox:#_x0000_s1996;mso-fit-shape-to-text:t" inset="0,0,0,0">
                  <w:txbxContent>
                    <w:p w:rsidR="00690BBD" w:rsidRDefault="00690BBD" w:rsidP="00EA29BE"/>
                  </w:txbxContent>
                </v:textbox>
              </v:rect>
              <v:rect id="_x0000_s1997" style="position:absolute;left:2156;top:3365;width:109;height:278;mso-wrap-style:none" filled="f" stroked="f">
                <v:textbox style="mso-next-textbox:#_x0000_s1997;mso-fit-shape-to-text:t" inset="0,0,0,0">
                  <w:txbxContent>
                    <w:p w:rsidR="00690BBD" w:rsidRDefault="00690BBD" w:rsidP="00EA29BE"/>
                  </w:txbxContent>
                </v:textbox>
              </v:rect>
              <v:rect id="_x0000_s1998" style="position:absolute;left:3114;top:3367;width:110;height:278;mso-wrap-style:none" filled="f" stroked="f">
                <v:textbox style="mso-next-textbox:#_x0000_s1998;mso-fit-shape-to-text:t" inset="0,0,0,0">
                  <w:txbxContent>
                    <w:p w:rsidR="00690BBD" w:rsidRDefault="00690BBD" w:rsidP="00EA29BE"/>
                  </w:txbxContent>
                </v:textbox>
              </v:rect>
              <v:rect id="_x0000_s1999" style="position:absolute;left:4564;top:3364;width:110;height:278;mso-wrap-style:none" filled="f" stroked="f">
                <v:textbox style="mso-next-textbox:#_x0000_s1999;mso-fit-shape-to-text:t" inset="0,0,0,0">
                  <w:txbxContent>
                    <w:p w:rsidR="00690BBD" w:rsidRDefault="00690BBD" w:rsidP="00EA29BE"/>
                  </w:txbxContent>
                </v:textbox>
              </v:rect>
              <v:rect id="_x0000_s2000" style="position:absolute;left:5591;top:3364;width:110;height:278;mso-wrap-style:none" filled="f" stroked="f">
                <v:textbox style="mso-next-textbox:#_x0000_s2000;mso-fit-shape-to-text:t" inset="0,0,0,0">
                  <w:txbxContent>
                    <w:p w:rsidR="00690BBD" w:rsidRDefault="00690BBD" w:rsidP="00EA29BE"/>
                  </w:txbxContent>
                </v:textbox>
              </v:rect>
              <v:rect id="_x0000_s2001" style="position:absolute;left:6618;top:3364;width:109;height:278;mso-wrap-style:none" filled="f" stroked="f">
                <v:textbox style="mso-next-textbox:#_x0000_s2001;mso-fit-shape-to-text:t" inset="0,0,0,0">
                  <w:txbxContent>
                    <w:p w:rsidR="00690BBD" w:rsidRDefault="00690BBD" w:rsidP="00EA29BE"/>
                  </w:txbxContent>
                </v:textbox>
              </v:rect>
              <v:rect id="_x0000_s2002" style="position:absolute;left:7645;top:3364;width:109;height:278;mso-wrap-style:none" filled="f" stroked="f">
                <v:textbox style="mso-next-textbox:#_x0000_s2002;mso-fit-shape-to-text:t" inset="0,0,0,0">
                  <w:txbxContent>
                    <w:p w:rsidR="00690BBD" w:rsidRDefault="00690BBD" w:rsidP="00EA29BE"/>
                  </w:txbxContent>
                </v:textbox>
              </v:rect>
              <v:rect id="_x0000_s2003" style="position:absolute;left:8673;top:3364;width:109;height:278;mso-wrap-style:none" filled="f" stroked="f">
                <v:textbox style="mso-next-textbox:#_x0000_s2003;mso-fit-shape-to-text:t" inset="0,0,0,0">
                  <w:txbxContent>
                    <w:p w:rsidR="00690BBD" w:rsidRDefault="00690BBD" w:rsidP="00EA29BE"/>
                  </w:txbxContent>
                </v:textbox>
              </v:rect>
              <v:rect id="_x0000_s2004" style="position:absolute;left:9777;top:3364;width:110;height:278;mso-wrap-style:none" filled="f" stroked="f">
                <v:textbox style="mso-next-textbox:#_x0000_s2004;mso-fit-shape-to-text:t" inset="0,0,0,0">
                  <w:txbxContent>
                    <w:p w:rsidR="00690BBD" w:rsidRDefault="00690BBD" w:rsidP="00EA29BE"/>
                  </w:txbxContent>
                </v:textbox>
              </v:rect>
              <v:rect id="_x0000_s2005" style="position:absolute;left:30;top:3537;width:110;height:279;mso-wrap-style:none" filled="f" stroked="f">
                <v:textbox style="mso-next-textbox:#_x0000_s2005;mso-fit-shape-to-text:t" inset="0,0,0,0">
                  <w:txbxContent>
                    <w:p w:rsidR="00690BBD" w:rsidRDefault="00690BBD" w:rsidP="00EA29BE"/>
                  </w:txbxContent>
                </v:textbox>
              </v:rect>
              <v:rect id="_x0000_s2006" style="position:absolute;left:2156;top:3537;width:109;height:279;mso-wrap-style:none" filled="f" stroked="f">
                <v:textbox style="mso-next-textbox:#_x0000_s2006;mso-fit-shape-to-text:t" inset="0,0,0,0">
                  <w:txbxContent>
                    <w:p w:rsidR="00690BBD" w:rsidRDefault="00690BBD" w:rsidP="00EA29BE"/>
                  </w:txbxContent>
                </v:textbox>
              </v:rect>
              <v:rect id="_x0000_s2007" style="position:absolute;left:3114;top:3538;width:110;height:279;mso-wrap-style:none" filled="f" stroked="f">
                <v:textbox style="mso-next-textbox:#_x0000_s2007;mso-fit-shape-to-text:t" inset="0,0,0,0">
                  <w:txbxContent>
                    <w:p w:rsidR="00690BBD" w:rsidRDefault="00690BBD" w:rsidP="00EA29BE"/>
                  </w:txbxContent>
                </v:textbox>
              </v:rect>
              <v:rect id="_x0000_s2008" style="position:absolute;left:4564;top:3535;width:110;height:279;mso-wrap-style:none" filled="f" stroked="f">
                <v:textbox style="mso-next-textbox:#_x0000_s2008;mso-fit-shape-to-text:t" inset="0,0,0,0">
                  <w:txbxContent>
                    <w:p w:rsidR="00690BBD" w:rsidRDefault="00690BBD" w:rsidP="00EA29BE"/>
                  </w:txbxContent>
                </v:textbox>
              </v:rect>
              <v:rect id="_x0000_s2009" style="position:absolute;left:5591;top:3535;width:110;height:279;mso-wrap-style:none" filled="f" stroked="f">
                <v:textbox style="mso-next-textbox:#_x0000_s2009;mso-fit-shape-to-text:t" inset="0,0,0,0">
                  <w:txbxContent>
                    <w:p w:rsidR="00690BBD" w:rsidRDefault="00690BBD" w:rsidP="00EA29BE"/>
                  </w:txbxContent>
                </v:textbox>
              </v:rect>
              <v:rect id="_x0000_s2010" style="position:absolute;left:6618;top:3535;width:109;height:279;mso-wrap-style:none" filled="f" stroked="f">
                <v:textbox style="mso-next-textbox:#_x0000_s2010;mso-fit-shape-to-text:t" inset="0,0,0,0">
                  <w:txbxContent>
                    <w:p w:rsidR="00690BBD" w:rsidRDefault="00690BBD" w:rsidP="00EA29BE"/>
                  </w:txbxContent>
                </v:textbox>
              </v:rect>
              <v:rect id="_x0000_s2011" style="position:absolute;left:7645;top:3535;width:109;height:279;mso-wrap-style:none" filled="f" stroked="f">
                <v:textbox style="mso-next-textbox:#_x0000_s2011;mso-fit-shape-to-text:t" inset="0,0,0,0">
                  <w:txbxContent>
                    <w:p w:rsidR="00690BBD" w:rsidRDefault="00690BBD" w:rsidP="00EA29BE"/>
                  </w:txbxContent>
                </v:textbox>
              </v:rect>
              <v:rect id="_x0000_s2012" style="position:absolute;left:8673;top:3535;width:109;height:279;mso-wrap-style:none" filled="f" stroked="f">
                <v:textbox style="mso-next-textbox:#_x0000_s2012;mso-fit-shape-to-text:t" inset="0,0,0,0">
                  <w:txbxContent>
                    <w:p w:rsidR="00690BBD" w:rsidRDefault="00690BBD" w:rsidP="00EA29BE"/>
                  </w:txbxContent>
                </v:textbox>
              </v:rect>
              <v:rect id="_x0000_s2013" style="position:absolute;left:9777;top:3535;width:110;height:279;mso-wrap-style:none" filled="f" stroked="f">
                <v:textbox style="mso-next-textbox:#_x0000_s2013;mso-fit-shape-to-text:t" inset="0,0,0,0">
                  <w:txbxContent>
                    <w:p w:rsidR="00690BBD" w:rsidRDefault="00690BBD" w:rsidP="00EA29BE"/>
                  </w:txbxContent>
                </v:textbox>
              </v:rect>
              <v:rect id="_x0000_s2014" style="position:absolute;left:30;top:3708;width:110;height:278;mso-wrap-style:none" filled="f" stroked="f">
                <v:textbox style="mso-next-textbox:#_x0000_s2014;mso-fit-shape-to-text:t" inset="0,0,0,0">
                  <w:txbxContent>
                    <w:p w:rsidR="00690BBD" w:rsidRDefault="00690BBD" w:rsidP="00EA29BE"/>
                  </w:txbxContent>
                </v:textbox>
              </v:rect>
              <v:rect id="_x0000_s2015" style="position:absolute;left:2339;top:3708;width:110;height:278;mso-wrap-style:none" filled="f" stroked="f">
                <v:textbox style="mso-next-textbox:#_x0000_s2015;mso-fit-shape-to-text:t" inset="0,0,0,0">
                  <w:txbxContent>
                    <w:p w:rsidR="00690BBD" w:rsidRDefault="00690BBD" w:rsidP="00EA29BE"/>
                  </w:txbxContent>
                </v:textbox>
              </v:rect>
              <v:rect id="_x0000_s2016" style="position:absolute;left:3114;top:3710;width:110;height:278;mso-wrap-style:none" filled="f" stroked="f">
                <v:textbox style="mso-next-textbox:#_x0000_s2016;mso-fit-shape-to-text:t" inset="0,0,0,0">
                  <w:txbxContent>
                    <w:p w:rsidR="00690BBD" w:rsidRDefault="00690BBD" w:rsidP="00EA29BE"/>
                  </w:txbxContent>
                </v:textbox>
              </v:rect>
              <v:rect id="_x0000_s2017" style="position:absolute;left:4601;top:3702;width:109;height:278;mso-wrap-style:none" filled="f" stroked="f">
                <v:textbox style="mso-next-textbox:#_x0000_s2017;mso-fit-shape-to-text:t" inset="0,0,0,0">
                  <w:txbxContent>
                    <w:p w:rsidR="00690BBD" w:rsidRDefault="00690BBD" w:rsidP="00EA29BE"/>
                  </w:txbxContent>
                </v:textbox>
              </v:rect>
              <v:rect id="_x0000_s2018" style="position:absolute;left:5629;top:3702;width:109;height:278;mso-wrap-style:none" filled="f" stroked="f">
                <v:textbox style="mso-next-textbox:#_x0000_s2018;mso-fit-shape-to-text:t" inset="0,0,0,0">
                  <w:txbxContent>
                    <w:p w:rsidR="00690BBD" w:rsidRDefault="00690BBD" w:rsidP="00EA29BE"/>
                  </w:txbxContent>
                </v:textbox>
              </v:rect>
              <v:rect id="_x0000_s2019" style="position:absolute;left:6657;top:3702;width:109;height:278;mso-wrap-style:none" filled="f" stroked="f">
                <v:textbox style="mso-next-textbox:#_x0000_s2019;mso-fit-shape-to-text:t" inset="0,0,0,0">
                  <w:txbxContent>
                    <w:p w:rsidR="00690BBD" w:rsidRDefault="00690BBD" w:rsidP="00EA29BE"/>
                  </w:txbxContent>
                </v:textbox>
              </v:rect>
              <v:rect id="_x0000_s2020" style="position:absolute;left:7684;top:3702;width:109;height:278;mso-wrap-style:none" filled="f" stroked="f">
                <v:textbox style="mso-next-textbox:#_x0000_s2020;mso-fit-shape-to-text:t" inset="0,0,0,0">
                  <w:txbxContent>
                    <w:p w:rsidR="00690BBD" w:rsidRDefault="00690BBD" w:rsidP="00EA29BE"/>
                  </w:txbxContent>
                </v:textbox>
              </v:rect>
              <v:rect id="_x0000_s2021" style="position:absolute;left:8712;top:3702;width:109;height:278;mso-wrap-style:none" filled="f" stroked="f">
                <v:textbox style="mso-next-textbox:#_x0000_s2021;mso-fit-shape-to-text:t" inset="0,0,0,0">
                  <w:txbxContent>
                    <w:p w:rsidR="00690BBD" w:rsidRDefault="00690BBD" w:rsidP="00EA29BE"/>
                  </w:txbxContent>
                </v:textbox>
              </v:rect>
              <v:rect id="_x0000_s2022" style="position:absolute;left:9891;top:3707;width:109;height:278;mso-wrap-style:none" filled="f" stroked="f">
                <v:textbox style="mso-next-textbox:#_x0000_s2022;mso-fit-shape-to-text:t" inset="0,0,0,0">
                  <w:txbxContent>
                    <w:p w:rsidR="00690BBD" w:rsidRDefault="00690BBD" w:rsidP="00EA29BE"/>
                  </w:txbxContent>
                </v:textbox>
              </v:rect>
              <v:rect id="_x0000_s2023" style="position:absolute;left:30;top:3880;width:110;height:278;mso-wrap-style:none" filled="f" stroked="f">
                <v:textbox style="mso-next-textbox:#_x0000_s2023;mso-fit-shape-to-text:t" inset="0,0,0,0">
                  <w:txbxContent>
                    <w:p w:rsidR="00690BBD" w:rsidRDefault="00690BBD" w:rsidP="00EA29BE"/>
                  </w:txbxContent>
                </v:textbox>
              </v:rect>
              <v:rect id="_x0000_s2024" style="position:absolute;left:2339;top:3880;width:110;height:278;mso-wrap-style:none" filled="f" stroked="f">
                <v:textbox style="mso-next-textbox:#_x0000_s2024;mso-fit-shape-to-text:t" inset="0,0,0,0">
                  <w:txbxContent>
                    <w:p w:rsidR="00690BBD" w:rsidRDefault="00690BBD" w:rsidP="00EA29BE"/>
                  </w:txbxContent>
                </v:textbox>
              </v:rect>
              <v:rect id="_x0000_s2025" style="position:absolute;left:3114;top:3882;width:110;height:279;mso-wrap-style:none" filled="f" stroked="f">
                <v:textbox style="mso-next-textbox:#_x0000_s2025;mso-fit-shape-to-text:t" inset="0,0,0,0">
                  <w:txbxContent>
                    <w:p w:rsidR="00690BBD" w:rsidRDefault="00690BBD" w:rsidP="00EA29BE"/>
                  </w:txbxContent>
                </v:textbox>
              </v:rect>
              <v:rect id="_x0000_s2026" style="position:absolute;left:4601;top:3873;width:109;height:278;mso-wrap-style:none" filled="f" stroked="f">
                <v:textbox style="mso-next-textbox:#_x0000_s2026;mso-fit-shape-to-text:t" inset="0,0,0,0">
                  <w:txbxContent>
                    <w:p w:rsidR="00690BBD" w:rsidRDefault="00690BBD" w:rsidP="00EA29BE"/>
                  </w:txbxContent>
                </v:textbox>
              </v:rect>
              <v:rect id="_x0000_s2027" style="position:absolute;left:5629;top:3873;width:109;height:278;mso-wrap-style:none" filled="f" stroked="f">
                <v:textbox style="mso-next-textbox:#_x0000_s2027;mso-fit-shape-to-text:t" inset="0,0,0,0">
                  <w:txbxContent>
                    <w:p w:rsidR="00690BBD" w:rsidRDefault="00690BBD" w:rsidP="00EA29BE"/>
                  </w:txbxContent>
                </v:textbox>
              </v:rect>
              <v:rect id="_x0000_s2028" style="position:absolute;left:6657;top:3873;width:109;height:278;mso-wrap-style:none" filled="f" stroked="f">
                <v:textbox style="mso-next-textbox:#_x0000_s2028;mso-fit-shape-to-text:t" inset="0,0,0,0">
                  <w:txbxContent>
                    <w:p w:rsidR="00690BBD" w:rsidRDefault="00690BBD" w:rsidP="00EA29BE"/>
                  </w:txbxContent>
                </v:textbox>
              </v:rect>
              <v:rect id="_x0000_s2029" style="position:absolute;left:7684;top:3873;width:109;height:278;mso-wrap-style:none" filled="f" stroked="f">
                <v:textbox style="mso-next-textbox:#_x0000_s2029;mso-fit-shape-to-text:t" inset="0,0,0,0">
                  <w:txbxContent>
                    <w:p w:rsidR="00690BBD" w:rsidRDefault="00690BBD" w:rsidP="00EA29BE"/>
                  </w:txbxContent>
                </v:textbox>
              </v:rect>
              <v:rect id="_x0000_s2030" style="position:absolute;left:8712;top:3873;width:109;height:278;mso-wrap-style:none" filled="f" stroked="f">
                <v:textbox style="mso-next-textbox:#_x0000_s2030;mso-fit-shape-to-text:t" inset="0,0,0,0">
                  <w:txbxContent>
                    <w:p w:rsidR="00690BBD" w:rsidRDefault="00690BBD" w:rsidP="00EA29BE"/>
                  </w:txbxContent>
                </v:textbox>
              </v:rect>
              <v:rect id="_x0000_s2031" style="position:absolute;left:9891;top:3878;width:109;height:278;mso-wrap-style:none" filled="f" stroked="f">
                <v:textbox style="mso-next-textbox:#_x0000_s2031;mso-fit-shape-to-text:t" inset="0,0,0,0">
                  <w:txbxContent>
                    <w:p w:rsidR="00690BBD" w:rsidRDefault="00690BBD" w:rsidP="00EA29BE"/>
                  </w:txbxContent>
                </v:textbox>
              </v:rect>
              <v:rect id="_x0000_s2032" style="position:absolute;left:30;top:4051;width:110;height:278;mso-wrap-style:none" filled="f" stroked="f">
                <v:textbox style="mso-next-textbox:#_x0000_s2032;mso-fit-shape-to-text:t" inset="0,0,0,0">
                  <w:txbxContent>
                    <w:p w:rsidR="00690BBD" w:rsidRDefault="00690BBD" w:rsidP="00EA29BE"/>
                  </w:txbxContent>
                </v:textbox>
              </v:rect>
              <v:rect id="_x0000_s2033" style="position:absolute;left:2339;top:4051;width:110;height:278;mso-wrap-style:none" filled="f" stroked="f">
                <v:textbox style="mso-next-textbox:#_x0000_s2033;mso-fit-shape-to-text:t" inset="0,0,0,0">
                  <w:txbxContent>
                    <w:p w:rsidR="00690BBD" w:rsidRDefault="00690BBD" w:rsidP="00EA29BE"/>
                  </w:txbxContent>
                </v:textbox>
              </v:rect>
              <v:rect id="_x0000_s2034" style="position:absolute;left:3114;top:4053;width:110;height:278;mso-wrap-style:none" filled="f" stroked="f">
                <v:textbox style="mso-next-textbox:#_x0000_s2034;mso-fit-shape-to-text:t" inset="0,0,0,0">
                  <w:txbxContent>
                    <w:p w:rsidR="00690BBD" w:rsidRDefault="00690BBD" w:rsidP="00EA29BE"/>
                  </w:txbxContent>
                </v:textbox>
              </v:rect>
              <v:rect id="_x0000_s2035" style="position:absolute;left:4601;top:4045;width:109;height:278;mso-wrap-style:none" filled="f" stroked="f">
                <v:textbox style="mso-next-textbox:#_x0000_s2035;mso-fit-shape-to-text:t" inset="0,0,0,0">
                  <w:txbxContent>
                    <w:p w:rsidR="00690BBD" w:rsidRDefault="00690BBD" w:rsidP="00EA29BE"/>
                  </w:txbxContent>
                </v:textbox>
              </v:rect>
              <v:rect id="_x0000_s2036" style="position:absolute;left:5629;top:4045;width:109;height:278;mso-wrap-style:none" filled="f" stroked="f">
                <v:textbox style="mso-next-textbox:#_x0000_s2036;mso-fit-shape-to-text:t" inset="0,0,0,0">
                  <w:txbxContent>
                    <w:p w:rsidR="00690BBD" w:rsidRDefault="00690BBD" w:rsidP="00EA29BE"/>
                  </w:txbxContent>
                </v:textbox>
              </v:rect>
              <v:rect id="_x0000_s2037" style="position:absolute;left:6657;top:4045;width:109;height:278;mso-wrap-style:none" filled="f" stroked="f">
                <v:textbox style="mso-next-textbox:#_x0000_s2037;mso-fit-shape-to-text:t" inset="0,0,0,0">
                  <w:txbxContent>
                    <w:p w:rsidR="00690BBD" w:rsidRDefault="00690BBD" w:rsidP="00EA29BE"/>
                  </w:txbxContent>
                </v:textbox>
              </v:rect>
              <v:rect id="_x0000_s2038" style="position:absolute;left:7684;top:4045;width:109;height:278;mso-wrap-style:none" filled="f" stroked="f">
                <v:textbox style="mso-next-textbox:#_x0000_s2038;mso-fit-shape-to-text:t" inset="0,0,0,0">
                  <w:txbxContent>
                    <w:p w:rsidR="00690BBD" w:rsidRDefault="00690BBD" w:rsidP="00EA29BE"/>
                  </w:txbxContent>
                </v:textbox>
              </v:rect>
              <v:rect id="_x0000_s2039" style="position:absolute;left:8712;top:4045;width:109;height:278;mso-wrap-style:none" filled="f" stroked="f">
                <v:textbox style="mso-next-textbox:#_x0000_s2039;mso-fit-shape-to-text:t" inset="0,0,0,0">
                  <w:txbxContent>
                    <w:p w:rsidR="00690BBD" w:rsidRDefault="00690BBD" w:rsidP="00EA29BE"/>
                  </w:txbxContent>
                </v:textbox>
              </v:rect>
              <v:rect id="_x0000_s2040" style="position:absolute;left:9891;top:4050;width:109;height:278;mso-wrap-style:none" filled="f" stroked="f">
                <v:textbox style="mso-next-textbox:#_x0000_s2040;mso-fit-shape-to-text:t" inset="0,0,0,0">
                  <w:txbxContent>
                    <w:p w:rsidR="00690BBD" w:rsidRDefault="00690BBD" w:rsidP="00EA29BE"/>
                  </w:txbxContent>
                </v:textbox>
              </v:rect>
              <v:rect id="_x0000_s2041" style="position:absolute;left:33;top:4388;width:110;height:279;mso-wrap-style:none" filled="f" stroked="f">
                <v:textbox style="mso-next-textbox:#_x0000_s2041;mso-fit-shape-to-text:t" inset="0,0,0,0">
                  <w:txbxContent>
                    <w:p w:rsidR="00690BBD" w:rsidRDefault="00690BBD" w:rsidP="00EA29BE"/>
                  </w:txbxContent>
                </v:textbox>
              </v:rect>
              <v:rect id="_x0000_s2042" style="position:absolute;left:30;top:4566;width:110;height:278;mso-wrap-style:none" filled="f" stroked="f">
                <v:textbox style="mso-next-textbox:#_x0000_s2042;mso-fit-shape-to-text:t" inset="0,0,0,0">
                  <w:txbxContent>
                    <w:p w:rsidR="00690BBD" w:rsidRDefault="00690BBD" w:rsidP="00EA29BE"/>
                  </w:txbxContent>
                </v:textbox>
              </v:rect>
              <v:rect id="_x0000_s2043" style="position:absolute;left:2246;top:4566;width:109;height:278;mso-wrap-style:none" filled="f" stroked="f">
                <v:textbox style="mso-next-textbox:#_x0000_s2043;mso-fit-shape-to-text:t" inset="0,0,0,0">
                  <w:txbxContent>
                    <w:p w:rsidR="00690BBD" w:rsidRDefault="00690BBD" w:rsidP="00EA29BE"/>
                  </w:txbxContent>
                </v:textbox>
              </v:rect>
              <v:rect id="_x0000_s2044" style="position:absolute;left:3114;top:4568;width:110;height:278;mso-wrap-style:none" filled="f" stroked="f">
                <v:textbox style="mso-next-textbox:#_x0000_s2044;mso-fit-shape-to-text:t" inset="0,0,0,0">
                  <w:txbxContent>
                    <w:p w:rsidR="00690BBD" w:rsidRDefault="00690BBD" w:rsidP="00EA29BE"/>
                  </w:txbxContent>
                </v:textbox>
              </v:rect>
              <v:rect id="_x0000_s2045" style="position:absolute;left:4564;top:4564;width:110;height:278;mso-wrap-style:none" filled="f" stroked="f">
                <v:textbox style="mso-next-textbox:#_x0000_s2045;mso-fit-shape-to-text:t" inset="0,0,0,0">
                  <w:txbxContent>
                    <w:p w:rsidR="00690BBD" w:rsidRDefault="00690BBD" w:rsidP="00EA29BE"/>
                  </w:txbxContent>
                </v:textbox>
              </v:rect>
              <v:rect id="_x0000_s2046" style="position:absolute;left:5515;top:4564;width:110;height:278;mso-wrap-style:none" filled="f" stroked="f">
                <v:textbox style="mso-next-textbox:#_x0000_s2046;mso-fit-shape-to-text:t" inset="0,0,0,0">
                  <w:txbxContent>
                    <w:p w:rsidR="00690BBD" w:rsidRDefault="00690BBD" w:rsidP="00EA29BE"/>
                  </w:txbxContent>
                </v:textbox>
              </v:rect>
              <v:rect id="_x0000_s2047" style="position:absolute;left:6618;top:4564;width:109;height:278;mso-wrap-style:none" filled="f" stroked="f">
                <v:textbox style="mso-next-textbox:#_x0000_s2047;mso-fit-shape-to-text:t" inset="0,0,0,0">
                  <w:txbxContent>
                    <w:p w:rsidR="00690BBD" w:rsidRDefault="00690BBD" w:rsidP="00EA29BE"/>
                  </w:txbxContent>
                </v:textbox>
              </v:rect>
              <v:rect id="_x0000_s3072" style="position:absolute;left:7645;top:4564;width:109;height:278;mso-wrap-style:none" filled="f" stroked="f">
                <v:textbox style="mso-next-textbox:#_x0000_s3072;mso-fit-shape-to-text:t" inset="0,0,0,0">
                  <w:txbxContent>
                    <w:p w:rsidR="00690BBD" w:rsidRDefault="00690BBD" w:rsidP="00EA29BE"/>
                  </w:txbxContent>
                </v:textbox>
              </v:rect>
              <v:rect id="_x0000_s3073" style="position:absolute;left:8673;top:4564;width:109;height:278;mso-wrap-style:none" filled="f" stroked="f">
                <v:textbox style="mso-next-textbox:#_x0000_s3073;mso-fit-shape-to-text:t" inset="0,0,0,0">
                  <w:txbxContent>
                    <w:p w:rsidR="00690BBD" w:rsidRDefault="00690BBD" w:rsidP="00EA29BE"/>
                  </w:txbxContent>
                </v:textbox>
              </v:rect>
              <v:rect id="_x0000_s3074" style="position:absolute;left:9853;top:4564;width:109;height:278;mso-wrap-style:none" filled="f" stroked="f">
                <v:textbox style="mso-next-textbox:#_x0000_s3074;mso-fit-shape-to-text:t" inset="0,0,0,0">
                  <w:txbxContent>
                    <w:p w:rsidR="00690BBD" w:rsidRDefault="00690BBD" w:rsidP="00EA29BE"/>
                  </w:txbxContent>
                </v:textbox>
              </v:rect>
              <v:rect id="_x0000_s3075" style="position:absolute;left:30;top:4737;width:110;height:278;mso-wrap-style:none" filled="f" stroked="f">
                <v:textbox style="mso-next-textbox:#_x0000_s3075;mso-fit-shape-to-text:t" inset="0,0,0,0">
                  <w:txbxContent>
                    <w:p w:rsidR="00690BBD" w:rsidRDefault="00690BBD" w:rsidP="00EA29BE"/>
                  </w:txbxContent>
                </v:textbox>
              </v:rect>
              <v:rect id="_x0000_s3076" style="position:absolute;left:2246;top:4737;width:109;height:278;mso-wrap-style:none" filled="f" stroked="f">
                <v:textbox style="mso-next-textbox:#_x0000_s3076;mso-fit-shape-to-text:t" inset="0,0,0,0">
                  <w:txbxContent>
                    <w:p w:rsidR="00690BBD" w:rsidRDefault="00690BBD" w:rsidP="00EA29BE"/>
                  </w:txbxContent>
                </v:textbox>
              </v:rect>
              <v:rect id="_x0000_s3077" style="position:absolute;left:3114;top:4739;width:110;height:278;mso-wrap-style:none" filled="f" stroked="f">
                <v:textbox style="mso-next-textbox:#_x0000_s3077;mso-fit-shape-to-text:t" inset="0,0,0,0">
                  <w:txbxContent>
                    <w:p w:rsidR="00690BBD" w:rsidRDefault="00690BBD" w:rsidP="00EA29BE"/>
                  </w:txbxContent>
                </v:textbox>
              </v:rect>
              <v:rect id="_x0000_s3078" style="position:absolute;left:4487;top:4736;width:110;height:278;mso-wrap-style:none" filled="f" stroked="f">
                <v:textbox style="mso-next-textbox:#_x0000_s3078;mso-fit-shape-to-text:t" inset="0,0,0,0">
                  <w:txbxContent>
                    <w:p w:rsidR="00690BBD" w:rsidRDefault="00690BBD" w:rsidP="00EA29BE"/>
                  </w:txbxContent>
                </v:textbox>
              </v:rect>
              <v:rect id="_x0000_s3079" style="position:absolute;left:5515;top:4736;width:110;height:278;mso-wrap-style:none" filled="f" stroked="f">
                <v:textbox style="mso-next-textbox:#_x0000_s3079;mso-fit-shape-to-text:t" inset="0,0,0,0">
                  <w:txbxContent>
                    <w:p w:rsidR="00690BBD" w:rsidRDefault="00690BBD" w:rsidP="00EA29BE"/>
                  </w:txbxContent>
                </v:textbox>
              </v:rect>
              <v:rect id="_x0000_s3080" style="position:absolute;left:6542;top:4736;width:110;height:278;mso-wrap-style:none" filled="f" stroked="f">
                <v:textbox style="mso-next-textbox:#_x0000_s3080;mso-fit-shape-to-text:t" inset="0,0,0,0">
                  <w:txbxContent>
                    <w:p w:rsidR="00690BBD" w:rsidRDefault="00690BBD" w:rsidP="00EA29BE"/>
                  </w:txbxContent>
                </v:textbox>
              </v:rect>
              <v:rect id="_x0000_s3081" style="position:absolute;left:7570;top:4736;width:110;height:278;mso-wrap-style:none" filled="f" stroked="f">
                <v:textbox style="mso-next-textbox:#_x0000_s3081;mso-fit-shape-to-text:t" inset="0,0,0,0">
                  <w:txbxContent>
                    <w:p w:rsidR="00690BBD" w:rsidRDefault="00690BBD" w:rsidP="00EA29BE"/>
                  </w:txbxContent>
                </v:textbox>
              </v:rect>
              <v:rect id="_x0000_s3082" style="position:absolute;left:8597;top:4736;width:110;height:278;mso-wrap-style:none" filled="f" stroked="f">
                <v:textbox style="mso-next-textbox:#_x0000_s3082;mso-fit-shape-to-text:t" inset="0,0,0,0">
                  <w:txbxContent>
                    <w:p w:rsidR="00690BBD" w:rsidRDefault="00690BBD" w:rsidP="00EA29BE"/>
                  </w:txbxContent>
                </v:textbox>
              </v:rect>
              <v:rect id="_x0000_s3083" style="position:absolute;left:9777;top:4736;width:110;height:278;mso-wrap-style:none" filled="f" stroked="f">
                <v:textbox style="mso-next-textbox:#_x0000_s3083;mso-fit-shape-to-text:t" inset="0,0,0,0">
                  <w:txbxContent>
                    <w:p w:rsidR="00690BBD" w:rsidRDefault="00690BBD" w:rsidP="00EA29BE"/>
                  </w:txbxContent>
                </v:textbox>
              </v:rect>
              <v:rect id="_x0000_s3084" style="position:absolute;left:30;top:4908;width:110;height:278;mso-wrap-style:none" filled="f" stroked="f">
                <v:textbox style="mso-next-textbox:#_x0000_s3084;mso-fit-shape-to-text:t" inset="0,0,0,0">
                  <w:txbxContent>
                    <w:p w:rsidR="00690BBD" w:rsidRDefault="00690BBD" w:rsidP="00EA29BE"/>
                  </w:txbxContent>
                </v:textbox>
              </v:rect>
              <v:rect id="_x0000_s3085" style="position:absolute;left:2246;top:4908;width:109;height:278;mso-wrap-style:none" filled="f" stroked="f">
                <v:textbox style="mso-next-textbox:#_x0000_s3085;mso-fit-shape-to-text:t" inset="0,0,0,0">
                  <w:txbxContent>
                    <w:p w:rsidR="00690BBD" w:rsidRDefault="00690BBD" w:rsidP="00EA29BE"/>
                  </w:txbxContent>
                </v:textbox>
              </v:rect>
              <v:rect id="_x0000_s3086" style="position:absolute;left:3114;top:4910;width:110;height:278;mso-wrap-style:none" filled="f" stroked="f">
                <v:textbox style="mso-next-textbox:#_x0000_s3086;mso-fit-shape-to-text:t" inset="0,0,0,0">
                  <w:txbxContent>
                    <w:p w:rsidR="00690BBD" w:rsidRDefault="00690BBD" w:rsidP="00EA29BE"/>
                  </w:txbxContent>
                </v:textbox>
              </v:rect>
              <v:rect id="_x0000_s3087" style="position:absolute;left:4564;top:4906;width:110;height:278;mso-wrap-style:none" filled="f" stroked="f">
                <v:textbox style="mso-next-textbox:#_x0000_s3087;mso-fit-shape-to-text:t" inset="0,0,0,0">
                  <w:txbxContent>
                    <w:p w:rsidR="00690BBD" w:rsidRDefault="00690BBD" w:rsidP="00EA29BE"/>
                  </w:txbxContent>
                </v:textbox>
              </v:rect>
              <v:rect id="_x0000_s3088" style="position:absolute;left:5591;top:4906;width:110;height:278;mso-wrap-style:none" filled="f" stroked="f">
                <v:textbox style="mso-next-textbox:#_x0000_s3088;mso-fit-shape-to-text:t" inset="0,0,0,0">
                  <w:txbxContent>
                    <w:p w:rsidR="00690BBD" w:rsidRDefault="00690BBD" w:rsidP="00EA29BE"/>
                  </w:txbxContent>
                </v:textbox>
              </v:rect>
              <v:rect id="_x0000_s3089" style="position:absolute;left:6618;top:4906;width:109;height:278;mso-wrap-style:none" filled="f" stroked="f">
                <v:textbox style="mso-next-textbox:#_x0000_s3089;mso-fit-shape-to-text:t" inset="0,0,0,0">
                  <w:txbxContent>
                    <w:p w:rsidR="00690BBD" w:rsidRDefault="00690BBD" w:rsidP="00EA29BE"/>
                  </w:txbxContent>
                </v:textbox>
              </v:rect>
              <v:rect id="_x0000_s3090" style="position:absolute;left:7645;top:4906;width:109;height:278;mso-wrap-style:none" filled="f" stroked="f">
                <v:textbox style="mso-next-textbox:#_x0000_s3090;mso-fit-shape-to-text:t" inset="0,0,0,0">
                  <w:txbxContent>
                    <w:p w:rsidR="00690BBD" w:rsidRDefault="00690BBD" w:rsidP="00EA29BE"/>
                  </w:txbxContent>
                </v:textbox>
              </v:rect>
              <v:rect id="_x0000_s3091" style="position:absolute;left:8673;top:4906;width:109;height:278;mso-wrap-style:none" filled="f" stroked="f">
                <v:textbox style="mso-next-textbox:#_x0000_s3091;mso-fit-shape-to-text:t" inset="0,0,0,0">
                  <w:txbxContent>
                    <w:p w:rsidR="00690BBD" w:rsidRDefault="00690BBD" w:rsidP="00EA29BE"/>
                  </w:txbxContent>
                </v:textbox>
              </v:rect>
            </v:group>
            <v:group id="_x0000_s3092" style="position:absolute;left:30;top:4907;width:9934;height:5275" coordorigin="30,4907" coordsize="9934,5275">
              <v:rect id="_x0000_s3093" style="position:absolute;left:9854;top:4907;width:110;height:278;mso-wrap-style:none" filled="f" stroked="f">
                <v:textbox style="mso-next-textbox:#_x0000_s3093;mso-fit-shape-to-text:t" inset="0,0,0,0">
                  <w:txbxContent>
                    <w:p w:rsidR="00690BBD" w:rsidRDefault="00690BBD" w:rsidP="00EA29BE"/>
                  </w:txbxContent>
                </v:textbox>
              </v:rect>
              <v:rect id="_x0000_s3094" style="position:absolute;left:30;top:5081;width:110;height:279;mso-wrap-style:none" filled="f" stroked="f">
                <v:textbox style="mso-next-textbox:#_x0000_s3094;mso-fit-shape-to-text:t" inset="0,0,0,0">
                  <w:txbxContent>
                    <w:p w:rsidR="00690BBD" w:rsidRDefault="00690BBD" w:rsidP="00EA29BE"/>
                  </w:txbxContent>
                </v:textbox>
              </v:rect>
              <v:rect id="_x0000_s3095" style="position:absolute;left:2246;top:5081;width:109;height:279;mso-wrap-style:none" filled="f" stroked="f">
                <v:textbox style="mso-next-textbox:#_x0000_s3095;mso-fit-shape-to-text:t" inset="0,0,0,0">
                  <w:txbxContent>
                    <w:p w:rsidR="00690BBD" w:rsidRDefault="00690BBD" w:rsidP="00EA29BE"/>
                  </w:txbxContent>
                </v:textbox>
              </v:rect>
              <v:rect id="_x0000_s3096" style="position:absolute;left:3114;top:5083;width:110;height:279;mso-wrap-style:none" filled="f" stroked="f">
                <v:textbox style="mso-next-textbox:#_x0000_s3096;mso-fit-shape-to-text:t" inset="0,0,0,0">
                  <w:txbxContent>
                    <w:p w:rsidR="00690BBD" w:rsidRDefault="00690BBD" w:rsidP="00EA29BE"/>
                  </w:txbxContent>
                </v:textbox>
              </v:rect>
              <v:rect id="_x0000_s3097" style="position:absolute;left:4487;top:5080;width:110;height:279;mso-wrap-style:none" filled="f" stroked="f">
                <v:textbox style="mso-next-textbox:#_x0000_s3097;mso-fit-shape-to-text:t" inset="0,0,0,0">
                  <w:txbxContent>
                    <w:p w:rsidR="00690BBD" w:rsidRDefault="00690BBD" w:rsidP="00EA29BE"/>
                  </w:txbxContent>
                </v:textbox>
              </v:rect>
              <v:rect id="_x0000_s3098" style="position:absolute;left:5515;top:5080;width:110;height:279;mso-wrap-style:none" filled="f" stroked="f">
                <v:textbox style="mso-next-textbox:#_x0000_s3098;mso-fit-shape-to-text:t" inset="0,0,0,0">
                  <w:txbxContent>
                    <w:p w:rsidR="00690BBD" w:rsidRDefault="00690BBD" w:rsidP="00EA29BE"/>
                  </w:txbxContent>
                </v:textbox>
              </v:rect>
              <v:rect id="_x0000_s3099" style="position:absolute;left:6542;top:5080;width:110;height:279;mso-wrap-style:none" filled="f" stroked="f">
                <v:textbox style="mso-next-textbox:#_x0000_s3099;mso-fit-shape-to-text:t" inset="0,0,0,0">
                  <w:txbxContent>
                    <w:p w:rsidR="00690BBD" w:rsidRDefault="00690BBD" w:rsidP="00EA29BE"/>
                  </w:txbxContent>
                </v:textbox>
              </v:rect>
              <v:rect id="_x0000_s3100" style="position:absolute;left:7570;top:5080;width:110;height:279;mso-wrap-style:none" filled="f" stroked="f">
                <v:textbox style="mso-next-textbox:#_x0000_s3100;mso-fit-shape-to-text:t" inset="0,0,0,0">
                  <w:txbxContent>
                    <w:p w:rsidR="00690BBD" w:rsidRDefault="00690BBD" w:rsidP="00EA29BE"/>
                  </w:txbxContent>
                </v:textbox>
              </v:rect>
              <v:rect id="_x0000_s3101" style="position:absolute;left:8597;top:5080;width:110;height:279;mso-wrap-style:none" filled="f" stroked="f">
                <v:textbox style="mso-next-textbox:#_x0000_s3101;mso-fit-shape-to-text:t" inset="0,0,0,0">
                  <w:txbxContent>
                    <w:p w:rsidR="00690BBD" w:rsidRDefault="00690BBD" w:rsidP="00EA29BE"/>
                  </w:txbxContent>
                </v:textbox>
              </v:rect>
              <v:rect id="_x0000_s3102" style="position:absolute;left:9777;top:5080;width:110;height:279;mso-wrap-style:none" filled="f" stroked="f">
                <v:textbox style="mso-next-textbox:#_x0000_s3102;mso-fit-shape-to-text:t" inset="0,0,0,0">
                  <w:txbxContent>
                    <w:p w:rsidR="00690BBD" w:rsidRDefault="00690BBD" w:rsidP="00EA29BE"/>
                  </w:txbxContent>
                </v:textbox>
              </v:rect>
              <v:rect id="_x0000_s3103" style="position:absolute;left:30;top:5252;width:110;height:278;mso-wrap-style:none" filled="f" stroked="f">
                <v:textbox style="mso-next-textbox:#_x0000_s3103;mso-fit-shape-to-text:t" inset="0,0,0,0">
                  <w:txbxContent>
                    <w:p w:rsidR="00690BBD" w:rsidRDefault="00690BBD" w:rsidP="00EA29BE"/>
                  </w:txbxContent>
                </v:textbox>
              </v:rect>
              <v:rect id="_x0000_s3104" style="position:absolute;left:2246;top:5252;width:109;height:278;mso-wrap-style:none" filled="f" stroked="f">
                <v:textbox style="mso-next-textbox:#_x0000_s3104;mso-fit-shape-to-text:t" inset="0,0,0,0">
                  <w:txbxContent>
                    <w:p w:rsidR="00690BBD" w:rsidRDefault="00690BBD" w:rsidP="00EA29BE"/>
                  </w:txbxContent>
                </v:textbox>
              </v:rect>
              <v:rect id="_x0000_s3105" style="position:absolute;left:3114;top:5254;width:110;height:278;mso-wrap-style:none" filled="f" stroked="f">
                <v:textbox style="mso-next-textbox:#_x0000_s3105;mso-fit-shape-to-text:t" inset="0,0,0,0">
                  <w:txbxContent>
                    <w:p w:rsidR="00690BBD" w:rsidRDefault="00690BBD" w:rsidP="00EA29BE"/>
                  </w:txbxContent>
                </v:textbox>
              </v:rect>
              <v:rect id="_x0000_s3106" style="position:absolute;left:4564;top:5250;width:110;height:278;mso-wrap-style:none" filled="f" stroked="f">
                <v:textbox style="mso-next-textbox:#_x0000_s3106;mso-fit-shape-to-text:t" inset="0,0,0,0">
                  <w:txbxContent>
                    <w:p w:rsidR="00690BBD" w:rsidRDefault="00690BBD" w:rsidP="00EA29BE"/>
                  </w:txbxContent>
                </v:textbox>
              </v:rect>
              <v:rect id="_x0000_s3107" style="position:absolute;left:5591;top:5250;width:110;height:278;mso-wrap-style:none" filled="f" stroked="f">
                <v:textbox style="mso-next-textbox:#_x0000_s3107;mso-fit-shape-to-text:t" inset="0,0,0,0">
                  <w:txbxContent>
                    <w:p w:rsidR="00690BBD" w:rsidRDefault="00690BBD" w:rsidP="00EA29BE"/>
                  </w:txbxContent>
                </v:textbox>
              </v:rect>
              <v:rect id="_x0000_s3108" style="position:absolute;left:6618;top:5250;width:110;height:278;mso-wrap-style:none" filled="f" stroked="f">
                <v:textbox style="mso-next-textbox:#_x0000_s3108;mso-fit-shape-to-text:t" inset="0,0,0,0">
                  <w:txbxContent>
                    <w:p w:rsidR="00690BBD" w:rsidRDefault="00690BBD" w:rsidP="00EA29BE"/>
                  </w:txbxContent>
                </v:textbox>
              </v:rect>
              <v:rect id="_x0000_s3109" style="position:absolute;left:7646;top:5250;width:109;height:278;mso-wrap-style:none" filled="f" stroked="f">
                <v:textbox style="mso-next-textbox:#_x0000_s3109;mso-fit-shape-to-text:t" inset="0,0,0,0">
                  <w:txbxContent>
                    <w:p w:rsidR="00690BBD" w:rsidRDefault="00690BBD" w:rsidP="00EA29BE"/>
                  </w:txbxContent>
                </v:textbox>
              </v:rect>
              <v:rect id="_x0000_s3110" style="position:absolute;left:8675;top:5250;width:109;height:278;mso-wrap-style:none" filled="f" stroked="f">
                <v:textbox style="mso-next-textbox:#_x0000_s3110;mso-fit-shape-to-text:t" inset="0,0,0,0">
                  <w:txbxContent>
                    <w:p w:rsidR="00690BBD" w:rsidRDefault="00690BBD" w:rsidP="00EA29BE"/>
                  </w:txbxContent>
                </v:textbox>
              </v:rect>
              <v:rect id="_x0000_s3111" style="position:absolute;left:9854;top:5250;width:110;height:278;mso-wrap-style:none" filled="f" stroked="f">
                <v:textbox style="mso-next-textbox:#_x0000_s3111;mso-fit-shape-to-text:t" inset="0,0,0,0">
                  <w:txbxContent>
                    <w:p w:rsidR="00690BBD" w:rsidRDefault="00690BBD" w:rsidP="00EA29BE"/>
                  </w:txbxContent>
                </v:textbox>
              </v:rect>
              <v:rect id="_x0000_s3112" style="position:absolute;left:30;top:5424;width:110;height:278;mso-wrap-style:none" filled="f" stroked="f">
                <v:textbox style="mso-next-textbox:#_x0000_s3112;mso-fit-shape-to-text:t" inset="0,0,0,0">
                  <w:txbxContent>
                    <w:p w:rsidR="00690BBD" w:rsidRDefault="00690BBD" w:rsidP="00EA29BE"/>
                  </w:txbxContent>
                </v:textbox>
              </v:rect>
              <v:rect id="_x0000_s3113" style="position:absolute;left:2246;top:5424;width:109;height:278;mso-wrap-style:none" filled="f" stroked="f">
                <v:textbox style="mso-next-textbox:#_x0000_s3113;mso-fit-shape-to-text:t" inset="0,0,0,0">
                  <w:txbxContent>
                    <w:p w:rsidR="00690BBD" w:rsidRDefault="00690BBD" w:rsidP="00EA29BE"/>
                  </w:txbxContent>
                </v:textbox>
              </v:rect>
              <v:rect id="_x0000_s3114" style="position:absolute;left:3114;top:5426;width:110;height:279;mso-wrap-style:none" filled="f" stroked="f">
                <v:textbox style="mso-next-textbox:#_x0000_s3114;mso-fit-shape-to-text:t" inset="0,0,0,0">
                  <w:txbxContent>
                    <w:p w:rsidR="00690BBD" w:rsidRDefault="00690BBD" w:rsidP="00EA29BE"/>
                  </w:txbxContent>
                </v:textbox>
              </v:rect>
              <v:rect id="_x0000_s3115" style="position:absolute;left:4564;top:5423;width:110;height:278;mso-wrap-style:none" filled="f" stroked="f">
                <v:textbox style="mso-next-textbox:#_x0000_s3115;mso-fit-shape-to-text:t" inset="0,0,0,0">
                  <w:txbxContent>
                    <w:p w:rsidR="00690BBD" w:rsidRDefault="00690BBD" w:rsidP="00EA29BE"/>
                  </w:txbxContent>
                </v:textbox>
              </v:rect>
              <v:rect id="_x0000_s3116" style="position:absolute;left:5591;top:5423;width:110;height:278;mso-wrap-style:none" filled="f" stroked="f">
                <v:textbox style="mso-next-textbox:#_x0000_s3116;mso-fit-shape-to-text:t" inset="0,0,0,0">
                  <w:txbxContent>
                    <w:p w:rsidR="00690BBD" w:rsidRDefault="00690BBD" w:rsidP="00EA29BE"/>
                  </w:txbxContent>
                </v:textbox>
              </v:rect>
              <v:rect id="_x0000_s3117" style="position:absolute;left:6618;top:5423;width:110;height:278;mso-wrap-style:none" filled="f" stroked="f">
                <v:textbox style="mso-next-textbox:#_x0000_s3117;mso-fit-shape-to-text:t" inset="0,0,0,0">
                  <w:txbxContent>
                    <w:p w:rsidR="00690BBD" w:rsidRDefault="00690BBD" w:rsidP="00EA29BE"/>
                  </w:txbxContent>
                </v:textbox>
              </v:rect>
              <v:rect id="_x0000_s3118" style="position:absolute;left:7646;top:5423;width:109;height:278;mso-wrap-style:none" filled="f" stroked="f">
                <v:textbox style="mso-next-textbox:#_x0000_s3118;mso-fit-shape-to-text:t" inset="0,0,0,0">
                  <w:txbxContent>
                    <w:p w:rsidR="00690BBD" w:rsidRDefault="00690BBD" w:rsidP="00EA29BE"/>
                  </w:txbxContent>
                </v:textbox>
              </v:rect>
              <v:rect id="_x0000_s3119" style="position:absolute;left:8675;top:5423;width:109;height:278;mso-wrap-style:none" filled="f" stroked="f">
                <v:textbox style="mso-next-textbox:#_x0000_s3119;mso-fit-shape-to-text:t" inset="0,0,0,0">
                  <w:txbxContent>
                    <w:p w:rsidR="00690BBD" w:rsidRDefault="00690BBD" w:rsidP="00EA29BE"/>
                  </w:txbxContent>
                </v:textbox>
              </v:rect>
              <v:rect id="_x0000_s3120" style="position:absolute;left:9854;top:5423;width:110;height:278;mso-wrap-style:none" filled="f" stroked="f">
                <v:textbox style="mso-next-textbox:#_x0000_s3120;mso-fit-shape-to-text:t" inset="0,0,0,0">
                  <w:txbxContent>
                    <w:p w:rsidR="00690BBD" w:rsidRDefault="00690BBD" w:rsidP="00EA29BE"/>
                  </w:txbxContent>
                </v:textbox>
              </v:rect>
              <v:rect id="_x0000_s3121" style="position:absolute;left:33;top:5597;width:110;height:278;mso-wrap-style:none" filled="f" stroked="f">
                <v:textbox style="mso-next-textbox:#_x0000_s3121;mso-fit-shape-to-text:t" inset="0,0,0,0">
                  <w:txbxContent>
                    <w:p w:rsidR="00690BBD" w:rsidRDefault="00690BBD" w:rsidP="00EA29BE"/>
                  </w:txbxContent>
                </v:textbox>
              </v:rect>
              <v:rect id="_x0000_s3122" style="position:absolute;left:4412;top:5588;width:109;height:278;mso-wrap-style:none" filled="f" stroked="f">
                <v:textbox style="mso-next-textbox:#_x0000_s3122;mso-fit-shape-to-text:t" inset="0,0,0,0">
                  <w:txbxContent>
                    <w:p w:rsidR="00690BBD" w:rsidRDefault="00690BBD" w:rsidP="00EA29BE"/>
                  </w:txbxContent>
                </v:textbox>
              </v:rect>
              <v:rect id="_x0000_s3123" style="position:absolute;left:5439;top:5588;width:109;height:278;mso-wrap-style:none" filled="f" stroked="f">
                <v:textbox style="mso-next-textbox:#_x0000_s3123;mso-fit-shape-to-text:t" inset="0,0,0,0">
                  <w:txbxContent>
                    <w:p w:rsidR="00690BBD" w:rsidRDefault="00690BBD" w:rsidP="00EA29BE"/>
                  </w:txbxContent>
                </v:textbox>
              </v:rect>
              <v:rect id="_x0000_s3124" style="position:absolute;left:6466;top:5588;width:109;height:278;mso-wrap-style:none" filled="f" stroked="f">
                <v:textbox style="mso-next-textbox:#_x0000_s3124;mso-fit-shape-to-text:t" inset="0,0,0,0">
                  <w:txbxContent>
                    <w:p w:rsidR="00690BBD" w:rsidRDefault="00690BBD" w:rsidP="00EA29BE"/>
                  </w:txbxContent>
                </v:textbox>
              </v:rect>
              <v:rect id="_x0000_s3125" style="position:absolute;left:7493;top:5588;width:109;height:278;mso-wrap-style:none" filled="f" stroked="f">
                <v:textbox style="mso-next-textbox:#_x0000_s3125;mso-fit-shape-to-text:t" inset="0,0,0,0">
                  <w:txbxContent>
                    <w:p w:rsidR="00690BBD" w:rsidRDefault="00690BBD" w:rsidP="00EA29BE"/>
                  </w:txbxContent>
                </v:textbox>
              </v:rect>
              <v:rect id="_x0000_s3126" style="position:absolute;left:8521;top:5588;width:109;height:278;mso-wrap-style:none" filled="f" stroked="f">
                <v:textbox style="mso-next-textbox:#_x0000_s3126;mso-fit-shape-to-text:t" inset="0,0,0,0">
                  <w:txbxContent>
                    <w:p w:rsidR="00690BBD" w:rsidRDefault="00690BBD" w:rsidP="00EA29BE"/>
                  </w:txbxContent>
                </v:textbox>
              </v:rect>
              <v:rect id="_x0000_s3127" style="position:absolute;left:9702;top:5588;width:109;height:278;mso-wrap-style:none" filled="f" stroked="f">
                <v:textbox style="mso-next-textbox:#_x0000_s3127;mso-fit-shape-to-text:t" inset="0,0,0,0">
                  <w:txbxContent>
                    <w:p w:rsidR="00690BBD" w:rsidRDefault="00690BBD" w:rsidP="00EA29BE"/>
                  </w:txbxContent>
                </v:textbox>
              </v:rect>
              <v:rect id="_x0000_s3128" style="position:absolute;left:33;top:5768;width:110;height:278;mso-wrap-style:none" filled="f" stroked="f">
                <v:textbox style="mso-next-textbox:#_x0000_s3128;mso-fit-shape-to-text:t" inset="0,0,0,0">
                  <w:txbxContent>
                    <w:p w:rsidR="00690BBD" w:rsidRDefault="00690BBD" w:rsidP="00EA29BE"/>
                  </w:txbxContent>
                </v:textbox>
              </v:rect>
              <v:rect id="_x0000_s3129" style="position:absolute;left:4487;top:5760;width:110;height:278;mso-wrap-style:none" filled="f" stroked="f">
                <v:textbox style="mso-next-textbox:#_x0000_s3129;mso-fit-shape-to-text:t" inset="0,0,0,0">
                  <w:txbxContent>
                    <w:p w:rsidR="00690BBD" w:rsidRDefault="00690BBD" w:rsidP="00EA29BE"/>
                  </w:txbxContent>
                </v:textbox>
              </v:rect>
              <v:rect id="_x0000_s3130" style="position:absolute;left:5515;top:5760;width:110;height:278;mso-wrap-style:none" filled="f" stroked="f">
                <v:textbox style="mso-next-textbox:#_x0000_s3130;mso-fit-shape-to-text:t" inset="0,0,0,0">
                  <w:txbxContent>
                    <w:p w:rsidR="00690BBD" w:rsidRDefault="00690BBD" w:rsidP="00EA29BE"/>
                  </w:txbxContent>
                </v:textbox>
              </v:rect>
              <v:rect id="_x0000_s3131" style="position:absolute;left:6542;top:5760;width:110;height:278;mso-wrap-style:none" filled="f" stroked="f">
                <v:textbox style="mso-next-textbox:#_x0000_s3131;mso-fit-shape-to-text:t" inset="0,0,0,0">
                  <w:txbxContent>
                    <w:p w:rsidR="00690BBD" w:rsidRDefault="00690BBD" w:rsidP="00EA29BE"/>
                  </w:txbxContent>
                </v:textbox>
              </v:rect>
              <v:rect id="_x0000_s3132" style="position:absolute;left:7570;top:5760;width:110;height:278;mso-wrap-style:none" filled="f" stroked="f">
                <v:textbox style="mso-next-textbox:#_x0000_s3132;mso-fit-shape-to-text:t" inset="0,0,0,0">
                  <w:txbxContent>
                    <w:p w:rsidR="00690BBD" w:rsidRDefault="00690BBD" w:rsidP="00EA29BE"/>
                  </w:txbxContent>
                </v:textbox>
              </v:rect>
              <v:rect id="_x0000_s3133" style="position:absolute;left:8597;top:5760;width:110;height:278;mso-wrap-style:none" filled="f" stroked="f">
                <v:textbox style="mso-next-textbox:#_x0000_s3133;mso-fit-shape-to-text:t" inset="0,0,0,0">
                  <w:txbxContent>
                    <w:p w:rsidR="00690BBD" w:rsidRDefault="00690BBD" w:rsidP="00EA29BE"/>
                  </w:txbxContent>
                </v:textbox>
              </v:rect>
              <v:rect id="_x0000_s3134" style="position:absolute;left:9777;top:5760;width:110;height:278;mso-wrap-style:none" filled="f" stroked="f">
                <v:textbox style="mso-next-textbox:#_x0000_s3134;mso-fit-shape-to-text:t" inset="0,0,0,0">
                  <w:txbxContent>
                    <w:p w:rsidR="00690BBD" w:rsidRDefault="00690BBD" w:rsidP="00EA29BE"/>
                  </w:txbxContent>
                </v:textbox>
              </v:rect>
              <v:rect id="_x0000_s3135" style="position:absolute;left:30;top:6110;width:110;height:278;mso-wrap-style:none" filled="f" stroked="f">
                <v:textbox style="mso-next-textbox:#_x0000_s3135;mso-fit-shape-to-text:t" inset="0,0,0,0">
                  <w:txbxContent>
                    <w:p w:rsidR="00690BBD" w:rsidRDefault="00690BBD" w:rsidP="00EA29BE"/>
                  </w:txbxContent>
                </v:textbox>
              </v:rect>
              <v:rect id="_x0000_s3136" style="position:absolute;left:30;top:6282;width:110;height:278;mso-wrap-style:none" filled="f" stroked="f">
                <v:textbox style="mso-next-textbox:#_x0000_s3136;mso-fit-shape-to-text:t" inset="0,0,0,0">
                  <w:txbxContent>
                    <w:p w:rsidR="00690BBD" w:rsidRDefault="00690BBD" w:rsidP="00EA29BE"/>
                  </w:txbxContent>
                </v:textbox>
              </v:rect>
              <v:rect id="_x0000_s3137" style="position:absolute;left:2149;top:6282;width:110;height:278;mso-wrap-style:none" filled="f" stroked="f">
                <v:textbox style="mso-next-textbox:#_x0000_s3137;mso-fit-shape-to-text:t" inset="0,0,0,0">
                  <w:txbxContent>
                    <w:p w:rsidR="00690BBD" w:rsidRDefault="00690BBD" w:rsidP="00EA29BE"/>
                  </w:txbxContent>
                </v:textbox>
              </v:rect>
              <v:rect id="_x0000_s3138" style="position:absolute;left:3114;top:6284;width:110;height:278;mso-wrap-style:none" filled="f" stroked="f">
                <v:textbox style="mso-next-textbox:#_x0000_s3138;mso-fit-shape-to-text:t" inset="0,0,0,0">
                  <w:txbxContent>
                    <w:p w:rsidR="00690BBD" w:rsidRDefault="00690BBD" w:rsidP="00EA29BE"/>
                  </w:txbxContent>
                </v:textbox>
              </v:rect>
              <v:rect id="_x0000_s3139" style="position:absolute;left:4487;top:6280;width:110;height:278;mso-wrap-style:none" filled="f" stroked="f">
                <v:textbox style="mso-next-textbox:#_x0000_s3139;mso-fit-shape-to-text:t" inset="0,0,0,0">
                  <w:txbxContent>
                    <w:p w:rsidR="00690BBD" w:rsidRDefault="00690BBD" w:rsidP="00EA29BE"/>
                  </w:txbxContent>
                </v:textbox>
              </v:rect>
              <v:rect id="_x0000_s3140" style="position:absolute;left:5515;top:6280;width:110;height:278;mso-wrap-style:none" filled="f" stroked="f">
                <v:textbox style="mso-next-textbox:#_x0000_s3140;mso-fit-shape-to-text:t" inset="0,0,0,0">
                  <w:txbxContent>
                    <w:p w:rsidR="00690BBD" w:rsidRDefault="00690BBD" w:rsidP="00EA29BE"/>
                  </w:txbxContent>
                </v:textbox>
              </v:rect>
              <v:rect id="_x0000_s3141" style="position:absolute;left:6542;top:6280;width:110;height:278;mso-wrap-style:none" filled="f" stroked="f">
                <v:textbox style="mso-next-textbox:#_x0000_s3141;mso-fit-shape-to-text:t" inset="0,0,0,0">
                  <w:txbxContent>
                    <w:p w:rsidR="00690BBD" w:rsidRDefault="00690BBD" w:rsidP="00EA29BE"/>
                  </w:txbxContent>
                </v:textbox>
              </v:rect>
              <v:rect id="_x0000_s3142" style="position:absolute;left:7570;top:6280;width:110;height:278;mso-wrap-style:none" filled="f" stroked="f">
                <v:textbox style="mso-next-textbox:#_x0000_s3142;mso-fit-shape-to-text:t" inset="0,0,0,0">
                  <w:txbxContent>
                    <w:p w:rsidR="00690BBD" w:rsidRDefault="00690BBD" w:rsidP="00EA29BE"/>
                  </w:txbxContent>
                </v:textbox>
              </v:rect>
              <v:rect id="_x0000_s3143" style="position:absolute;left:8597;top:6280;width:110;height:278;mso-wrap-style:none" filled="f" stroked="f">
                <v:textbox style="mso-next-textbox:#_x0000_s3143;mso-fit-shape-to-text:t" inset="0,0,0,0">
                  <w:txbxContent>
                    <w:p w:rsidR="00690BBD" w:rsidRDefault="00690BBD" w:rsidP="00EA29BE"/>
                  </w:txbxContent>
                </v:textbox>
              </v:rect>
              <v:rect id="_x0000_s3144" style="position:absolute;left:9777;top:6280;width:110;height:278;mso-wrap-style:none" filled="f" stroked="f">
                <v:textbox style="mso-next-textbox:#_x0000_s3144;mso-fit-shape-to-text:t" inset="0,0,0,0">
                  <w:txbxContent>
                    <w:p w:rsidR="00690BBD" w:rsidRDefault="00690BBD" w:rsidP="00EA29BE"/>
                  </w:txbxContent>
                </v:textbox>
              </v:rect>
              <v:rect id="_x0000_s3145" style="position:absolute;left:30;top:6453;width:110;height:278;mso-wrap-style:none" filled="f" stroked="f">
                <v:textbox style="mso-next-textbox:#_x0000_s3145;mso-fit-shape-to-text:t" inset="0,0,0,0">
                  <w:txbxContent>
                    <w:p w:rsidR="00690BBD" w:rsidRDefault="00690BBD" w:rsidP="00EA29BE"/>
                  </w:txbxContent>
                </v:textbox>
              </v:rect>
              <v:rect id="_x0000_s3146" style="position:absolute;left:2149;top:6453;width:110;height:278;mso-wrap-style:none" filled="f" stroked="f">
                <v:textbox style="mso-next-textbox:#_x0000_s3146;mso-fit-shape-to-text:t" inset="0,0,0,0">
                  <w:txbxContent>
                    <w:p w:rsidR="00690BBD" w:rsidRDefault="00690BBD" w:rsidP="00EA29BE"/>
                  </w:txbxContent>
                </v:textbox>
              </v:rect>
              <v:rect id="_x0000_s3147" style="position:absolute;left:3114;top:6454;width:110;height:278;mso-wrap-style:none" filled="f" stroked="f">
                <v:textbox style="mso-next-textbox:#_x0000_s3147;mso-fit-shape-to-text:t" inset="0,0,0,0">
                  <w:txbxContent>
                    <w:p w:rsidR="00690BBD" w:rsidRDefault="00690BBD" w:rsidP="00EA29BE"/>
                  </w:txbxContent>
                </v:textbox>
              </v:rect>
              <v:rect id="_x0000_s3148" style="position:absolute;left:4487;top:6451;width:110;height:278;mso-wrap-style:none" filled="f" stroked="f">
                <v:textbox style="mso-next-textbox:#_x0000_s3148;mso-fit-shape-to-text:t" inset="0,0,0,0">
                  <w:txbxContent>
                    <w:p w:rsidR="00690BBD" w:rsidRDefault="00690BBD" w:rsidP="00EA29BE"/>
                  </w:txbxContent>
                </v:textbox>
              </v:rect>
              <v:rect id="_x0000_s3149" style="position:absolute;left:5515;top:6451;width:110;height:278;mso-wrap-style:none" filled="f" stroked="f">
                <v:textbox style="mso-next-textbox:#_x0000_s3149;mso-fit-shape-to-text:t" inset="0,0,0,0">
                  <w:txbxContent>
                    <w:p w:rsidR="00690BBD" w:rsidRDefault="00690BBD" w:rsidP="00EA29BE"/>
                  </w:txbxContent>
                </v:textbox>
              </v:rect>
              <v:rect id="_x0000_s3150" style="position:absolute;left:6542;top:6451;width:110;height:278;mso-wrap-style:none" filled="f" stroked="f">
                <v:textbox style="mso-next-textbox:#_x0000_s3150;mso-fit-shape-to-text:t" inset="0,0,0,0">
                  <w:txbxContent>
                    <w:p w:rsidR="00690BBD" w:rsidRDefault="00690BBD" w:rsidP="00EA29BE"/>
                  </w:txbxContent>
                </v:textbox>
              </v:rect>
              <v:rect id="_x0000_s3151" style="position:absolute;left:7570;top:6451;width:110;height:278;mso-wrap-style:none" filled="f" stroked="f">
                <v:textbox style="mso-next-textbox:#_x0000_s3151;mso-fit-shape-to-text:t" inset="0,0,0,0">
                  <w:txbxContent>
                    <w:p w:rsidR="00690BBD" w:rsidRDefault="00690BBD" w:rsidP="00EA29BE"/>
                  </w:txbxContent>
                </v:textbox>
              </v:rect>
              <v:rect id="_x0000_s3152" style="position:absolute;left:8597;top:6451;width:110;height:278;mso-wrap-style:none" filled="f" stroked="f">
                <v:textbox style="mso-next-textbox:#_x0000_s3152;mso-fit-shape-to-text:t" inset="0,0,0,0">
                  <w:txbxContent>
                    <w:p w:rsidR="00690BBD" w:rsidRDefault="00690BBD" w:rsidP="00EA29BE"/>
                  </w:txbxContent>
                </v:textbox>
              </v:rect>
              <v:rect id="_x0000_s3153" style="position:absolute;left:9777;top:6451;width:110;height:278;mso-wrap-style:none" filled="f" stroked="f">
                <v:textbox style="mso-next-textbox:#_x0000_s3153;mso-fit-shape-to-text:t" inset="0,0,0,0">
                  <w:txbxContent>
                    <w:p w:rsidR="00690BBD" w:rsidRDefault="00690BBD" w:rsidP="00EA29BE"/>
                  </w:txbxContent>
                </v:textbox>
              </v:rect>
              <v:rect id="_x0000_s3154" style="position:absolute;left:30;top:6624;width:110;height:278;mso-wrap-style:none" filled="f" stroked="f">
                <v:textbox style="mso-next-textbox:#_x0000_s3154;mso-fit-shape-to-text:t" inset="0,0,0,0">
                  <w:txbxContent>
                    <w:p w:rsidR="00690BBD" w:rsidRDefault="00690BBD" w:rsidP="00EA29BE"/>
                  </w:txbxContent>
                </v:textbox>
              </v:rect>
              <v:rect id="_x0000_s3155" style="position:absolute;left:2149;top:6624;width:110;height:278;mso-wrap-style:none" filled="f" stroked="f">
                <v:textbox style="mso-next-textbox:#_x0000_s3155;mso-fit-shape-to-text:t" inset="0,0,0,0">
                  <w:txbxContent>
                    <w:p w:rsidR="00690BBD" w:rsidRDefault="00690BBD" w:rsidP="00EA29BE"/>
                  </w:txbxContent>
                </v:textbox>
              </v:rect>
              <v:rect id="_x0000_s3156" style="position:absolute;left:3114;top:6626;width:110;height:278;mso-wrap-style:none" filled="f" stroked="f">
                <v:textbox style="mso-next-textbox:#_x0000_s3156;mso-fit-shape-to-text:t" inset="0,0,0,0">
                  <w:txbxContent>
                    <w:p w:rsidR="00690BBD" w:rsidRDefault="00690BBD" w:rsidP="00EA29BE"/>
                  </w:txbxContent>
                </v:textbox>
              </v:rect>
              <v:rect id="_x0000_s3157" style="position:absolute;left:4487;top:6622;width:110;height:278;mso-wrap-style:none" filled="f" stroked="f">
                <v:textbox style="mso-next-textbox:#_x0000_s3157;mso-fit-shape-to-text:t" inset="0,0,0,0">
                  <w:txbxContent>
                    <w:p w:rsidR="00690BBD" w:rsidRDefault="00690BBD" w:rsidP="00EA29BE"/>
                  </w:txbxContent>
                </v:textbox>
              </v:rect>
              <v:rect id="_x0000_s3158" style="position:absolute;left:5515;top:6622;width:110;height:278;mso-wrap-style:none" filled="f" stroked="f">
                <v:textbox style="mso-next-textbox:#_x0000_s3158;mso-fit-shape-to-text:t" inset="0,0,0,0">
                  <w:txbxContent>
                    <w:p w:rsidR="00690BBD" w:rsidRDefault="00690BBD" w:rsidP="00EA29BE"/>
                  </w:txbxContent>
                </v:textbox>
              </v:rect>
              <v:rect id="_x0000_s3159" style="position:absolute;left:6542;top:6622;width:110;height:278;mso-wrap-style:none" filled="f" stroked="f">
                <v:textbox style="mso-next-textbox:#_x0000_s3159;mso-fit-shape-to-text:t" inset="0,0,0,0">
                  <w:txbxContent>
                    <w:p w:rsidR="00690BBD" w:rsidRDefault="00690BBD" w:rsidP="00EA29BE"/>
                  </w:txbxContent>
                </v:textbox>
              </v:rect>
              <v:rect id="_x0000_s3160" style="position:absolute;left:7570;top:6622;width:110;height:278;mso-wrap-style:none" filled="f" stroked="f">
                <v:textbox style="mso-next-textbox:#_x0000_s3160;mso-fit-shape-to-text:t" inset="0,0,0,0">
                  <w:txbxContent>
                    <w:p w:rsidR="00690BBD" w:rsidRDefault="00690BBD" w:rsidP="00EA29BE"/>
                  </w:txbxContent>
                </v:textbox>
              </v:rect>
              <v:rect id="_x0000_s3161" style="position:absolute;left:8597;top:6622;width:110;height:278;mso-wrap-style:none" filled="f" stroked="f">
                <v:textbox style="mso-next-textbox:#_x0000_s3161;mso-fit-shape-to-text:t" inset="0,0,0,0">
                  <w:txbxContent>
                    <w:p w:rsidR="00690BBD" w:rsidRDefault="00690BBD" w:rsidP="00EA29BE"/>
                  </w:txbxContent>
                </v:textbox>
              </v:rect>
              <v:rect id="_x0000_s3162" style="position:absolute;left:9777;top:6622;width:110;height:278;mso-wrap-style:none" filled="f" stroked="f">
                <v:textbox style="mso-next-textbox:#_x0000_s3162;mso-fit-shape-to-text:t" inset="0,0,0,0">
                  <w:txbxContent>
                    <w:p w:rsidR="00690BBD" w:rsidRDefault="00690BBD" w:rsidP="00EA29BE"/>
                  </w:txbxContent>
                </v:textbox>
              </v:rect>
              <v:rect id="_x0000_s3163" style="position:absolute;left:30;top:6797;width:110;height:279;mso-wrap-style:none" filled="f" stroked="f">
                <v:textbox style="mso-next-textbox:#_x0000_s3163;mso-fit-shape-to-text:t" inset="0,0,0,0">
                  <w:txbxContent>
                    <w:p w:rsidR="00690BBD" w:rsidRDefault="00690BBD" w:rsidP="00EA29BE"/>
                  </w:txbxContent>
                </v:textbox>
              </v:rect>
              <v:rect id="_x0000_s3164" style="position:absolute;left:2108;top:6797;width:110;height:279;mso-wrap-style:none" filled="f" stroked="f">
                <v:textbox style="mso-next-textbox:#_x0000_s3164;mso-fit-shape-to-text:t" inset="0,0,0,0">
                  <w:txbxContent>
                    <w:p w:rsidR="00690BBD" w:rsidRDefault="00690BBD" w:rsidP="00EA29BE"/>
                  </w:txbxContent>
                </v:textbox>
              </v:rect>
              <v:rect id="_x0000_s3165" style="position:absolute;left:3124;top:6798;width:110;height:279;mso-wrap-style:none" filled="f" stroked="f">
                <v:textbox style="mso-next-textbox:#_x0000_s3165;mso-fit-shape-to-text:t" inset="0,0,0,0">
                  <w:txbxContent>
                    <w:p w:rsidR="00690BBD" w:rsidRDefault="00690BBD" w:rsidP="00EA29BE"/>
                  </w:txbxContent>
                </v:textbox>
              </v:rect>
              <v:rect id="_x0000_s3166" style="position:absolute;left:4487;top:6787;width:110;height:279;mso-wrap-style:none" filled="f" stroked="f">
                <v:textbox style="mso-next-textbox:#_x0000_s3166;mso-fit-shape-to-text:t" inset="0,0,0,0">
                  <w:txbxContent>
                    <w:p w:rsidR="00690BBD" w:rsidRDefault="00690BBD" w:rsidP="00EA29BE"/>
                  </w:txbxContent>
                </v:textbox>
              </v:rect>
              <v:rect id="_x0000_s3167" style="position:absolute;left:5591;top:6787;width:110;height:279;mso-wrap-style:none" filled="f" stroked="f">
                <v:textbox style="mso-next-textbox:#_x0000_s3167;mso-fit-shape-to-text:t" inset="0,0,0,0">
                  <w:txbxContent>
                    <w:p w:rsidR="00690BBD" w:rsidRDefault="00690BBD" w:rsidP="00EA29BE"/>
                  </w:txbxContent>
                </v:textbox>
              </v:rect>
              <v:rect id="_x0000_s3168" style="position:absolute;left:6618;top:6787;width:110;height:279;mso-wrap-style:none" filled="f" stroked="f">
                <v:textbox style="mso-next-textbox:#_x0000_s3168;mso-fit-shape-to-text:t" inset="0,0,0,0">
                  <w:txbxContent>
                    <w:p w:rsidR="00690BBD" w:rsidRDefault="00690BBD" w:rsidP="00EA29BE"/>
                  </w:txbxContent>
                </v:textbox>
              </v:rect>
              <v:rect id="_x0000_s3169" style="position:absolute;left:7646;top:6787;width:109;height:279;mso-wrap-style:none" filled="f" stroked="f">
                <v:textbox style="mso-next-textbox:#_x0000_s3169;mso-fit-shape-to-text:t" inset="0,0,0,0">
                  <w:txbxContent>
                    <w:p w:rsidR="00690BBD" w:rsidRDefault="00690BBD" w:rsidP="00EA29BE"/>
                  </w:txbxContent>
                </v:textbox>
              </v:rect>
              <v:rect id="_x0000_s3170" style="position:absolute;left:8675;top:6787;width:109;height:279;mso-wrap-style:none" filled="f" stroked="f">
                <v:textbox style="mso-next-textbox:#_x0000_s3170;mso-fit-shape-to-text:t" inset="0,0,0,0">
                  <w:txbxContent>
                    <w:p w:rsidR="00690BBD" w:rsidRDefault="00690BBD" w:rsidP="00EA29BE"/>
                  </w:txbxContent>
                </v:textbox>
              </v:rect>
              <v:rect id="_x0000_s3171" style="position:absolute;left:9854;top:6787;width:110;height:279;mso-wrap-style:none" filled="f" stroked="f">
                <v:textbox style="mso-next-textbox:#_x0000_s3171;mso-fit-shape-to-text:t" inset="0,0,0,0">
                  <w:txbxContent>
                    <w:p w:rsidR="00690BBD" w:rsidRDefault="00690BBD" w:rsidP="00EA29BE"/>
                  </w:txbxContent>
                </v:textbox>
              </v:rect>
              <v:rect id="_x0000_s3172" style="position:absolute;left:30;top:6977;width:110;height:278;mso-wrap-style:none" filled="f" stroked="f">
                <v:textbox style="mso-next-textbox:#_x0000_s3172;mso-fit-shape-to-text:t" inset="0,0,0,0">
                  <w:txbxContent>
                    <w:p w:rsidR="00690BBD" w:rsidRDefault="00690BBD" w:rsidP="00EA29BE"/>
                  </w:txbxContent>
                </v:textbox>
              </v:rect>
              <v:rect id="_x0000_s3173" style="position:absolute;left:2140;top:6977;width:110;height:278;mso-wrap-style:none" filled="f" stroked="f">
                <v:textbox style="mso-next-textbox:#_x0000_s3173;mso-fit-shape-to-text:t" inset="0,0,0,0">
                  <w:txbxContent>
                    <w:p w:rsidR="00690BBD" w:rsidRDefault="00690BBD" w:rsidP="00EA29BE"/>
                  </w:txbxContent>
                </v:textbox>
              </v:rect>
              <v:rect id="_x0000_s3174" style="position:absolute;left:3114;top:6979;width:110;height:278;mso-wrap-style:none" filled="f" stroked="f">
                <v:textbox style="mso-next-textbox:#_x0000_s3174;mso-fit-shape-to-text:t" inset="0,0,0,0">
                  <w:txbxContent>
                    <w:p w:rsidR="00690BBD" w:rsidRDefault="00690BBD" w:rsidP="00EA29BE"/>
                  </w:txbxContent>
                </v:textbox>
              </v:rect>
              <v:rect id="_x0000_s3175" style="position:absolute;left:4564;top:6975;width:110;height:278;mso-wrap-style:none" filled="f" stroked="f">
                <v:textbox style="mso-next-textbox:#_x0000_s3175;mso-fit-shape-to-text:t" inset="0,0,0,0">
                  <w:txbxContent>
                    <w:p w:rsidR="00690BBD" w:rsidRDefault="00690BBD" w:rsidP="00EA29BE"/>
                  </w:txbxContent>
                </v:textbox>
              </v:rect>
              <v:rect id="_x0000_s3176" style="position:absolute;left:5591;top:6975;width:110;height:278;mso-wrap-style:none" filled="f" stroked="f">
                <v:textbox style="mso-next-textbox:#_x0000_s3176;mso-fit-shape-to-text:t" inset="0,0,0,0">
                  <w:txbxContent>
                    <w:p w:rsidR="00690BBD" w:rsidRDefault="00690BBD" w:rsidP="00EA29BE"/>
                  </w:txbxContent>
                </v:textbox>
              </v:rect>
              <v:rect id="_x0000_s3177" style="position:absolute;left:6618;top:6975;width:110;height:278;mso-wrap-style:none" filled="f" stroked="f">
                <v:textbox style="mso-next-textbox:#_x0000_s3177;mso-fit-shape-to-text:t" inset="0,0,0,0">
                  <w:txbxContent>
                    <w:p w:rsidR="00690BBD" w:rsidRDefault="00690BBD" w:rsidP="00EA29BE"/>
                  </w:txbxContent>
                </v:textbox>
              </v:rect>
              <v:rect id="_x0000_s3178" style="position:absolute;left:7646;top:6975;width:109;height:278;mso-wrap-style:none" filled="f" stroked="f">
                <v:textbox style="mso-next-textbox:#_x0000_s3178;mso-fit-shape-to-text:t" inset="0,0,0,0">
                  <w:txbxContent>
                    <w:p w:rsidR="00690BBD" w:rsidRDefault="00690BBD" w:rsidP="00EA29BE"/>
                  </w:txbxContent>
                </v:textbox>
              </v:rect>
              <v:rect id="_x0000_s3179" style="position:absolute;left:8675;top:6975;width:109;height:278;mso-wrap-style:none" filled="f" stroked="f">
                <v:textbox style="mso-next-textbox:#_x0000_s3179;mso-fit-shape-to-text:t" inset="0,0,0,0">
                  <w:txbxContent>
                    <w:p w:rsidR="00690BBD" w:rsidRDefault="00690BBD" w:rsidP="00EA29BE"/>
                  </w:txbxContent>
                </v:textbox>
              </v:rect>
              <v:rect id="_x0000_s3180" style="position:absolute;left:9854;top:6975;width:110;height:278;mso-wrap-style:none" filled="f" stroked="f">
                <v:textbox style="mso-next-textbox:#_x0000_s3180;mso-fit-shape-to-text:t" inset="0,0,0,0">
                  <w:txbxContent>
                    <w:p w:rsidR="00690BBD" w:rsidRDefault="00690BBD" w:rsidP="00EA29BE"/>
                  </w:txbxContent>
                </v:textbox>
              </v:rect>
              <v:rect id="_x0000_s3181" style="position:absolute;left:30;top:7150;width:110;height:279;mso-wrap-style:none" filled="f" stroked="f">
                <v:textbox style="mso-next-textbox:#_x0000_s3181;mso-fit-shape-to-text:t" inset="0,0,0,0">
                  <w:txbxContent>
                    <w:p w:rsidR="00690BBD" w:rsidRDefault="00690BBD" w:rsidP="00EA29BE"/>
                  </w:txbxContent>
                </v:textbox>
              </v:rect>
              <v:rect id="_x0000_s3182" style="position:absolute;left:2140;top:7150;width:110;height:279;mso-wrap-style:none" filled="f" stroked="f">
                <v:textbox style="mso-next-textbox:#_x0000_s3182;mso-fit-shape-to-text:t" inset="0,0,0,0">
                  <w:txbxContent>
                    <w:p w:rsidR="00690BBD" w:rsidRDefault="00690BBD" w:rsidP="00EA29BE"/>
                  </w:txbxContent>
                </v:textbox>
              </v:rect>
              <v:rect id="_x0000_s3183" style="position:absolute;left:3114;top:7151;width:110;height:279;mso-wrap-style:none" filled="f" stroked="f">
                <v:textbox style="mso-next-textbox:#_x0000_s3183;mso-fit-shape-to-text:t" inset="0,0,0,0">
                  <w:txbxContent>
                    <w:p w:rsidR="00690BBD" w:rsidRDefault="00690BBD" w:rsidP="00EA29BE"/>
                  </w:txbxContent>
                </v:textbox>
              </v:rect>
              <v:rect id="_x0000_s3184" style="position:absolute;left:4487;top:7147;width:110;height:279;mso-wrap-style:none" filled="f" stroked="f">
                <v:textbox style="mso-next-textbox:#_x0000_s3184;mso-fit-shape-to-text:t" inset="0,0,0,0">
                  <w:txbxContent>
                    <w:p w:rsidR="00690BBD" w:rsidRDefault="00690BBD" w:rsidP="00EA29BE"/>
                  </w:txbxContent>
                </v:textbox>
              </v:rect>
              <v:rect id="_x0000_s3185" style="position:absolute;left:5515;top:7147;width:110;height:279;mso-wrap-style:none" filled="f" stroked="f">
                <v:textbox style="mso-next-textbox:#_x0000_s3185;mso-fit-shape-to-text:t" inset="0,0,0,0">
                  <w:txbxContent>
                    <w:p w:rsidR="00690BBD" w:rsidRDefault="00690BBD" w:rsidP="00EA29BE"/>
                  </w:txbxContent>
                </v:textbox>
              </v:rect>
              <v:rect id="_x0000_s3186" style="position:absolute;left:6542;top:7147;width:110;height:279;mso-wrap-style:none" filled="f" stroked="f">
                <v:textbox style="mso-next-textbox:#_x0000_s3186;mso-fit-shape-to-text:t" inset="0,0,0,0">
                  <w:txbxContent>
                    <w:p w:rsidR="00690BBD" w:rsidRDefault="00690BBD" w:rsidP="00EA29BE"/>
                  </w:txbxContent>
                </v:textbox>
              </v:rect>
              <v:rect id="_x0000_s3187" style="position:absolute;left:7646;top:7147;width:109;height:279;mso-wrap-style:none" filled="f" stroked="f">
                <v:textbox style="mso-next-textbox:#_x0000_s3187;mso-fit-shape-to-text:t" inset="0,0,0,0">
                  <w:txbxContent>
                    <w:p w:rsidR="00690BBD" w:rsidRDefault="00690BBD" w:rsidP="00EA29BE"/>
                  </w:txbxContent>
                </v:textbox>
              </v:rect>
              <v:rect id="_x0000_s3188" style="position:absolute;left:8597;top:7147;width:110;height:279;mso-wrap-style:none" filled="f" stroked="f">
                <v:textbox style="mso-next-textbox:#_x0000_s3188;mso-fit-shape-to-text:t" inset="0,0,0,0">
                  <w:txbxContent>
                    <w:p w:rsidR="00690BBD" w:rsidRDefault="00690BBD" w:rsidP="00EA29BE"/>
                  </w:txbxContent>
                </v:textbox>
              </v:rect>
              <v:rect id="_x0000_s3189" style="position:absolute;left:9777;top:7147;width:110;height:279;mso-wrap-style:none" filled="f" stroked="f">
                <v:textbox style="mso-next-textbox:#_x0000_s3189;mso-fit-shape-to-text:t" inset="0,0,0,0">
                  <w:txbxContent>
                    <w:p w:rsidR="00690BBD" w:rsidRDefault="00690BBD" w:rsidP="00EA29BE"/>
                  </w:txbxContent>
                </v:textbox>
              </v:rect>
              <v:rect id="_x0000_s3190" style="position:absolute;left:30;top:7492;width:110;height:278;mso-wrap-style:none" filled="f" stroked="f">
                <v:textbox style="mso-next-textbox:#_x0000_s3190;mso-fit-shape-to-text:t" inset="0,0,0,0">
                  <w:txbxContent>
                    <w:p w:rsidR="00690BBD" w:rsidRDefault="00690BBD" w:rsidP="00EA29BE"/>
                  </w:txbxContent>
                </v:textbox>
              </v:rect>
              <v:rect id="_x0000_s3191" style="position:absolute;left:2246;top:7492;width:109;height:278;mso-wrap-style:none" filled="f" stroked="f">
                <v:textbox style="mso-next-textbox:#_x0000_s3191;mso-fit-shape-to-text:t" inset="0,0,0,0">
                  <w:txbxContent>
                    <w:p w:rsidR="00690BBD" w:rsidRDefault="00690BBD" w:rsidP="00EA29BE"/>
                  </w:txbxContent>
                </v:textbox>
              </v:rect>
              <v:rect id="_x0000_s3192" style="position:absolute;left:3141;top:7493;width:110;height:278;mso-wrap-style:none" filled="f" stroked="f">
                <v:textbox style="mso-next-textbox:#_x0000_s3192;mso-fit-shape-to-text:t" inset="0,0,0,0">
                  <w:txbxContent>
                    <w:p w:rsidR="00690BBD" w:rsidRDefault="00690BBD" w:rsidP="00EA29BE"/>
                  </w:txbxContent>
                </v:textbox>
              </v:rect>
              <v:rect id="_x0000_s3193" style="position:absolute;left:4369;top:7485;width:110;height:278;mso-wrap-style:none" filled="f" stroked="f">
                <v:textbox style="mso-next-textbox:#_x0000_s3193;mso-fit-shape-to-text:t" inset="0,0,0,0">
                  <w:txbxContent>
                    <w:p w:rsidR="00690BBD" w:rsidRDefault="00690BBD" w:rsidP="00EA29BE"/>
                  </w:txbxContent>
                </v:textbox>
              </v:rect>
              <v:rect id="_x0000_s3194" style="position:absolute;left:5397;top:7485;width:110;height:278;mso-wrap-style:none" filled="f" stroked="f">
                <v:textbox style="mso-next-textbox:#_x0000_s3194;mso-fit-shape-to-text:t" inset="0,0,0,0">
                  <w:txbxContent>
                    <w:p w:rsidR="00690BBD" w:rsidRDefault="00690BBD" w:rsidP="00EA29BE"/>
                  </w:txbxContent>
                </v:textbox>
              </v:rect>
              <v:rect id="_x0000_s3195" style="position:absolute;left:6424;top:7485;width:109;height:278;mso-wrap-style:none" filled="f" stroked="f">
                <v:textbox style="mso-next-textbox:#_x0000_s3195;mso-fit-shape-to-text:t" inset="0,0,0,0">
                  <w:txbxContent>
                    <w:p w:rsidR="00690BBD" w:rsidRDefault="00690BBD" w:rsidP="00EA29BE"/>
                  </w:txbxContent>
                </v:textbox>
              </v:rect>
              <v:rect id="_x0000_s3196" style="position:absolute;left:7453;top:7485;width:109;height:278;mso-wrap-style:none" filled="f" stroked="f">
                <v:textbox style="mso-next-textbox:#_x0000_s3196;mso-fit-shape-to-text:t" inset="0,0,0,0">
                  <w:txbxContent>
                    <w:p w:rsidR="00690BBD" w:rsidRDefault="00690BBD" w:rsidP="00EA29BE"/>
                  </w:txbxContent>
                </v:textbox>
              </v:rect>
              <v:rect id="_x0000_s3197" style="position:absolute;left:8480;top:7485;width:109;height:278;mso-wrap-style:none" filled="f" stroked="f">
                <v:textbox style="mso-next-textbox:#_x0000_s3197;mso-fit-shape-to-text:t" inset="0,0,0,0">
                  <w:txbxContent>
                    <w:p w:rsidR="00690BBD" w:rsidRDefault="00690BBD" w:rsidP="00EA29BE"/>
                  </w:txbxContent>
                </v:textbox>
              </v:rect>
              <v:rect id="_x0000_s3198" style="position:absolute;left:9659;top:7490;width:110;height:278;mso-wrap-style:none" filled="f" stroked="f">
                <v:textbox style="mso-next-textbox:#_x0000_s3198;mso-fit-shape-to-text:t" inset="0,0,0,0">
                  <w:txbxContent>
                    <w:p w:rsidR="00690BBD" w:rsidRDefault="00690BBD" w:rsidP="00EA29BE"/>
                  </w:txbxContent>
                </v:textbox>
              </v:rect>
              <v:rect id="_x0000_s3199" style="position:absolute;left:30;top:7664;width:110;height:279;mso-wrap-style:none" filled="f" stroked="f">
                <v:textbox style="mso-next-textbox:#_x0000_s3199;mso-fit-shape-to-text:t" inset="0,0,0,0">
                  <w:txbxContent>
                    <w:p w:rsidR="00690BBD" w:rsidRDefault="00690BBD" w:rsidP="00EA29BE"/>
                  </w:txbxContent>
                </v:textbox>
              </v:rect>
              <v:rect id="_x0000_s3200" style="position:absolute;left:2246;top:7664;width:109;height:279;mso-wrap-style:none" filled="f" stroked="f">
                <v:textbox style="mso-next-textbox:#_x0000_s3200;mso-fit-shape-to-text:t" inset="0,0,0,0">
                  <w:txbxContent>
                    <w:p w:rsidR="00690BBD" w:rsidRDefault="00690BBD" w:rsidP="00EA29BE"/>
                  </w:txbxContent>
                </v:textbox>
              </v:rect>
              <v:rect id="_x0000_s3201" style="position:absolute;left:3114;top:7666;width:110;height:279;mso-wrap-style:none" filled="f" stroked="f">
                <v:textbox style="mso-next-textbox:#_x0000_s3201;mso-fit-shape-to-text:t" inset="0,0,0,0">
                  <w:txbxContent>
                    <w:p w:rsidR="00690BBD" w:rsidRDefault="00690BBD" w:rsidP="00EA29BE"/>
                  </w:txbxContent>
                </v:textbox>
              </v:rect>
              <v:rect id="_x0000_s3202" style="position:absolute;left:4487;top:7657;width:110;height:279;mso-wrap-style:none" filled="f" stroked="f">
                <v:textbox style="mso-next-textbox:#_x0000_s3202;mso-fit-shape-to-text:t" inset="0,0,0,0">
                  <w:txbxContent>
                    <w:p w:rsidR="00690BBD" w:rsidRDefault="00690BBD" w:rsidP="00EA29BE"/>
                  </w:txbxContent>
                </v:textbox>
              </v:rect>
              <v:rect id="_x0000_s3203" style="position:absolute;left:5515;top:7657;width:110;height:279;mso-wrap-style:none" filled="f" stroked="f">
                <v:textbox style="mso-next-textbox:#_x0000_s3203;mso-fit-shape-to-text:t" inset="0,0,0,0">
                  <w:txbxContent>
                    <w:p w:rsidR="00690BBD" w:rsidRDefault="00690BBD" w:rsidP="00EA29BE"/>
                  </w:txbxContent>
                </v:textbox>
              </v:rect>
              <v:rect id="_x0000_s3204" style="position:absolute;left:6542;top:7657;width:110;height:279;mso-wrap-style:none" filled="f" stroked="f">
                <v:textbox style="mso-next-textbox:#_x0000_s3204;mso-fit-shape-to-text:t" inset="0,0,0,0">
                  <w:txbxContent>
                    <w:p w:rsidR="00690BBD" w:rsidRDefault="00690BBD" w:rsidP="00EA29BE"/>
                  </w:txbxContent>
                </v:textbox>
              </v:rect>
              <v:rect id="_x0000_s3205" style="position:absolute;left:7570;top:7657;width:110;height:279;mso-wrap-style:none" filled="f" stroked="f">
                <v:textbox style="mso-next-textbox:#_x0000_s3205;mso-fit-shape-to-text:t" inset="0,0,0,0">
                  <w:txbxContent>
                    <w:p w:rsidR="00690BBD" w:rsidRDefault="00690BBD" w:rsidP="00EA29BE"/>
                  </w:txbxContent>
                </v:textbox>
              </v:rect>
              <v:rect id="_x0000_s3206" style="position:absolute;left:8597;top:7657;width:110;height:279;mso-wrap-style:none" filled="f" stroked="f">
                <v:textbox style="mso-next-textbox:#_x0000_s3206;mso-fit-shape-to-text:t" inset="0,0,0,0">
                  <w:txbxContent>
                    <w:p w:rsidR="00690BBD" w:rsidRDefault="00690BBD" w:rsidP="00EA29BE"/>
                  </w:txbxContent>
                </v:textbox>
              </v:rect>
              <v:rect id="_x0000_s3207" style="position:absolute;left:9777;top:7662;width:110;height:279;mso-wrap-style:none" filled="f" stroked="f">
                <v:textbox style="mso-next-textbox:#_x0000_s3207;mso-fit-shape-to-text:t" inset="0,0,0,0">
                  <w:txbxContent>
                    <w:p w:rsidR="00690BBD" w:rsidRDefault="00690BBD" w:rsidP="00EA29BE"/>
                  </w:txbxContent>
                </v:textbox>
              </v:rect>
              <v:rect id="_x0000_s3208" style="position:absolute;left:30;top:7835;width:110;height:278;mso-wrap-style:none" filled="f" stroked="f">
                <v:textbox style="mso-next-textbox:#_x0000_s3208;mso-fit-shape-to-text:t" inset="0,0,0,0">
                  <w:txbxContent>
                    <w:p w:rsidR="00690BBD" w:rsidRDefault="00690BBD" w:rsidP="00EA29BE"/>
                  </w:txbxContent>
                </v:textbox>
              </v:rect>
              <v:rect id="_x0000_s3209" style="position:absolute;left:2246;top:7835;width:109;height:278;mso-wrap-style:none" filled="f" stroked="f">
                <v:textbox style="mso-next-textbox:#_x0000_s3209;mso-fit-shape-to-text:t" inset="0,0,0,0">
                  <w:txbxContent>
                    <w:p w:rsidR="00690BBD" w:rsidRDefault="00690BBD" w:rsidP="00EA29BE"/>
                  </w:txbxContent>
                </v:textbox>
              </v:rect>
              <v:rect id="_x0000_s3210" style="position:absolute;left:3141;top:7836;width:110;height:278;mso-wrap-style:none" filled="f" stroked="f">
                <v:textbox style="mso-next-textbox:#_x0000_s3210;mso-fit-shape-to-text:t" inset="0,0,0,0">
                  <w:txbxContent>
                    <w:p w:rsidR="00690BBD" w:rsidRDefault="00690BBD" w:rsidP="00EA29BE"/>
                  </w:txbxContent>
                </v:textbox>
              </v:rect>
              <v:rect id="_x0000_s3211" style="position:absolute;left:4369;top:7828;width:110;height:278;mso-wrap-style:none" filled="f" stroked="f">
                <v:textbox style="mso-next-textbox:#_x0000_s3211;mso-fit-shape-to-text:t" inset="0,0,0,0">
                  <w:txbxContent>
                    <w:p w:rsidR="00690BBD" w:rsidRDefault="00690BBD" w:rsidP="00EA29BE"/>
                  </w:txbxContent>
                </v:textbox>
              </v:rect>
              <v:rect id="_x0000_s3212" style="position:absolute;left:5397;top:7828;width:110;height:278;mso-wrap-style:none" filled="f" stroked="f">
                <v:textbox style="mso-next-textbox:#_x0000_s3212;mso-fit-shape-to-text:t" inset="0,0,0,0">
                  <w:txbxContent>
                    <w:p w:rsidR="00690BBD" w:rsidRDefault="00690BBD" w:rsidP="00EA29BE"/>
                  </w:txbxContent>
                </v:textbox>
              </v:rect>
              <v:rect id="_x0000_s3213" style="position:absolute;left:6424;top:7828;width:109;height:278;mso-wrap-style:none" filled="f" stroked="f">
                <v:textbox style="mso-next-textbox:#_x0000_s3213;mso-fit-shape-to-text:t" inset="0,0,0,0">
                  <w:txbxContent>
                    <w:p w:rsidR="00690BBD" w:rsidRDefault="00690BBD" w:rsidP="00EA29BE"/>
                  </w:txbxContent>
                </v:textbox>
              </v:rect>
              <v:rect id="_x0000_s3214" style="position:absolute;left:7453;top:7828;width:109;height:278;mso-wrap-style:none" filled="f" stroked="f">
                <v:textbox style="mso-next-textbox:#_x0000_s3214;mso-fit-shape-to-text:t" inset="0,0,0,0">
                  <w:txbxContent>
                    <w:p w:rsidR="00690BBD" w:rsidRDefault="00690BBD" w:rsidP="00EA29BE"/>
                  </w:txbxContent>
                </v:textbox>
              </v:rect>
              <v:rect id="_x0000_s3215" style="position:absolute;left:8480;top:7828;width:109;height:278;mso-wrap-style:none" filled="f" stroked="f">
                <v:textbox style="mso-next-textbox:#_x0000_s3215;mso-fit-shape-to-text:t" inset="0,0,0,0">
                  <w:txbxContent>
                    <w:p w:rsidR="00690BBD" w:rsidRDefault="00690BBD" w:rsidP="00EA29BE"/>
                  </w:txbxContent>
                </v:textbox>
              </v:rect>
              <v:rect id="_x0000_s3216" style="position:absolute;left:9659;top:7833;width:110;height:278;mso-wrap-style:none" filled="f" stroked="f">
                <v:textbox style="mso-next-textbox:#_x0000_s3216;mso-fit-shape-to-text:t" inset="0,0,0,0">
                  <w:txbxContent>
                    <w:p w:rsidR="00690BBD" w:rsidRDefault="00690BBD" w:rsidP="00EA29BE"/>
                  </w:txbxContent>
                </v:textbox>
              </v:rect>
              <v:rect id="_x0000_s3217" style="position:absolute;left:30;top:8006;width:110;height:279;mso-wrap-style:none" filled="f" stroked="f">
                <v:textbox style="mso-next-textbox:#_x0000_s3217;mso-fit-shape-to-text:t" inset="0,0,0,0">
                  <w:txbxContent>
                    <w:p w:rsidR="00690BBD" w:rsidRDefault="00690BBD" w:rsidP="00EA29BE"/>
                  </w:txbxContent>
                </v:textbox>
              </v:rect>
              <v:rect id="_x0000_s3218" style="position:absolute;left:2246;top:8006;width:109;height:279;mso-wrap-style:none" filled="f" stroked="f">
                <v:textbox style="mso-next-textbox:#_x0000_s3218;mso-fit-shape-to-text:t" inset="0,0,0,0">
                  <w:txbxContent>
                    <w:p w:rsidR="00690BBD" w:rsidRDefault="00690BBD" w:rsidP="00EA29BE"/>
                  </w:txbxContent>
                </v:textbox>
              </v:rect>
              <v:rect id="_x0000_s3219" style="position:absolute;left:3114;top:8008;width:110;height:279;mso-wrap-style:none" filled="f" stroked="f">
                <v:textbox style="mso-next-textbox:#_x0000_s3219;mso-fit-shape-to-text:t" inset="0,0,0,0">
                  <w:txbxContent>
                    <w:p w:rsidR="00690BBD" w:rsidRDefault="00690BBD" w:rsidP="00EA29BE"/>
                  </w:txbxContent>
                </v:textbox>
              </v:rect>
              <v:rect id="_x0000_s3220" style="position:absolute;left:4487;top:8000;width:110;height:278;mso-wrap-style:none" filled="f" stroked="f">
                <v:textbox style="mso-next-textbox:#_x0000_s3220;mso-fit-shape-to-text:t" inset="0,0,0,0">
                  <w:txbxContent>
                    <w:p w:rsidR="00690BBD" w:rsidRDefault="00690BBD" w:rsidP="00EA29BE"/>
                  </w:txbxContent>
                </v:textbox>
              </v:rect>
              <v:rect id="_x0000_s3221" style="position:absolute;left:5515;top:8000;width:110;height:278;mso-wrap-style:none" filled="f" stroked="f">
                <v:textbox style="mso-next-textbox:#_x0000_s3221;mso-fit-shape-to-text:t" inset="0,0,0,0">
                  <w:txbxContent>
                    <w:p w:rsidR="00690BBD" w:rsidRDefault="00690BBD" w:rsidP="00EA29BE"/>
                  </w:txbxContent>
                </v:textbox>
              </v:rect>
              <v:rect id="_x0000_s3222" style="position:absolute;left:6542;top:8000;width:110;height:278;mso-wrap-style:none" filled="f" stroked="f">
                <v:textbox style="mso-next-textbox:#_x0000_s3222;mso-fit-shape-to-text:t" inset="0,0,0,0">
                  <w:txbxContent>
                    <w:p w:rsidR="00690BBD" w:rsidRDefault="00690BBD" w:rsidP="00EA29BE"/>
                  </w:txbxContent>
                </v:textbox>
              </v:rect>
              <v:rect id="_x0000_s3223" style="position:absolute;left:7570;top:8000;width:110;height:278;mso-wrap-style:none" filled="f" stroked="f">
                <v:textbox style="mso-next-textbox:#_x0000_s3223;mso-fit-shape-to-text:t" inset="0,0,0,0">
                  <w:txbxContent>
                    <w:p w:rsidR="00690BBD" w:rsidRDefault="00690BBD" w:rsidP="00EA29BE"/>
                  </w:txbxContent>
                </v:textbox>
              </v:rect>
              <v:rect id="_x0000_s3224" style="position:absolute;left:8597;top:8000;width:110;height:278;mso-wrap-style:none" filled="f" stroked="f">
                <v:textbox style="mso-next-textbox:#_x0000_s3224;mso-fit-shape-to-text:t" inset="0,0,0,0">
                  <w:txbxContent>
                    <w:p w:rsidR="00690BBD" w:rsidRDefault="00690BBD" w:rsidP="00EA29BE"/>
                  </w:txbxContent>
                </v:textbox>
              </v:rect>
              <v:rect id="_x0000_s3225" style="position:absolute;left:9777;top:8004;width:110;height:279;mso-wrap-style:none" filled="f" stroked="f">
                <v:textbox style="mso-next-textbox:#_x0000_s3225;mso-fit-shape-to-text:t" inset="0,0,0,0">
                  <w:txbxContent>
                    <w:p w:rsidR="00690BBD" w:rsidRDefault="00690BBD" w:rsidP="00EA29BE"/>
                  </w:txbxContent>
                </v:textbox>
              </v:rect>
              <v:rect id="_x0000_s3226" style="position:absolute;left:30;top:8178;width:110;height:278;mso-wrap-style:none" filled="f" stroked="f">
                <v:textbox style="mso-next-textbox:#_x0000_s3226;mso-fit-shape-to-text:t" inset="0,0,0,0">
                  <w:txbxContent>
                    <w:p w:rsidR="00690BBD" w:rsidRDefault="00690BBD" w:rsidP="00EA29BE"/>
                  </w:txbxContent>
                </v:textbox>
              </v:rect>
              <v:rect id="_x0000_s3227" style="position:absolute;left:2246;top:8178;width:109;height:278;mso-wrap-style:none" filled="f" stroked="f">
                <v:textbox style="mso-next-textbox:#_x0000_s3227;mso-fit-shape-to-text:t" inset="0,0,0,0">
                  <w:txbxContent>
                    <w:p w:rsidR="00690BBD" w:rsidRDefault="00690BBD" w:rsidP="00EA29BE"/>
                  </w:txbxContent>
                </v:textbox>
              </v:rect>
              <v:rect id="_x0000_s3228" style="position:absolute;left:3141;top:8179;width:110;height:278;mso-wrap-style:none" filled="f" stroked="f">
                <v:textbox style="mso-next-textbox:#_x0000_s3228;mso-fit-shape-to-text:t" inset="0,0,0,0">
                  <w:txbxContent>
                    <w:p w:rsidR="00690BBD" w:rsidRDefault="00690BBD" w:rsidP="00EA29BE"/>
                  </w:txbxContent>
                </v:textbox>
              </v:rect>
              <v:rect id="_x0000_s3229" style="position:absolute;left:4369;top:8171;width:110;height:278;mso-wrap-style:none" filled="f" stroked="f">
                <v:textbox style="mso-next-textbox:#_x0000_s3229;mso-fit-shape-to-text:t" inset="0,0,0,0">
                  <w:txbxContent>
                    <w:p w:rsidR="00690BBD" w:rsidRDefault="00690BBD" w:rsidP="00EA29BE"/>
                  </w:txbxContent>
                </v:textbox>
              </v:rect>
              <v:rect id="_x0000_s3230" style="position:absolute;left:5397;top:8171;width:110;height:278;mso-wrap-style:none" filled="f" stroked="f">
                <v:textbox style="mso-next-textbox:#_x0000_s3230;mso-fit-shape-to-text:t" inset="0,0,0,0">
                  <w:txbxContent>
                    <w:p w:rsidR="00690BBD" w:rsidRDefault="00690BBD" w:rsidP="00EA29BE"/>
                  </w:txbxContent>
                </v:textbox>
              </v:rect>
              <v:rect id="_x0000_s3231" style="position:absolute;left:6424;top:8171;width:109;height:278;mso-wrap-style:none" filled="f" stroked="f">
                <v:textbox style="mso-next-textbox:#_x0000_s3231;mso-fit-shape-to-text:t" inset="0,0,0,0">
                  <w:txbxContent>
                    <w:p w:rsidR="00690BBD" w:rsidRDefault="00690BBD" w:rsidP="00EA29BE"/>
                  </w:txbxContent>
                </v:textbox>
              </v:rect>
              <v:rect id="_x0000_s3232" style="position:absolute;left:7453;top:8171;width:109;height:278;mso-wrap-style:none" filled="f" stroked="f">
                <v:textbox style="mso-next-textbox:#_x0000_s3232;mso-fit-shape-to-text:t" inset="0,0,0,0">
                  <w:txbxContent>
                    <w:p w:rsidR="00690BBD" w:rsidRDefault="00690BBD" w:rsidP="00EA29BE"/>
                  </w:txbxContent>
                </v:textbox>
              </v:rect>
              <v:rect id="_x0000_s3233" style="position:absolute;left:8480;top:8171;width:109;height:278;mso-wrap-style:none" filled="f" stroked="f">
                <v:textbox style="mso-next-textbox:#_x0000_s3233;mso-fit-shape-to-text:t" inset="0,0,0,0">
                  <w:txbxContent>
                    <w:p w:rsidR="00690BBD" w:rsidRDefault="00690BBD" w:rsidP="00EA29BE"/>
                  </w:txbxContent>
                </v:textbox>
              </v:rect>
              <v:rect id="_x0000_s3234" style="position:absolute;left:9659;top:8176;width:110;height:278;mso-wrap-style:none" filled="f" stroked="f">
                <v:textbox style="mso-next-textbox:#_x0000_s3234;mso-fit-shape-to-text:t" inset="0,0,0,0">
                  <w:txbxContent>
                    <w:p w:rsidR="00690BBD" w:rsidRDefault="00690BBD" w:rsidP="00EA29BE"/>
                  </w:txbxContent>
                </v:textbox>
              </v:rect>
              <v:rect id="_x0000_s3235" style="position:absolute;left:30;top:8349;width:110;height:278;mso-wrap-style:none" filled="f" stroked="f">
                <v:textbox style="mso-next-textbox:#_x0000_s3235;mso-fit-shape-to-text:t" inset="0,0,0,0">
                  <w:txbxContent>
                    <w:p w:rsidR="00690BBD" w:rsidRDefault="00690BBD" w:rsidP="00EA29BE"/>
                  </w:txbxContent>
                </v:textbox>
              </v:rect>
              <v:rect id="_x0000_s3236" style="position:absolute;left:2246;top:8349;width:109;height:278;mso-wrap-style:none" filled="f" stroked="f">
                <v:textbox style="mso-next-textbox:#_x0000_s3236;mso-fit-shape-to-text:t" inset="0,0,0,0">
                  <w:txbxContent>
                    <w:p w:rsidR="00690BBD" w:rsidRDefault="00690BBD" w:rsidP="00EA29BE"/>
                  </w:txbxContent>
                </v:textbox>
              </v:rect>
              <v:rect id="_x0000_s3237" style="position:absolute;left:3114;top:8351;width:110;height:278;mso-wrap-style:none" filled="f" stroked="f">
                <v:textbox style="mso-next-textbox:#_x0000_s3237;mso-fit-shape-to-text:t" inset="0,0,0,0">
                  <w:txbxContent>
                    <w:p w:rsidR="00690BBD" w:rsidRDefault="00690BBD" w:rsidP="00EA29BE"/>
                  </w:txbxContent>
                </v:textbox>
              </v:rect>
              <v:rect id="_x0000_s3238" style="position:absolute;left:4640;top:8343;width:109;height:278;mso-wrap-style:none" filled="f" stroked="f">
                <v:textbox style="mso-next-textbox:#_x0000_s3238;mso-fit-shape-to-text:t" inset="0,0,0,0">
                  <w:txbxContent>
                    <w:p w:rsidR="00690BBD" w:rsidRDefault="00690BBD" w:rsidP="00EA29BE"/>
                  </w:txbxContent>
                </v:textbox>
              </v:rect>
              <v:rect id="_x0000_s3239" style="position:absolute;left:5668;top:8343;width:109;height:278;mso-wrap-style:none" filled="f" stroked="f">
                <v:textbox style="mso-next-textbox:#_x0000_s3239;mso-fit-shape-to-text:t" inset="0,0,0,0">
                  <w:txbxContent>
                    <w:p w:rsidR="00690BBD" w:rsidRDefault="00690BBD" w:rsidP="00EA29BE"/>
                  </w:txbxContent>
                </v:textbox>
              </v:rect>
              <v:rect id="_x0000_s3240" style="position:absolute;left:6695;top:8343;width:109;height:278;mso-wrap-style:none" filled="f" stroked="f">
                <v:textbox style="mso-next-textbox:#_x0000_s3240;mso-fit-shape-to-text:t" inset="0,0,0,0">
                  <w:txbxContent>
                    <w:p w:rsidR="00690BBD" w:rsidRDefault="00690BBD" w:rsidP="00EA29BE"/>
                  </w:txbxContent>
                </v:textbox>
              </v:rect>
              <v:rect id="_x0000_s3241" style="position:absolute;left:7723;top:8343;width:109;height:278;mso-wrap-style:none" filled="f" stroked="f">
                <v:textbox style="mso-next-textbox:#_x0000_s3241;mso-fit-shape-to-text:t" inset="0,0,0,0">
                  <w:txbxContent>
                    <w:p w:rsidR="00690BBD" w:rsidRDefault="00690BBD" w:rsidP="00EA29BE"/>
                  </w:txbxContent>
                </v:textbox>
              </v:rect>
              <v:rect id="_x0000_s3242" style="position:absolute;left:8750;top:8343;width:110;height:278;mso-wrap-style:none" filled="f" stroked="f">
                <v:textbox style="mso-next-textbox:#_x0000_s3242;mso-fit-shape-to-text:t" inset="0,0,0,0">
                  <w:txbxContent>
                    <w:p w:rsidR="00690BBD" w:rsidRDefault="00690BBD" w:rsidP="00EA29BE"/>
                  </w:txbxContent>
                </v:textbox>
              </v:rect>
              <v:rect id="_x0000_s3243" style="position:absolute;left:9777;top:8348;width:110;height:278;mso-wrap-style:none" filled="f" stroked="f">
                <v:textbox style="mso-next-textbox:#_x0000_s3243;mso-fit-shape-to-text:t" inset="0,0,0,0">
                  <w:txbxContent>
                    <w:p w:rsidR="00690BBD" w:rsidRDefault="00690BBD" w:rsidP="00EA29BE"/>
                  </w:txbxContent>
                </v:textbox>
              </v:rect>
              <v:rect id="_x0000_s3244" style="position:absolute;left:30;top:8522;width:110;height:279;mso-wrap-style:none" filled="f" stroked="f">
                <v:textbox style="mso-next-textbox:#_x0000_s3244;mso-fit-shape-to-text:t" inset="0,0,0,0">
                  <w:txbxContent>
                    <w:p w:rsidR="00690BBD" w:rsidRDefault="00690BBD" w:rsidP="00EA29BE"/>
                  </w:txbxContent>
                </v:textbox>
              </v:rect>
              <v:rect id="_x0000_s3245" style="position:absolute;left:2246;top:8522;width:109;height:279;mso-wrap-style:none" filled="f" stroked="f">
                <v:textbox style="mso-next-textbox:#_x0000_s3245;mso-fit-shape-to-text:t" inset="0,0,0,0">
                  <w:txbxContent>
                    <w:p w:rsidR="00690BBD" w:rsidRDefault="00690BBD" w:rsidP="00EA29BE"/>
                  </w:txbxContent>
                </v:textbox>
              </v:rect>
              <v:rect id="_x0000_s3246" style="position:absolute;left:3141;top:8523;width:110;height:279;mso-wrap-style:none" filled="f" stroked="f">
                <v:textbox style="mso-next-textbox:#_x0000_s3246;mso-fit-shape-to-text:t" inset="0,0,0,0">
                  <w:txbxContent>
                    <w:p w:rsidR="00690BBD" w:rsidRDefault="00690BBD" w:rsidP="00EA29BE"/>
                  </w:txbxContent>
                </v:textbox>
              </v:rect>
              <v:rect id="_x0000_s3247" style="position:absolute;left:4446;top:8514;width:109;height:279;mso-wrap-style:none" filled="f" stroked="f">
                <v:textbox style="mso-next-textbox:#_x0000_s3247;mso-fit-shape-to-text:t" inset="0,0,0,0">
                  <w:txbxContent>
                    <w:p w:rsidR="00690BBD" w:rsidRDefault="00690BBD" w:rsidP="00EA29BE"/>
                  </w:txbxContent>
                </v:textbox>
              </v:rect>
              <v:rect id="_x0000_s3248" style="position:absolute;left:5473;top:8514;width:109;height:279;mso-wrap-style:none" filled="f" stroked="f">
                <v:textbox style="mso-next-textbox:#_x0000_s3248;mso-fit-shape-to-text:t" inset="0,0,0,0">
                  <w:txbxContent>
                    <w:p w:rsidR="00690BBD" w:rsidRDefault="00690BBD" w:rsidP="00EA29BE"/>
                  </w:txbxContent>
                </v:textbox>
              </v:rect>
              <v:rect id="_x0000_s3249" style="position:absolute;left:6501;top:8514;width:109;height:279;mso-wrap-style:none" filled="f" stroked="f">
                <v:textbox style="mso-next-textbox:#_x0000_s3249;mso-fit-shape-to-text:t" inset="0,0,0,0">
                  <w:txbxContent>
                    <w:p w:rsidR="00690BBD" w:rsidRDefault="00690BBD" w:rsidP="00EA29BE"/>
                  </w:txbxContent>
                </v:textbox>
              </v:rect>
              <v:rect id="_x0000_s3250" style="position:absolute;left:7528;top:8514;width:110;height:279;mso-wrap-style:none" filled="f" stroked="f">
                <v:textbox style="mso-next-textbox:#_x0000_s3250;mso-fit-shape-to-text:t" inset="0,0,0,0">
                  <w:txbxContent>
                    <w:p w:rsidR="00690BBD" w:rsidRDefault="00690BBD" w:rsidP="00EA29BE"/>
                  </w:txbxContent>
                </v:textbox>
              </v:rect>
              <v:rect id="_x0000_s3251" style="position:absolute;left:8555;top:8514;width:110;height:279;mso-wrap-style:none" filled="f" stroked="f">
                <v:textbox style="mso-next-textbox:#_x0000_s3251;mso-fit-shape-to-text:t" inset="0,0,0,0">
                  <w:txbxContent>
                    <w:p w:rsidR="00690BBD" w:rsidRDefault="00690BBD" w:rsidP="00EA29BE"/>
                  </w:txbxContent>
                </v:textbox>
              </v:rect>
              <v:rect id="_x0000_s3252" style="position:absolute;left:9736;top:8520;width:109;height:279;mso-wrap-style:none" filled="f" stroked="f">
                <v:textbox style="mso-next-textbox:#_x0000_s3252;mso-fit-shape-to-text:t" inset="0,0,0,0">
                  <w:txbxContent>
                    <w:p w:rsidR="00690BBD" w:rsidRDefault="00690BBD" w:rsidP="00EA29BE"/>
                  </w:txbxContent>
                </v:textbox>
              </v:rect>
              <v:rect id="_x0000_s3253" style="position:absolute;left:33;top:8857;width:110;height:278;mso-wrap-style:none" filled="f" stroked="f">
                <v:textbox style="mso-next-textbox:#_x0000_s3253;mso-fit-shape-to-text:t" inset="0,0,0,0">
                  <w:txbxContent>
                    <w:p w:rsidR="00690BBD" w:rsidRDefault="00690BBD" w:rsidP="00EA29BE"/>
                  </w:txbxContent>
                </v:textbox>
              </v:rect>
              <v:rect id="_x0000_s3254" style="position:absolute;left:33;top:9034;width:110;height:278;mso-wrap-style:none" filled="f" stroked="f">
                <v:textbox style="mso-next-textbox:#_x0000_s3254;mso-fit-shape-to-text:t" inset="0,0,0,0">
                  <w:txbxContent>
                    <w:p w:rsidR="00690BBD" w:rsidRDefault="00690BBD" w:rsidP="00EA29BE"/>
                  </w:txbxContent>
                </v:textbox>
              </v:rect>
              <v:rect id="_x0000_s3255" style="position:absolute;left:2379;top:9034;width:109;height:278;mso-wrap-style:none" filled="f" stroked="f">
                <v:textbox style="mso-next-textbox:#_x0000_s3255;mso-fit-shape-to-text:t" inset="0,0,0,0">
                  <w:txbxContent>
                    <w:p w:rsidR="00690BBD" w:rsidRDefault="00690BBD" w:rsidP="00EA29BE"/>
                  </w:txbxContent>
                </v:textbox>
              </v:rect>
              <v:rect id="_x0000_s3256" style="position:absolute;left:4461;top:9037;width:109;height:278;mso-wrap-style:none" filled="f" stroked="f">
                <v:textbox style="mso-next-textbox:#_x0000_s3256;mso-fit-shape-to-text:t" inset="0,0,0,0">
                  <w:txbxContent>
                    <w:p w:rsidR="00690BBD" w:rsidRDefault="00690BBD" w:rsidP="00EA29BE"/>
                  </w:txbxContent>
                </v:textbox>
              </v:rect>
              <v:rect id="_x0000_s3257" style="position:absolute;left:5488;top:9037;width:109;height:278;mso-wrap-style:none" filled="f" stroked="f">
                <v:textbox style="mso-next-textbox:#_x0000_s3257;mso-fit-shape-to-text:t" inset="0,0,0,0">
                  <w:txbxContent>
                    <w:p w:rsidR="00690BBD" w:rsidRDefault="00690BBD" w:rsidP="00EA29BE"/>
                  </w:txbxContent>
                </v:textbox>
              </v:rect>
              <v:rect id="_x0000_s3258" style="position:absolute;left:6592;top:9037;width:110;height:278;mso-wrap-style:none" filled="f" stroked="f">
                <v:textbox style="mso-next-textbox:#_x0000_s3258;mso-fit-shape-to-text:t" inset="0,0,0,0">
                  <w:txbxContent>
                    <w:p w:rsidR="00690BBD" w:rsidRDefault="00690BBD" w:rsidP="00EA29BE"/>
                  </w:txbxContent>
                </v:textbox>
              </v:rect>
              <v:rect id="_x0000_s3259" style="position:absolute;left:7619;top:9037;width:110;height:278;mso-wrap-style:none" filled="f" stroked="f">
                <v:textbox style="mso-next-textbox:#_x0000_s3259;mso-fit-shape-to-text:t" inset="0,0,0,0">
                  <w:txbxContent>
                    <w:p w:rsidR="00690BBD" w:rsidRDefault="00690BBD" w:rsidP="00EA29BE"/>
                  </w:txbxContent>
                </v:textbox>
              </v:rect>
              <v:rect id="_x0000_s3260" style="position:absolute;left:8647;top:9037;width:109;height:278;mso-wrap-style:none" filled="f" stroked="f">
                <v:textbox style="mso-next-textbox:#_x0000_s3260;mso-fit-shape-to-text:t" inset="0,0,0,0">
                  <w:txbxContent>
                    <w:p w:rsidR="00690BBD" w:rsidRDefault="00690BBD" w:rsidP="00EA29BE"/>
                  </w:txbxContent>
                </v:textbox>
              </v:rect>
              <v:rect id="_x0000_s3261" style="position:absolute;left:9674;top:9037;width:109;height:278;mso-wrap-style:none" filled="f" stroked="f">
                <v:textbox style="mso-next-textbox:#_x0000_s3261;mso-fit-shape-to-text:t" inset="0,0,0,0">
                  <w:txbxContent>
                    <w:p w:rsidR="00690BBD" w:rsidRDefault="00690BBD" w:rsidP="00EA29BE"/>
                  </w:txbxContent>
                </v:textbox>
              </v:rect>
              <v:rect id="_x0000_s3262" style="position:absolute;left:33;top:9377;width:110;height:279;mso-wrap-style:none" filled="f" stroked="f">
                <v:textbox style="mso-next-textbox:#_x0000_s3262;mso-fit-shape-to-text:t" inset="0,0,0,0">
                  <w:txbxContent>
                    <w:p w:rsidR="00690BBD" w:rsidRDefault="00690BBD" w:rsidP="00EA29BE"/>
                  </w:txbxContent>
                </v:textbox>
              </v:rect>
              <v:rect id="_x0000_s3263" style="position:absolute;left:52;top:9550;width:110;height:278;mso-wrap-style:none" filled="f" stroked="f">
                <v:textbox style="mso-next-textbox:#_x0000_s3263;mso-fit-shape-to-text:t" inset="0,0,0,0">
                  <w:txbxContent>
                    <w:p w:rsidR="00690BBD" w:rsidRDefault="00690BBD" w:rsidP="00EA29BE"/>
                  </w:txbxContent>
                </v:textbox>
              </v:rect>
              <v:rect id="_x0000_s3264" style="position:absolute;left:95;top:9561;width:110;height:278;mso-wrap-style:none" filled="f" stroked="f">
                <v:textbox style="mso-next-textbox:#_x0000_s3264;mso-fit-shape-to-text:t" inset="0,0,0,0">
                  <w:txbxContent>
                    <w:p w:rsidR="00690BBD" w:rsidRDefault="00690BBD" w:rsidP="00EA29BE"/>
                  </w:txbxContent>
                </v:textbox>
              </v:rect>
              <v:rect id="_x0000_s3265" style="position:absolute;left:344;top:9550;width:109;height:278;mso-wrap-style:none" filled="f" stroked="f">
                <v:textbox style="mso-next-textbox:#_x0000_s3265;mso-fit-shape-to-text:t" inset="0,0,0,0">
                  <w:txbxContent>
                    <w:p w:rsidR="00690BBD" w:rsidRDefault="00690BBD" w:rsidP="00EA29BE"/>
                  </w:txbxContent>
                </v:textbox>
              </v:rect>
              <v:rect id="_x0000_s3266" style="position:absolute;left:2238;top:9550;width:109;height:278;mso-wrap-style:none" filled="f" stroked="f">
                <v:textbox style="mso-next-textbox:#_x0000_s3266;mso-fit-shape-to-text:t" inset="0,0,0,0">
                  <w:txbxContent>
                    <w:p w:rsidR="00690BBD" w:rsidRDefault="00690BBD" w:rsidP="00EA29BE"/>
                  </w:txbxContent>
                </v:textbox>
              </v:rect>
              <v:rect id="_x0000_s3267" style="position:absolute;left:3114;top:9551;width:110;height:278;mso-wrap-style:none" filled="f" stroked="f">
                <v:textbox style="mso-next-textbox:#_x0000_s3267;mso-fit-shape-to-text:t" inset="0,0,0,0">
                  <w:txbxContent>
                    <w:p w:rsidR="00690BBD" w:rsidRDefault="00690BBD" w:rsidP="00EA29BE"/>
                  </w:txbxContent>
                </v:textbox>
              </v:rect>
              <v:rect id="_x0000_s3268" style="position:absolute;left:4487;top:9548;width:110;height:278;mso-wrap-style:none" filled="f" stroked="f">
                <v:textbox style="mso-next-textbox:#_x0000_s3268;mso-fit-shape-to-text:t" inset="0,0,0,0">
                  <w:txbxContent>
                    <w:p w:rsidR="00690BBD" w:rsidRDefault="00690BBD" w:rsidP="00EA29BE"/>
                  </w:txbxContent>
                </v:textbox>
              </v:rect>
              <v:rect id="_x0000_s3269" style="position:absolute;left:5515;top:9548;width:110;height:278;mso-wrap-style:none" filled="f" stroked="f">
                <v:textbox style="mso-next-textbox:#_x0000_s3269;mso-fit-shape-to-text:t" inset="0,0,0,0">
                  <w:txbxContent>
                    <w:p w:rsidR="00690BBD" w:rsidRDefault="00690BBD" w:rsidP="00EA29BE"/>
                  </w:txbxContent>
                </v:textbox>
              </v:rect>
              <v:rect id="_x0000_s3270" style="position:absolute;left:6542;top:9548;width:110;height:278;mso-wrap-style:none" filled="f" stroked="f">
                <v:textbox style="mso-next-textbox:#_x0000_s3270;mso-fit-shape-to-text:t" inset="0,0,0,0">
                  <w:txbxContent>
                    <w:p w:rsidR="00690BBD" w:rsidRDefault="00690BBD" w:rsidP="00EA29BE"/>
                  </w:txbxContent>
                </v:textbox>
              </v:rect>
              <v:rect id="_x0000_s3271" style="position:absolute;left:7570;top:9548;width:110;height:278;mso-wrap-style:none" filled="f" stroked="f">
                <v:textbox style="mso-next-textbox:#_x0000_s3271;mso-fit-shape-to-text:t" inset="0,0,0,0">
                  <w:txbxContent>
                    <w:p w:rsidR="00690BBD" w:rsidRDefault="00690BBD" w:rsidP="00EA29BE"/>
                  </w:txbxContent>
                </v:textbox>
              </v:rect>
              <v:rect id="_x0000_s3272" style="position:absolute;left:8675;top:9548;width:109;height:278;mso-wrap-style:none" filled="f" stroked="f">
                <v:textbox style="mso-next-textbox:#_x0000_s3272;mso-fit-shape-to-text:t" inset="0,0,0,0">
                  <w:txbxContent>
                    <w:p w:rsidR="00690BBD" w:rsidRDefault="00690BBD" w:rsidP="00EA29BE"/>
                  </w:txbxContent>
                </v:textbox>
              </v:rect>
              <v:rect id="_x0000_s3273" style="position:absolute;left:9777;top:9548;width:110;height:278;mso-wrap-style:none" filled="f" stroked="f">
                <v:textbox style="mso-next-textbox:#_x0000_s3273;mso-fit-shape-to-text:t" inset="0,0,0,0">
                  <w:txbxContent>
                    <w:p w:rsidR="00690BBD" w:rsidRDefault="00690BBD" w:rsidP="00EA29BE"/>
                  </w:txbxContent>
                </v:textbox>
              </v:rect>
              <v:rect id="_x0000_s3274" style="position:absolute;left:52;top:9721;width:110;height:279;mso-wrap-style:none" filled="f" stroked="f">
                <v:textbox style="mso-next-textbox:#_x0000_s3274;mso-fit-shape-to-text:t" inset="0,0,0,0">
                  <w:txbxContent>
                    <w:p w:rsidR="00690BBD" w:rsidRDefault="00690BBD" w:rsidP="00EA29BE"/>
                  </w:txbxContent>
                </v:textbox>
              </v:rect>
              <v:rect id="_x0000_s3275" style="position:absolute;left:95;top:9733;width:110;height:279;mso-wrap-style:none" filled="f" stroked="f">
                <v:textbox style="mso-next-textbox:#_x0000_s3275;mso-fit-shape-to-text:t" inset="0,0,0,0">
                  <w:txbxContent>
                    <w:p w:rsidR="00690BBD" w:rsidRDefault="00690BBD" w:rsidP="00EA29BE"/>
                  </w:txbxContent>
                </v:textbox>
              </v:rect>
              <v:rect id="_x0000_s3276" style="position:absolute;left:344;top:9721;width:109;height:279;mso-wrap-style:none" filled="f" stroked="f">
                <v:textbox style="mso-next-textbox:#_x0000_s3276;mso-fit-shape-to-text:t" inset="0,0,0,0">
                  <w:txbxContent>
                    <w:p w:rsidR="00690BBD" w:rsidRDefault="00690BBD" w:rsidP="00EA29BE"/>
                  </w:txbxContent>
                </v:textbox>
              </v:rect>
              <v:rect id="_x0000_s3277" style="position:absolute;left:2238;top:9721;width:109;height:279;mso-wrap-style:none" filled="f" stroked="f">
                <v:textbox style="mso-next-textbox:#_x0000_s3277;mso-fit-shape-to-text:t" inset="0,0,0,0">
                  <w:txbxContent>
                    <w:p w:rsidR="00690BBD" w:rsidRDefault="00690BBD" w:rsidP="00EA29BE"/>
                  </w:txbxContent>
                </v:textbox>
              </v:rect>
              <v:rect id="_x0000_s3278" style="position:absolute;left:3114;top:9723;width:110;height:279;mso-wrap-style:none" filled="f" stroked="f">
                <v:textbox style="mso-next-textbox:#_x0000_s3278;mso-fit-shape-to-text:t" inset="0,0,0,0">
                  <w:txbxContent>
                    <w:p w:rsidR="00690BBD" w:rsidRDefault="00690BBD" w:rsidP="00EA29BE"/>
                  </w:txbxContent>
                </v:textbox>
              </v:rect>
              <v:rect id="_x0000_s3279" style="position:absolute;left:4487;top:9720;width:110;height:279;mso-wrap-style:none" filled="f" stroked="f">
                <v:textbox style="mso-next-textbox:#_x0000_s3279;mso-fit-shape-to-text:t" inset="0,0,0,0">
                  <w:txbxContent>
                    <w:p w:rsidR="00690BBD" w:rsidRDefault="00690BBD" w:rsidP="00EA29BE"/>
                  </w:txbxContent>
                </v:textbox>
              </v:rect>
              <v:rect id="_x0000_s3280" style="position:absolute;left:5515;top:9720;width:110;height:279;mso-wrap-style:none" filled="f" stroked="f">
                <v:textbox style="mso-next-textbox:#_x0000_s3280;mso-fit-shape-to-text:t" inset="0,0,0,0">
                  <w:txbxContent>
                    <w:p w:rsidR="00690BBD" w:rsidRDefault="00690BBD" w:rsidP="00EA29BE"/>
                  </w:txbxContent>
                </v:textbox>
              </v:rect>
              <v:rect id="_x0000_s3281" style="position:absolute;left:6542;top:9720;width:110;height:279;mso-wrap-style:none" filled="f" stroked="f">
                <v:textbox style="mso-next-textbox:#_x0000_s3281;mso-fit-shape-to-text:t" inset="0,0,0,0">
                  <w:txbxContent>
                    <w:p w:rsidR="00690BBD" w:rsidRDefault="00690BBD" w:rsidP="00EA29BE"/>
                  </w:txbxContent>
                </v:textbox>
              </v:rect>
              <v:rect id="_x0000_s3282" style="position:absolute;left:7570;top:9720;width:110;height:279;mso-wrap-style:none" filled="f" stroked="f">
                <v:textbox style="mso-next-textbox:#_x0000_s3282;mso-fit-shape-to-text:t" inset="0,0,0,0">
                  <w:txbxContent>
                    <w:p w:rsidR="00690BBD" w:rsidRDefault="00690BBD" w:rsidP="00EA29BE"/>
                  </w:txbxContent>
                </v:textbox>
              </v:rect>
              <v:rect id="_x0000_s3283" style="position:absolute;left:8597;top:9720;width:110;height:279;mso-wrap-style:none" filled="f" stroked="f">
                <v:textbox style="mso-next-textbox:#_x0000_s3283;mso-fit-shape-to-text:t" inset="0,0,0,0">
                  <w:txbxContent>
                    <w:p w:rsidR="00690BBD" w:rsidRDefault="00690BBD" w:rsidP="00EA29BE"/>
                  </w:txbxContent>
                </v:textbox>
              </v:rect>
              <v:rect id="_x0000_s3284" style="position:absolute;left:9777;top:9720;width:110;height:279;mso-wrap-style:none" filled="f" stroked="f">
                <v:textbox style="mso-next-textbox:#_x0000_s3284;mso-fit-shape-to-text:t" inset="0,0,0,0">
                  <w:txbxContent>
                    <w:p w:rsidR="00690BBD" w:rsidRDefault="00690BBD" w:rsidP="00EA29BE"/>
                  </w:txbxContent>
                </v:textbox>
              </v:rect>
              <v:rect id="_x0000_s3285" style="position:absolute;left:52;top:9893;width:110;height:278;mso-wrap-style:none" filled="f" stroked="f">
                <v:textbox style="mso-next-textbox:#_x0000_s3285;mso-fit-shape-to-text:t" inset="0,0,0,0">
                  <w:txbxContent>
                    <w:p w:rsidR="00690BBD" w:rsidRDefault="00690BBD" w:rsidP="00EA29BE"/>
                  </w:txbxContent>
                </v:textbox>
              </v:rect>
              <v:rect id="_x0000_s3286" style="position:absolute;left:95;top:9904;width:110;height:278;mso-wrap-style:none" filled="f" stroked="f">
                <v:textbox style="mso-next-textbox:#_x0000_s3286;mso-fit-shape-to-text:t" inset="0,0,0,0">
                  <w:txbxContent>
                    <w:p w:rsidR="00690BBD" w:rsidRDefault="00690BBD" w:rsidP="00EA29BE"/>
                  </w:txbxContent>
                </v:textbox>
              </v:rect>
              <v:rect id="_x0000_s3287" style="position:absolute;left:344;top:9893;width:109;height:278;mso-wrap-style:none" filled="f" stroked="f">
                <v:textbox style="mso-next-textbox:#_x0000_s3287;mso-fit-shape-to-text:t" inset="0,0,0,0">
                  <w:txbxContent>
                    <w:p w:rsidR="00690BBD" w:rsidRDefault="00690BBD" w:rsidP="00EA29BE"/>
                  </w:txbxContent>
                </v:textbox>
              </v:rect>
              <v:rect id="_x0000_s3288" style="position:absolute;left:2238;top:9893;width:109;height:278;mso-wrap-style:none" filled="f" stroked="f">
                <v:textbox style="mso-next-textbox:#_x0000_s3288;mso-fit-shape-to-text:t" inset="0,0,0,0">
                  <w:txbxContent>
                    <w:p w:rsidR="00690BBD" w:rsidRDefault="00690BBD" w:rsidP="00EA29BE"/>
                  </w:txbxContent>
                </v:textbox>
              </v:rect>
              <v:rect id="_x0000_s3289" style="position:absolute;left:3114;top:9894;width:110;height:278;mso-wrap-style:none" filled="f" stroked="f">
                <v:textbox style="mso-next-textbox:#_x0000_s3289;mso-fit-shape-to-text:t" inset="0,0,0,0">
                  <w:txbxContent>
                    <w:p w:rsidR="00690BBD" w:rsidRDefault="00690BBD" w:rsidP="00EA29BE"/>
                  </w:txbxContent>
                </v:textbox>
              </v:rect>
              <v:rect id="_x0000_s3290" style="position:absolute;left:4487;top:9891;width:110;height:278;mso-wrap-style:none" filled="f" stroked="f">
                <v:textbox style="mso-next-textbox:#_x0000_s3290;mso-fit-shape-to-text:t" inset="0,0,0,0">
                  <w:txbxContent>
                    <w:p w:rsidR="00690BBD" w:rsidRDefault="00690BBD" w:rsidP="00EA29BE"/>
                  </w:txbxContent>
                </v:textbox>
              </v:rect>
              <v:rect id="_x0000_s3291" style="position:absolute;left:5515;top:9891;width:110;height:278;mso-wrap-style:none" filled="f" stroked="f">
                <v:textbox style="mso-next-textbox:#_x0000_s3291;mso-fit-shape-to-text:t" inset="0,0,0,0">
                  <w:txbxContent>
                    <w:p w:rsidR="00690BBD" w:rsidRDefault="00690BBD" w:rsidP="00EA29BE"/>
                  </w:txbxContent>
                </v:textbox>
              </v:rect>
              <v:rect id="_x0000_s3292" style="position:absolute;left:6542;top:9891;width:110;height:278;mso-wrap-style:none" filled="f" stroked="f">
                <v:textbox style="mso-next-textbox:#_x0000_s3292;mso-fit-shape-to-text:t" inset="0,0,0,0">
                  <w:txbxContent>
                    <w:p w:rsidR="00690BBD" w:rsidRDefault="00690BBD" w:rsidP="00EA29BE"/>
                  </w:txbxContent>
                </v:textbox>
              </v:rect>
            </v:group>
            <v:rect id="_x0000_s3293" style="position:absolute;left:8597;top:9891;width:110;height:278;mso-wrap-style:none" filled="f" stroked="f">
              <v:textbox style="mso-next-textbox:#_x0000_s3293;mso-fit-shape-to-text:t" inset="0,0,0,0">
                <w:txbxContent>
                  <w:p w:rsidR="00690BBD" w:rsidRDefault="00690BBD" w:rsidP="00EA29BE"/>
                </w:txbxContent>
              </v:textbox>
            </v:rect>
            <v:rect id="_x0000_s3294" style="position:absolute;left:9777;top:9891;width:109;height:278;mso-wrap-style:none" filled="f" stroked="f">
              <v:textbox style="mso-next-textbox:#_x0000_s3294;mso-fit-shape-to-text:t" inset="0,0,0,0">
                <w:txbxContent>
                  <w:p w:rsidR="00690BBD" w:rsidRDefault="00690BBD" w:rsidP="00EA29BE"/>
                </w:txbxContent>
              </v:textbox>
            </v:rect>
            <v:rect id="_x0000_s3295" style="position:absolute;left:52;top:10064;width:110;height:278;mso-wrap-style:none" filled="f" stroked="f">
              <v:textbox style="mso-next-textbox:#_x0000_s3295;mso-fit-shape-to-text:t" inset="0,0,0,0">
                <w:txbxContent>
                  <w:p w:rsidR="00690BBD" w:rsidRDefault="00690BBD" w:rsidP="00EA29BE"/>
                </w:txbxContent>
              </v:textbox>
            </v:rect>
            <v:rect id="_x0000_s3296" style="position:absolute;left:95;top:10076;width:110;height:278;mso-wrap-style:none" filled="f" stroked="f">
              <v:textbox style="mso-next-textbox:#_x0000_s3296;mso-fit-shape-to-text:t" inset="0,0,0,0">
                <w:txbxContent>
                  <w:p w:rsidR="00690BBD" w:rsidRDefault="00690BBD" w:rsidP="00EA29BE"/>
                </w:txbxContent>
              </v:textbox>
            </v:rect>
            <v:rect id="_x0000_s3297" style="position:absolute;left:344;top:10064;width:109;height:278;mso-wrap-style:none" filled="f" stroked="f">
              <v:textbox style="mso-next-textbox:#_x0000_s3297;mso-fit-shape-to-text:t" inset="0,0,0,0">
                <w:txbxContent>
                  <w:p w:rsidR="00690BBD" w:rsidRDefault="00690BBD" w:rsidP="00EA29BE"/>
                </w:txbxContent>
              </v:textbox>
            </v:rect>
            <v:rect id="_x0000_s3298" style="position:absolute;left:2238;top:10064;width:110;height:278;mso-wrap-style:none" filled="f" stroked="f">
              <v:textbox style="mso-next-textbox:#_x0000_s3298;mso-fit-shape-to-text:t" inset="0,0,0,0">
                <w:txbxContent>
                  <w:p w:rsidR="00690BBD" w:rsidRDefault="00690BBD" w:rsidP="00EA29BE"/>
                </w:txbxContent>
              </v:textbox>
            </v:rect>
            <v:rect id="_x0000_s3299" style="position:absolute;left:3114;top:10066;width:110;height:278;mso-wrap-style:none" filled="f" stroked="f">
              <v:textbox style="mso-next-textbox:#_x0000_s3299;mso-fit-shape-to-text:t" inset="0,0,0,0">
                <w:txbxContent>
                  <w:p w:rsidR="00690BBD" w:rsidRDefault="00690BBD" w:rsidP="00EA29BE"/>
                </w:txbxContent>
              </v:textbox>
            </v:rect>
            <v:rect id="_x0000_s3300" style="position:absolute;left:4487;top:10063;width:110;height:278;mso-wrap-style:none" filled="f" stroked="f">
              <v:textbox style="mso-next-textbox:#_x0000_s3300;mso-fit-shape-to-text:t" inset="0,0,0,0">
                <w:txbxContent>
                  <w:p w:rsidR="00690BBD" w:rsidRDefault="00690BBD" w:rsidP="00EA29BE"/>
                </w:txbxContent>
              </v:textbox>
            </v:rect>
            <v:rect id="_x0000_s3301" style="position:absolute;left:5515;top:10063;width:110;height:278;mso-wrap-style:none" filled="f" stroked="f">
              <v:textbox style="mso-next-textbox:#_x0000_s3301;mso-fit-shape-to-text:t" inset="0,0,0,0">
                <w:txbxContent>
                  <w:p w:rsidR="00690BBD" w:rsidRDefault="00690BBD" w:rsidP="00EA29BE"/>
                </w:txbxContent>
              </v:textbox>
            </v:rect>
            <v:rect id="_x0000_s3302" style="position:absolute;left:6542;top:10063;width:110;height:278;mso-wrap-style:none" filled="f" stroked="f">
              <v:textbox style="mso-next-textbox:#_x0000_s3302;mso-fit-shape-to-text:t" inset="0,0,0,0">
                <w:txbxContent>
                  <w:p w:rsidR="00690BBD" w:rsidRDefault="00690BBD" w:rsidP="00EA29BE"/>
                </w:txbxContent>
              </v:textbox>
            </v:rect>
            <v:rect id="_x0000_s3303" style="position:absolute;left:8597;top:10063;width:110;height:278;mso-wrap-style:none" filled="f" stroked="f">
              <v:textbox style="mso-next-textbox:#_x0000_s3303;mso-fit-shape-to-text:t" inset="0,0,0,0">
                <w:txbxContent>
                  <w:p w:rsidR="00690BBD" w:rsidRDefault="00690BBD" w:rsidP="00EA29BE"/>
                </w:txbxContent>
              </v:textbox>
            </v:rect>
            <v:rect id="_x0000_s3304" style="position:absolute;left:9777;top:10063;width:109;height:278;mso-wrap-style:none" filled="f" stroked="f">
              <v:textbox style="mso-next-textbox:#_x0000_s3304;mso-fit-shape-to-text:t" inset="0,0,0,0">
                <w:txbxContent>
                  <w:p w:rsidR="00690BBD" w:rsidRDefault="00690BBD" w:rsidP="00EA29BE"/>
                </w:txbxContent>
              </v:textbox>
            </v:rect>
            <v:rect id="_x0000_s3305" style="position:absolute;left:52;top:10236;width:110;height:279;mso-wrap-style:none" filled="f" stroked="f">
              <v:textbox style="mso-next-textbox:#_x0000_s3305;mso-fit-shape-to-text:t" inset="0,0,0,0">
                <w:txbxContent>
                  <w:p w:rsidR="00690BBD" w:rsidRDefault="00690BBD" w:rsidP="00EA29BE"/>
                </w:txbxContent>
              </v:textbox>
            </v:rect>
            <v:rect id="_x0000_s3306" style="position:absolute;left:95;top:10247;width:110;height:279;mso-wrap-style:none" filled="f" stroked="f">
              <v:textbox style="mso-next-textbox:#_x0000_s3306;mso-fit-shape-to-text:t" inset="0,0,0,0">
                <w:txbxContent>
                  <w:p w:rsidR="00690BBD" w:rsidRDefault="00690BBD" w:rsidP="00EA29BE"/>
                </w:txbxContent>
              </v:textbox>
            </v:rect>
            <v:rect id="_x0000_s3307" style="position:absolute;left:344;top:10236;width:109;height:279;mso-wrap-style:none" filled="f" stroked="f">
              <v:textbox style="mso-next-textbox:#_x0000_s3307;mso-fit-shape-to-text:t" inset="0,0,0,0">
                <w:txbxContent>
                  <w:p w:rsidR="00690BBD" w:rsidRDefault="00690BBD" w:rsidP="00EA29BE"/>
                </w:txbxContent>
              </v:textbox>
            </v:rect>
            <v:rect id="_x0000_s3308" style="position:absolute;left:2238;top:10236;width:110;height:279;mso-wrap-style:none" filled="f" stroked="f">
              <v:textbox style="mso-next-textbox:#_x0000_s3308;mso-fit-shape-to-text:t" inset="0,0,0,0">
                <w:txbxContent>
                  <w:p w:rsidR="00690BBD" w:rsidRDefault="00690BBD" w:rsidP="00EA29BE"/>
                </w:txbxContent>
              </v:textbox>
            </v:rect>
            <v:rect id="_x0000_s3309" style="position:absolute;left:3114;top:10237;width:110;height:279;mso-wrap-style:none" filled="f" stroked="f">
              <v:textbox style="mso-next-textbox:#_x0000_s3309;mso-fit-shape-to-text:t" inset="0,0,0,0">
                <w:txbxContent>
                  <w:p w:rsidR="00690BBD" w:rsidRDefault="00690BBD" w:rsidP="00EA29BE"/>
                </w:txbxContent>
              </v:textbox>
            </v:rect>
            <v:rect id="_x0000_s3310" style="position:absolute;left:4564;top:10234;width:110;height:279;mso-wrap-style:none" filled="f" stroked="f">
              <v:textbox style="mso-next-textbox:#_x0000_s3310;mso-fit-shape-to-text:t" inset="0,0,0,0">
                <w:txbxContent>
                  <w:p w:rsidR="00690BBD" w:rsidRDefault="00690BBD" w:rsidP="00EA29BE"/>
                </w:txbxContent>
              </v:textbox>
            </v:rect>
            <v:rect id="_x0000_s3311" style="position:absolute;left:5591;top:10234;width:110;height:279;mso-wrap-style:none" filled="f" stroked="f">
              <v:textbox style="mso-next-textbox:#_x0000_s3311;mso-fit-shape-to-text:t" inset="0,0,0,0">
                <w:txbxContent>
                  <w:p w:rsidR="00690BBD" w:rsidRDefault="00690BBD" w:rsidP="00EA29BE"/>
                </w:txbxContent>
              </v:textbox>
            </v:rect>
            <v:rect id="_x0000_s3312" style="position:absolute;left:6619;top:10234;width:110;height:279;mso-wrap-style:none" filled="f" stroked="f">
              <v:textbox style="mso-next-textbox:#_x0000_s3312;mso-fit-shape-to-text:t" inset="0,0,0,0">
                <w:txbxContent>
                  <w:p w:rsidR="00690BBD" w:rsidRDefault="00690BBD" w:rsidP="00EA29BE"/>
                </w:txbxContent>
              </v:textbox>
            </v:rect>
            <v:rect id="_x0000_s3313" style="position:absolute;left:8675;top:10234;width:109;height:279;mso-wrap-style:none" filled="f" stroked="f">
              <v:textbox style="mso-next-textbox:#_x0000_s3313;mso-fit-shape-to-text:t" inset="0,0,0,0">
                <w:txbxContent>
                  <w:p w:rsidR="00690BBD" w:rsidRDefault="00690BBD" w:rsidP="00EA29BE"/>
                </w:txbxContent>
              </v:textbox>
            </v:rect>
            <v:rect id="_x0000_s3314" style="position:absolute;left:9854;top:10234;width:110;height:279;mso-wrap-style:none" filled="f" stroked="f">
              <v:textbox style="mso-next-textbox:#_x0000_s3314;mso-fit-shape-to-text:t" inset="0,0,0,0">
                <w:txbxContent>
                  <w:p w:rsidR="00690BBD" w:rsidRDefault="00690BBD" w:rsidP="00EA29BE"/>
                </w:txbxContent>
              </v:textbox>
            </v:rect>
            <v:rect id="_x0000_s3315" style="position:absolute;left:52;top:10407;width:110;height:278;mso-wrap-style:none" filled="f" stroked="f">
              <v:textbox style="mso-next-textbox:#_x0000_s3315;mso-fit-shape-to-text:t" inset="0,0,0,0">
                <w:txbxContent>
                  <w:p w:rsidR="00690BBD" w:rsidRDefault="00690BBD" w:rsidP="00EA29BE"/>
                </w:txbxContent>
              </v:textbox>
            </v:rect>
            <v:rect id="_x0000_s3316" style="position:absolute;left:95;top:10419;width:110;height:278;mso-wrap-style:none" filled="f" stroked="f">
              <v:textbox style="mso-next-textbox:#_x0000_s3316;mso-fit-shape-to-text:t" inset="0,0,0,0">
                <w:txbxContent>
                  <w:p w:rsidR="00690BBD" w:rsidRDefault="00690BBD" w:rsidP="00EA29BE"/>
                </w:txbxContent>
              </v:textbox>
            </v:rect>
            <v:rect id="_x0000_s3317" style="position:absolute;left:344;top:10407;width:109;height:278;mso-wrap-style:none" filled="f" stroked="f">
              <v:textbox style="mso-next-textbox:#_x0000_s3317;mso-fit-shape-to-text:t" inset="0,0,0,0">
                <w:txbxContent>
                  <w:p w:rsidR="00690BBD" w:rsidRDefault="00690BBD" w:rsidP="00EA29BE"/>
                </w:txbxContent>
              </v:textbox>
            </v:rect>
            <v:rect id="_x0000_s3318" style="position:absolute;left:2238;top:10407;width:110;height:278;mso-wrap-style:none" filled="f" stroked="f">
              <v:textbox style="mso-next-textbox:#_x0000_s3318;mso-fit-shape-to-text:t" inset="0,0,0,0">
                <w:txbxContent>
                  <w:p w:rsidR="00690BBD" w:rsidRDefault="00690BBD" w:rsidP="00EA29BE"/>
                </w:txbxContent>
              </v:textbox>
            </v:rect>
            <v:rect id="_x0000_s3319" style="position:absolute;left:3114;top:10409;width:110;height:278;mso-wrap-style:none" filled="f" stroked="f">
              <v:textbox style="mso-next-textbox:#_x0000_s3319;mso-fit-shape-to-text:t" inset="0,0,0,0">
                <w:txbxContent>
                  <w:p w:rsidR="00690BBD" w:rsidRDefault="00690BBD" w:rsidP="00EA29BE"/>
                </w:txbxContent>
              </v:textbox>
            </v:rect>
            <v:rect id="_x0000_s3320" style="position:absolute;left:4564;top:10406;width:110;height:278;mso-wrap-style:none" filled="f" stroked="f">
              <v:textbox style="mso-next-textbox:#_x0000_s3320;mso-fit-shape-to-text:t" inset="0,0,0,0">
                <w:txbxContent>
                  <w:p w:rsidR="00690BBD" w:rsidRDefault="00690BBD" w:rsidP="00EA29BE"/>
                </w:txbxContent>
              </v:textbox>
            </v:rect>
            <v:rect id="_x0000_s3321" style="position:absolute;left:5591;top:10406;width:110;height:278;mso-wrap-style:none" filled="f" stroked="f">
              <v:textbox style="mso-next-textbox:#_x0000_s3321;mso-fit-shape-to-text:t" inset="0,0,0,0">
                <w:txbxContent>
                  <w:p w:rsidR="00690BBD" w:rsidRDefault="00690BBD" w:rsidP="00EA29BE"/>
                </w:txbxContent>
              </v:textbox>
            </v:rect>
            <v:rect id="_x0000_s3322" style="position:absolute;left:6619;top:10406;width:110;height:278;mso-wrap-style:none" filled="f" stroked="f">
              <v:textbox style="mso-next-textbox:#_x0000_s3322;mso-fit-shape-to-text:t" inset="0,0,0,0">
                <w:txbxContent>
                  <w:p w:rsidR="00690BBD" w:rsidRDefault="00690BBD" w:rsidP="00EA29BE"/>
                </w:txbxContent>
              </v:textbox>
            </v:rect>
            <v:rect id="_x0000_s3323" style="position:absolute;left:8675;top:10406;width:109;height:278;mso-wrap-style:none" filled="f" stroked="f">
              <v:textbox style="mso-next-textbox:#_x0000_s3323;mso-fit-shape-to-text:t" inset="0,0,0,0">
                <w:txbxContent>
                  <w:p w:rsidR="00690BBD" w:rsidRDefault="00690BBD" w:rsidP="00EA29BE"/>
                </w:txbxContent>
              </v:textbox>
            </v:rect>
            <v:rect id="_x0000_s3324" style="position:absolute;left:9854;top:10406;width:110;height:278;mso-wrap-style:none" filled="f" stroked="f">
              <v:textbox style="mso-next-textbox:#_x0000_s3324;mso-fit-shape-to-text:t" inset="0,0,0,0">
                <w:txbxContent>
                  <w:p w:rsidR="00690BBD" w:rsidRDefault="00690BBD" w:rsidP="00EA29BE"/>
                </w:txbxContent>
              </v:textbox>
            </v:rect>
            <v:rect id="_x0000_s3325" style="position:absolute;left:52;top:10579;width:110;height:278;mso-wrap-style:none" filled="f" stroked="f">
              <v:textbox style="mso-next-textbox:#_x0000_s3325;mso-fit-shape-to-text:t" inset="0,0,0,0">
                <w:txbxContent>
                  <w:p w:rsidR="00690BBD" w:rsidRDefault="00690BBD" w:rsidP="00EA29BE"/>
                </w:txbxContent>
              </v:textbox>
            </v:rect>
            <v:rect id="_x0000_s3326" style="position:absolute;left:95;top:10591;width:110;height:278;mso-wrap-style:none" filled="f" stroked="f">
              <v:textbox style="mso-next-textbox:#_x0000_s3326;mso-fit-shape-to-text:t" inset="0,0,0,0">
                <w:txbxContent>
                  <w:p w:rsidR="00690BBD" w:rsidRDefault="00690BBD" w:rsidP="00EA29BE"/>
                </w:txbxContent>
              </v:textbox>
            </v:rect>
            <v:rect id="_x0000_s3327" style="position:absolute;left:344;top:10579;width:109;height:278;mso-wrap-style:none" filled="f" stroked="f">
              <v:textbox style="mso-next-textbox:#_x0000_s3327;mso-fit-shape-to-text:t" inset="0,0,0,0">
                <w:txbxContent>
                  <w:p w:rsidR="00690BBD" w:rsidRDefault="00690BBD" w:rsidP="00EA29BE"/>
                </w:txbxContent>
              </v:textbox>
            </v:rect>
            <v:rect id="_x0000_s3328" style="position:absolute;left:2238;top:10579;width:110;height:278;mso-wrap-style:none" filled="f" stroked="f">
              <v:textbox style="mso-next-textbox:#_x0000_s3328;mso-fit-shape-to-text:t" inset="0,0,0,0">
                <w:txbxContent>
                  <w:p w:rsidR="00690BBD" w:rsidRDefault="00690BBD" w:rsidP="00EA29BE"/>
                </w:txbxContent>
              </v:textbox>
            </v:rect>
            <v:rect id="_x0000_s3329" style="position:absolute;left:3114;top:10581;width:110;height:278;mso-wrap-style:none" filled="f" stroked="f">
              <v:textbox style="mso-next-textbox:#_x0000_s3329;mso-fit-shape-to-text:t" inset="0,0,0,0">
                <w:txbxContent>
                  <w:p w:rsidR="00690BBD" w:rsidRDefault="00690BBD" w:rsidP="00EA29BE"/>
                </w:txbxContent>
              </v:textbox>
            </v:rect>
            <v:rect id="_x0000_s3330" style="position:absolute;left:4564;top:10577;width:110;height:278;mso-wrap-style:none" filled="f" stroked="f">
              <v:textbox style="mso-next-textbox:#_x0000_s3330;mso-fit-shape-to-text:t" inset="0,0,0,0">
                <w:txbxContent>
                  <w:p w:rsidR="00690BBD" w:rsidRDefault="00690BBD" w:rsidP="00EA29BE"/>
                </w:txbxContent>
              </v:textbox>
            </v:rect>
            <v:rect id="_x0000_s3331" style="position:absolute;left:5591;top:10577;width:110;height:278;mso-wrap-style:none" filled="f" stroked="f">
              <v:textbox style="mso-next-textbox:#_x0000_s3331;mso-fit-shape-to-text:t" inset="0,0,0,0">
                <w:txbxContent>
                  <w:p w:rsidR="00690BBD" w:rsidRDefault="00690BBD" w:rsidP="00EA29BE"/>
                </w:txbxContent>
              </v:textbox>
            </v:rect>
            <v:rect id="_x0000_s3332" style="position:absolute;left:6619;top:10577;width:110;height:278;mso-wrap-style:none" filled="f" stroked="f">
              <v:textbox style="mso-next-textbox:#_x0000_s3332;mso-fit-shape-to-text:t" inset="0,0,0,0">
                <w:txbxContent>
                  <w:p w:rsidR="00690BBD" w:rsidRDefault="00690BBD" w:rsidP="00EA29BE"/>
                </w:txbxContent>
              </v:textbox>
            </v:rect>
            <v:rect id="_x0000_s3333" style="position:absolute;left:8675;top:10577;width:109;height:278;mso-wrap-style:none" filled="f" stroked="f">
              <v:textbox style="mso-next-textbox:#_x0000_s3333;mso-fit-shape-to-text:t" inset="0,0,0,0">
                <w:txbxContent>
                  <w:p w:rsidR="00690BBD" w:rsidRDefault="00690BBD" w:rsidP="00EA29BE"/>
                </w:txbxContent>
              </v:textbox>
            </v:rect>
            <v:rect id="_x0000_s3334" style="position:absolute;left:9854;top:10577;width:110;height:278;mso-wrap-style:none" filled="f" stroked="f">
              <v:textbox style="mso-next-textbox:#_x0000_s3334;mso-fit-shape-to-text:t" inset="0,0,0,0">
                <w:txbxContent>
                  <w:p w:rsidR="00690BBD" w:rsidRDefault="00690BBD" w:rsidP="00EA29BE"/>
                </w:txbxContent>
              </v:textbox>
            </v:rect>
            <v:rect id="_x0000_s3335" style="position:absolute;left:52;top:10750;width:110;height:279;mso-wrap-style:none" filled="f" stroked="f">
              <v:textbox style="mso-next-textbox:#_x0000_s3335;mso-fit-shape-to-text:t" inset="0,0,0,0">
                <w:txbxContent>
                  <w:p w:rsidR="00690BBD" w:rsidRDefault="00690BBD" w:rsidP="00EA29BE"/>
                </w:txbxContent>
              </v:textbox>
            </v:rect>
            <v:rect id="_x0000_s3336" style="position:absolute;left:95;top:10762;width:110;height:278;mso-wrap-style:none" filled="f" stroked="f">
              <v:textbox style="mso-next-textbox:#_x0000_s3336;mso-fit-shape-to-text:t" inset="0,0,0,0">
                <w:txbxContent>
                  <w:p w:rsidR="00690BBD" w:rsidRDefault="00690BBD" w:rsidP="00EA29BE"/>
                </w:txbxContent>
              </v:textbox>
            </v:rect>
            <v:rect id="_x0000_s3337" style="position:absolute;left:344;top:10750;width:109;height:279;mso-wrap-style:none" filled="f" stroked="f">
              <v:textbox style="mso-next-textbox:#_x0000_s3337;mso-fit-shape-to-text:t" inset="0,0,0,0">
                <w:txbxContent>
                  <w:p w:rsidR="00690BBD" w:rsidRDefault="00690BBD" w:rsidP="00EA29BE"/>
                </w:txbxContent>
              </v:textbox>
            </v:rect>
            <v:rect id="_x0000_s3338" style="position:absolute;left:2238;top:10750;width:110;height:279;mso-wrap-style:none" filled="f" stroked="f">
              <v:textbox style="mso-next-textbox:#_x0000_s3338;mso-fit-shape-to-text:t" inset="0,0,0,0">
                <w:txbxContent>
                  <w:p w:rsidR="00690BBD" w:rsidRDefault="00690BBD" w:rsidP="00EA29BE"/>
                </w:txbxContent>
              </v:textbox>
            </v:rect>
            <v:rect id="_x0000_s3339" style="position:absolute;left:3114;top:10752;width:110;height:279;mso-wrap-style:none" filled="f" stroked="f">
              <v:textbox style="mso-next-textbox:#_x0000_s3339;mso-fit-shape-to-text:t" inset="0,0,0,0">
                <w:txbxContent>
                  <w:p w:rsidR="00690BBD" w:rsidRDefault="00690BBD" w:rsidP="00EA29BE"/>
                </w:txbxContent>
              </v:textbox>
            </v:rect>
            <v:rect id="_x0000_s3340" style="position:absolute;left:4564;top:10749;width:110;height:279;mso-wrap-style:none" filled="f" stroked="f">
              <v:textbox style="mso-next-textbox:#_x0000_s3340;mso-fit-shape-to-text:t" inset="0,0,0,0">
                <w:txbxContent>
                  <w:p w:rsidR="00690BBD" w:rsidRDefault="00690BBD" w:rsidP="00EA29BE"/>
                </w:txbxContent>
              </v:textbox>
            </v:rect>
            <v:rect id="_x0000_s3341" style="position:absolute;left:5591;top:10749;width:110;height:279;mso-wrap-style:none" filled="f" stroked="f">
              <v:textbox style="mso-next-textbox:#_x0000_s3341;mso-fit-shape-to-text:t" inset="0,0,0,0">
                <w:txbxContent>
                  <w:p w:rsidR="00690BBD" w:rsidRDefault="00690BBD" w:rsidP="00EA29BE"/>
                </w:txbxContent>
              </v:textbox>
            </v:rect>
            <v:rect id="_x0000_s3342" style="position:absolute;left:6619;top:10749;width:110;height:279;mso-wrap-style:none" filled="f" stroked="f">
              <v:textbox style="mso-next-textbox:#_x0000_s3342;mso-fit-shape-to-text:t" inset="0,0,0,0">
                <w:txbxContent>
                  <w:p w:rsidR="00690BBD" w:rsidRDefault="00690BBD" w:rsidP="00EA29BE"/>
                </w:txbxContent>
              </v:textbox>
            </v:rect>
            <v:rect id="_x0000_s3343" style="position:absolute;left:8675;top:10749;width:109;height:279;mso-wrap-style:none" filled="f" stroked="f">
              <v:textbox style="mso-next-textbox:#_x0000_s3343;mso-fit-shape-to-text:t" inset="0,0,0,0">
                <w:txbxContent>
                  <w:p w:rsidR="00690BBD" w:rsidRDefault="00690BBD" w:rsidP="00EA29BE"/>
                </w:txbxContent>
              </v:textbox>
            </v:rect>
            <v:rect id="_x0000_s3344" style="position:absolute;left:9854;top:10749;width:110;height:279;mso-wrap-style:none" filled="f" stroked="f">
              <v:textbox style="mso-next-textbox:#_x0000_s3344;mso-fit-shape-to-text:t" inset="0,0,0,0">
                <w:txbxContent>
                  <w:p w:rsidR="00690BBD" w:rsidRDefault="00690BBD" w:rsidP="00EA29BE"/>
                </w:txbxContent>
              </v:textbox>
            </v:rect>
            <v:rect id="_x0000_s3345" style="position:absolute;left:33;top:10912;width:110;height:278;mso-wrap-style:none" filled="f" stroked="f">
              <v:textbox style="mso-next-textbox:#_x0000_s3345;mso-fit-shape-to-text:t" inset="0,0,0,0">
                <w:txbxContent>
                  <w:p w:rsidR="00690BBD" w:rsidRDefault="00690BBD" w:rsidP="00EA29BE"/>
                </w:txbxContent>
              </v:textbox>
            </v:rect>
            <v:rect id="_x0000_s3346" style="position:absolute;left:4411;top:10912;width:109;height:278;mso-wrap-style:none" filled="f" stroked="f">
              <v:textbox style="mso-next-textbox:#_x0000_s3346;mso-fit-shape-to-text:t" inset="0,0,0,0">
                <w:txbxContent>
                  <w:p w:rsidR="00690BBD" w:rsidRDefault="00690BBD" w:rsidP="00EA29BE"/>
                </w:txbxContent>
              </v:textbox>
            </v:rect>
            <v:rect id="_x0000_s3347" style="position:absolute;left:5438;top:10912;width:109;height:278;mso-wrap-style:none" filled="f" stroked="f">
              <v:textbox style="mso-next-textbox:#_x0000_s3347;mso-fit-shape-to-text:t" inset="0,0,0,0">
                <w:txbxContent>
                  <w:p w:rsidR="00690BBD" w:rsidRDefault="00690BBD" w:rsidP="00EA29BE"/>
                </w:txbxContent>
              </v:textbox>
            </v:rect>
            <v:rect id="_x0000_s3348" style="position:absolute;left:6466;top:10912;width:109;height:278;mso-wrap-style:none" filled="f" stroked="f">
              <v:textbox style="mso-next-textbox:#_x0000_s3348;mso-fit-shape-to-text:t" inset="0,0,0,0">
                <w:txbxContent>
                  <w:p w:rsidR="00690BBD" w:rsidRDefault="00690BBD" w:rsidP="00EA29BE"/>
                </w:txbxContent>
              </v:textbox>
            </v:rect>
            <v:rect id="_x0000_s3349" style="position:absolute;left:7493;top:10912;width:109;height:278;mso-wrap-style:none" filled="f" stroked="f">
              <v:textbox style="mso-next-textbox:#_x0000_s3349;mso-fit-shape-to-text:t" inset="0,0,0,0">
                <w:txbxContent>
                  <w:p w:rsidR="00690BBD" w:rsidRDefault="00690BBD" w:rsidP="00EA29BE"/>
                </w:txbxContent>
              </v:textbox>
            </v:rect>
            <v:rect id="_x0000_s3350" style="position:absolute;left:8521;top:10912;width:109;height:278;mso-wrap-style:none" filled="f" stroked="f">
              <v:textbox style="mso-next-textbox:#_x0000_s3350;mso-fit-shape-to-text:t" inset="0,0,0,0">
                <w:txbxContent>
                  <w:p w:rsidR="00690BBD" w:rsidRDefault="00690BBD" w:rsidP="00EA29BE"/>
                </w:txbxContent>
              </v:textbox>
            </v:rect>
            <v:rect id="_x0000_s3351" style="position:absolute;left:9701;top:10912;width:109;height:278;mso-wrap-style:none" filled="f" stroked="f">
              <v:textbox style="mso-next-textbox:#_x0000_s3351;mso-fit-shape-to-text:t" inset="0,0,0,0">
                <w:txbxContent>
                  <w:p w:rsidR="00690BBD" w:rsidRDefault="00690BBD" w:rsidP="00EA29BE"/>
                </w:txbxContent>
              </v:textbox>
            </v:rect>
            <v:rect id="_x0000_s3352" style="position:absolute;left:5440;top:10;width:109;height:278;mso-wrap-style:none" filled="f" stroked="f">
              <v:textbox style="mso-next-textbox:#_x0000_s3352;mso-fit-shape-to-text:t" inset="0,0,0,0">
                <w:txbxContent>
                  <w:p w:rsidR="00690BBD" w:rsidRDefault="00690BBD" w:rsidP="00EA29BE"/>
                </w:txbxContent>
              </v:textbox>
            </v:rect>
            <v:line id="_x0000_s3353" style="position:absolute" from="13,0" to="8974,1" strokeweight="0"/>
            <v:rect id="_x0000_s3354" style="position:absolute;left:13;width:8961;height:13" fillcolor="black" stroked="f"/>
            <v:line id="_x0000_s3355" style="position:absolute" from="13,172" to="8974,173" strokeweight="0"/>
            <v:rect id="_x0000_s3356" style="position:absolute;left:13;top:172;width:8961;height:13" fillcolor="black" stroked="f"/>
            <v:line id="_x0000_s3357" style="position:absolute" from="0,0" to="1,861" strokeweight="0"/>
            <v:rect id="_x0000_s3358" style="position:absolute;width:13;height:861" fillcolor="black" stroked="f"/>
            <v:line id="_x0000_s3359" style="position:absolute" from="2000,185" to="2001,861" strokeweight="0"/>
            <v:rect id="_x0000_s3360" style="position:absolute;left:2000;top:185;width:13;height:676" fillcolor="black" stroked="f"/>
            <v:line id="_x0000_s3361" style="position:absolute" from="2961,185" to="2962,861" strokeweight="0"/>
            <v:rect id="_x0000_s3362" style="position:absolute;left:2961;top:185;width:13;height:676" fillcolor="black" stroked="f"/>
            <v:line id="_x0000_s3363" style="position:absolute" from="3824,13" to="3825,861" strokeweight="0"/>
            <v:rect id="_x0000_s3364" style="position:absolute;left:3824;top:13;width:13;height:848" fillcolor="black" stroked="f"/>
            <v:line id="_x0000_s3365" style="position:absolute" from="4851,185" to="4852,861" strokeweight="0"/>
            <v:rect id="_x0000_s3366" style="position:absolute;left:4851;top:185;width:14;height:676" fillcolor="black" stroked="f"/>
            <v:line id="_x0000_s3367" style="position:absolute" from="5879,185" to="5880,861" strokeweight="0"/>
            <v:rect id="_x0000_s3368" style="position:absolute;left:5879;top:185;width:13;height:676" fillcolor="black" stroked="f"/>
            <v:line id="_x0000_s3369" style="position:absolute" from="6906,185" to="6907,861" strokeweight="0"/>
            <v:rect id="_x0000_s3370" style="position:absolute;left:6906;top:185;width:14;height:676" fillcolor="black" stroked="f"/>
            <v:line id="_x0000_s3371" style="position:absolute" from="7934,185" to="7935,861" strokeweight="0"/>
            <v:rect id="_x0000_s3372" style="position:absolute;left:7934;top:185;width:13;height:676" fillcolor="black" stroked="f"/>
            <v:line id="_x0000_s3373" style="position:absolute" from="8961,13" to="8962,861" strokeweight="0"/>
            <v:rect id="_x0000_s3374" style="position:absolute;left:8961;top:13;width:13;height:848" fillcolor="black" stroked="f"/>
            <v:rect id="_x0000_s3375" style="position:absolute;top:861;width:8974;height:27" fillcolor="black" stroked="f"/>
            <v:line id="_x0000_s3376" style="position:absolute" from="9114,0" to="9115,861" strokeweight="0"/>
            <v:rect id="_x0000_s3377" style="position:absolute;left:9114;width:13;height:861" fillcolor="black" stroked="f"/>
            <v:line id="_x0000_s3378" style="position:absolute" from="10142,13" to="10143,861" strokeweight="0"/>
            <v:rect id="_x0000_s3379" style="position:absolute;left:10142;top:13;width:13;height:848" fillcolor="black" stroked="f"/>
            <v:line id="_x0000_s3380" style="position:absolute" from="13,6779" to="8974,6780" strokeweight="0"/>
            <v:rect id="_x0000_s3381" style="position:absolute;left:13;top:6779;width:8961;height:13" fillcolor="black" stroked="f"/>
            <v:line id="_x0000_s3382" style="position:absolute" from="0,888" to="1,6954" strokeweight="0"/>
            <v:rect id="_x0000_s3383" style="position:absolute;top:888;width:13;height:6066" fillcolor="black" stroked="f"/>
            <v:line id="_x0000_s3384" style="position:absolute" from="2000,888" to="2001,6954" strokeweight="0"/>
            <v:rect id="_x0000_s3385" style="position:absolute;left:2000;top:888;width:13;height:6066" fillcolor="black" stroked="f"/>
            <v:line id="_x0000_s3386" style="position:absolute" from="2961,888" to="2962,6954" strokeweight="0"/>
            <v:rect id="_x0000_s3387" style="position:absolute;left:2961;top:888;width:13;height:6066" fillcolor="black" stroked="f"/>
            <v:line id="_x0000_s3388" style="position:absolute" from="3824,888" to="3825,6954" strokeweight="0"/>
            <v:rect id="_x0000_s3389" style="position:absolute;left:3824;top:888;width:13;height:6066" fillcolor="black" stroked="f"/>
            <v:line id="_x0000_s3390" style="position:absolute" from="4851,888" to="4852,6954" strokeweight="0"/>
            <v:rect id="_x0000_s3391" style="position:absolute;left:4851;top:888;width:14;height:6066" fillcolor="black" stroked="f"/>
            <v:line id="_x0000_s3392" style="position:absolute" from="5879,888" to="5880,6954" strokeweight="0"/>
            <v:rect id="_x0000_s3393" style="position:absolute;left:5879;top:888;width:13;height:6066" fillcolor="black" stroked="f"/>
            <v:line id="_x0000_s3394" style="position:absolute" from="6906,888" to="6907,6954" strokeweight="0"/>
            <v:rect id="_x0000_s3395" style="position:absolute;left:6906;top:888;width:14;height:6066" fillcolor="black" stroked="f"/>
            <v:line id="_x0000_s3396" style="position:absolute" from="7934,888" to="7935,6954" strokeweight="0"/>
            <v:rect id="_x0000_s3397" style="position:absolute;left:7934;top:888;width:13;height:6066" fillcolor="black" stroked="f"/>
            <v:line id="_x0000_s3398" style="position:absolute" from="8961,888" to="8962,6954" strokeweight="0"/>
            <v:rect id="_x0000_s3399" style="position:absolute;left:8961;top:888;width:13;height:6066" fillcolor="black" stroked="f"/>
            <v:rect id="_x0000_s3400" style="position:absolute;top:6954;width:8974;height:26" fillcolor="black" stroked="f"/>
            <v:line id="_x0000_s3401" style="position:absolute" from="9114,888" to="9115,6954" strokeweight="0"/>
            <v:rect id="_x0000_s3402" style="position:absolute;left:9114;top:888;width:13;height:6066" fillcolor="black" stroked="f"/>
            <v:line id="_x0000_s3403" style="position:absolute" from="10142,888" to="10143,6954" strokeweight="0"/>
            <v:rect id="_x0000_s3404" style="position:absolute;left:10142;top:888;width:13;height:6066" fillcolor="black" stroked="f"/>
            <v:line id="_x0000_s3405" style="position:absolute" from="0,6980" to="1,11080" strokeweight="0"/>
            <v:rect id="_x0000_s3406" style="position:absolute;top:6980;width:13;height:4100" fillcolor="black" stroked="f"/>
            <v:line id="_x0000_s3407" style="position:absolute" from="3824,6980" to="3825,11080" strokeweight="0"/>
            <v:rect id="_x0000_s3408" style="position:absolute;left:3824;top:6980;width:13;height:4100" fillcolor="black" stroked="f"/>
            <v:line id="_x0000_s3409" style="position:absolute" from="8961,6980" to="8962,11080" strokeweight="0"/>
            <v:rect id="_x0000_s3410" style="position:absolute;left:8961;top:6980;width:13;height:4100" fillcolor="black" stroked="f"/>
            <v:line id="_x0000_s3411" style="position:absolute" from="9114,6980" to="9115,11080" strokeweight="0"/>
            <v:rect id="_x0000_s3412" style="position:absolute;left:9114;top:6980;width:13;height:4100" fillcolor="black" stroked="f"/>
            <v:line id="_x0000_s3413" style="position:absolute" from="10142,6980" to="10143,11080" strokeweight="0"/>
            <v:rect id="_x0000_s3414" style="position:absolute;left:10142;top:6980;width:13;height:4100" fillcolor="black" stroked="f"/>
            <v:line id="_x0000_s3415" style="position:absolute" from="2000,6980" to="2001,11080" strokeweight="0"/>
            <v:rect id="_x0000_s3416" style="position:absolute;left:2000;top:6980;width:13;height:4100" fillcolor="black" stroked="f"/>
            <v:line id="_x0000_s3417" style="position:absolute" from="2961,6980" to="2962,11080" strokeweight="0"/>
            <v:rect id="_x0000_s3418" style="position:absolute;left:2961;top:6980;width:13;height:4100" fillcolor="black" stroked="f"/>
            <v:line id="_x0000_s3419" style="position:absolute" from="4851,6980" to="4852,11080" strokeweight="0"/>
            <v:rect id="_x0000_s3420" style="position:absolute;left:4851;top:6980;width:14;height:4100" fillcolor="black" stroked="f"/>
            <v:line id="_x0000_s3421" style="position:absolute" from="5879,6980" to="5880,11080" strokeweight="0"/>
            <v:rect id="_x0000_s3422" style="position:absolute;left:5879;top:6980;width:13;height:4100" fillcolor="black" stroked="f"/>
            <v:line id="_x0000_s3423" style="position:absolute" from="6906,6980" to="6907,11080" strokeweight="0"/>
            <v:rect id="_x0000_s3424" style="position:absolute;left:6906;top:6980;width:14;height:4100" fillcolor="black" stroked="f"/>
            <v:line id="_x0000_s3425" style="position:absolute" from="7934,6980" to="7935,11080" strokeweight="0"/>
            <v:rect id="_x0000_s3426" style="position:absolute;left:7934;top:6980;width:13;height:4100" fillcolor="black" stroked="f"/>
            <v:line id="_x0000_s3427" style="position:absolute" from="9127,0" to="10155,1" strokeweight="0"/>
            <v:rect id="_x0000_s3428" style="position:absolute;left:9127;width:1028;height:13" fillcolor="black" stroked="f"/>
            <v:line id="_x0000_s3429" style="position:absolute" from="9127,172" to="10155,173" strokeweight="0"/>
            <v:rect id="_x0000_s3430" style="position:absolute;left:9127;top:172;width:1028;height:13" fillcolor="black" stroked="f"/>
            <v:rect id="_x0000_s3431" style="position:absolute;left:9114;top:861;width:1041;height:27" fillcolor="black" stroked="f"/>
            <v:line id="_x0000_s3432" style="position:absolute" from="9127,6779" to="10155,6780" strokeweight="0"/>
            <v:rect id="_x0000_s3433" style="position:absolute;left:9127;top:6779;width:1028;height:13" fillcolor="black" stroked="f"/>
            <v:rect id="_x0000_s3434" style="position:absolute;left:9114;top:6954;width:1041;height:26" fillcolor="black" stroked="f"/>
            <v:line id="_x0000_s3435" style="position:absolute" from="13,10905" to="10155,10906" strokeweight="0"/>
            <v:rect id="_x0000_s3436" style="position:absolute;left:13;top:10905;width:10142;height:14" fillcolor="black" stroked="f"/>
            <v:rect id="_x0000_s3437" style="position:absolute;top:11080;width:10155;height:27" fillcolor="black" stroked="f"/>
          </v:group>
        </w:pict>
      </w:r>
      <w:r w:rsidR="00EA29BE" w:rsidRPr="00EA29BE">
        <w:rPr>
          <w:kern w:val="16"/>
          <w:sz w:val="22"/>
          <w:szCs w:val="22"/>
          <w:lang w:val="en-US"/>
        </w:rPr>
        <w:t>The values listed in the table above include uncertainties related to measurement accuracy.</w:t>
      </w:r>
    </w:p>
    <w:p w:rsidR="00EA29BE" w:rsidRPr="00EA29BE" w:rsidRDefault="00EA29BE" w:rsidP="00EA29BE">
      <w:pPr>
        <w:jc w:val="both"/>
        <w:rPr>
          <w:kern w:val="16"/>
          <w:sz w:val="22"/>
          <w:szCs w:val="22"/>
          <w:lang w:val="en-US"/>
        </w:rPr>
      </w:pPr>
    </w:p>
    <w:p w:rsidR="00EA29BE" w:rsidRPr="00EA29BE" w:rsidRDefault="00EA29BE" w:rsidP="00F005F9">
      <w:pPr>
        <w:jc w:val="both"/>
        <w:rPr>
          <w:kern w:val="16"/>
          <w:sz w:val="22"/>
          <w:szCs w:val="22"/>
          <w:lang w:val="en-US"/>
        </w:rPr>
      </w:pPr>
      <w:r w:rsidRPr="00EA29BE">
        <w:rPr>
          <w:kern w:val="16"/>
          <w:sz w:val="22"/>
          <w:szCs w:val="22"/>
          <w:lang w:val="en-US"/>
        </w:rPr>
        <w:lastRenderedPageBreak/>
        <w:t xml:space="preserve">(ii) </w:t>
      </w:r>
      <w:r w:rsidR="00874713">
        <w:rPr>
          <w:kern w:val="16"/>
          <w:sz w:val="22"/>
          <w:szCs w:val="22"/>
          <w:lang w:val="en-US"/>
        </w:rPr>
        <w:t>Dalkia</w:t>
      </w:r>
      <w:r w:rsidRPr="00EA29BE">
        <w:rPr>
          <w:kern w:val="16"/>
          <w:sz w:val="22"/>
          <w:szCs w:val="22"/>
          <w:lang w:val="en-US"/>
        </w:rPr>
        <w:t xml:space="preserve"> </w:t>
      </w:r>
      <w:r w:rsidR="00F005F9">
        <w:rPr>
          <w:kern w:val="16"/>
          <w:sz w:val="22"/>
          <w:szCs w:val="22"/>
          <w:lang w:val="en-US"/>
        </w:rPr>
        <w:t>is exonerated to</w:t>
      </w:r>
      <w:r w:rsidRPr="00EA29BE">
        <w:rPr>
          <w:kern w:val="16"/>
          <w:sz w:val="22"/>
          <w:szCs w:val="22"/>
          <w:lang w:val="en-US"/>
        </w:rPr>
        <w:t xml:space="preserve"> </w:t>
      </w:r>
      <w:r w:rsidR="00F005F9">
        <w:rPr>
          <w:kern w:val="16"/>
          <w:sz w:val="22"/>
          <w:szCs w:val="22"/>
          <w:lang w:val="en-US"/>
        </w:rPr>
        <w:t>comply</w:t>
      </w:r>
      <w:r w:rsidRPr="00EA29BE">
        <w:rPr>
          <w:kern w:val="16"/>
          <w:sz w:val="22"/>
          <w:szCs w:val="22"/>
          <w:lang w:val="en-US"/>
        </w:rPr>
        <w:t xml:space="preserve"> with the target values set in the table above for the following parameters:</w:t>
      </w:r>
    </w:p>
    <w:p w:rsidR="00EA29BE" w:rsidRPr="00EA29BE" w:rsidRDefault="00EA29BE" w:rsidP="00EA29BE">
      <w:pPr>
        <w:ind w:left="720" w:hanging="360"/>
        <w:jc w:val="both"/>
        <w:rPr>
          <w:kern w:val="16"/>
          <w:sz w:val="22"/>
          <w:szCs w:val="22"/>
          <w:lang w:val="en-US"/>
        </w:rPr>
      </w:pPr>
      <w:r w:rsidRPr="00EA29BE">
        <w:rPr>
          <w:kern w:val="16"/>
          <w:sz w:val="22"/>
          <w:szCs w:val="22"/>
          <w:lang w:val="en-US"/>
        </w:rPr>
        <w:t xml:space="preserve">- </w:t>
      </w:r>
      <w:r w:rsidRPr="00EA29BE">
        <w:rPr>
          <w:kern w:val="16"/>
          <w:sz w:val="22"/>
          <w:szCs w:val="22"/>
          <w:lang w:val="en-US"/>
        </w:rPr>
        <w:tab/>
        <w:t>maximum chlorine (Cl) content</w:t>
      </w:r>
    </w:p>
    <w:p w:rsidR="00EA29BE" w:rsidRPr="00EA29BE" w:rsidRDefault="00EA29BE" w:rsidP="00EA29BE">
      <w:pPr>
        <w:ind w:left="720" w:hanging="360"/>
        <w:jc w:val="both"/>
        <w:rPr>
          <w:kern w:val="16"/>
          <w:sz w:val="22"/>
          <w:szCs w:val="22"/>
          <w:lang w:val="en-US"/>
        </w:rPr>
      </w:pPr>
      <w:r w:rsidRPr="00EA29BE">
        <w:rPr>
          <w:kern w:val="16"/>
          <w:sz w:val="22"/>
          <w:szCs w:val="22"/>
          <w:lang w:val="en-US"/>
        </w:rPr>
        <w:t xml:space="preserve">- </w:t>
      </w:r>
      <w:r w:rsidRPr="00EA29BE">
        <w:rPr>
          <w:kern w:val="16"/>
          <w:sz w:val="22"/>
          <w:szCs w:val="22"/>
          <w:lang w:val="en-US"/>
        </w:rPr>
        <w:tab/>
        <w:t>sulfur (S) content</w:t>
      </w:r>
    </w:p>
    <w:p w:rsidR="00EA29BE" w:rsidRPr="00EA29BE" w:rsidRDefault="00EA29BE" w:rsidP="00EA29BE">
      <w:pPr>
        <w:ind w:left="720" w:hanging="360"/>
        <w:jc w:val="both"/>
        <w:rPr>
          <w:kern w:val="16"/>
          <w:sz w:val="22"/>
          <w:szCs w:val="22"/>
          <w:lang w:val="en-US"/>
        </w:rPr>
      </w:pPr>
      <w:r w:rsidRPr="00EA29BE">
        <w:rPr>
          <w:kern w:val="16"/>
          <w:sz w:val="22"/>
          <w:szCs w:val="22"/>
          <w:lang w:val="en-US"/>
        </w:rPr>
        <w:t xml:space="preserve">- </w:t>
      </w:r>
      <w:r w:rsidRPr="00EA29BE">
        <w:rPr>
          <w:kern w:val="16"/>
          <w:sz w:val="22"/>
          <w:szCs w:val="22"/>
          <w:lang w:val="en-US"/>
        </w:rPr>
        <w:tab/>
        <w:t>nitrogen (N) content</w:t>
      </w:r>
    </w:p>
    <w:p w:rsidR="00EA29BE" w:rsidRPr="00EA29BE" w:rsidRDefault="00EA29BE" w:rsidP="00EA29BE">
      <w:pPr>
        <w:ind w:left="720" w:hanging="360"/>
        <w:jc w:val="both"/>
        <w:rPr>
          <w:kern w:val="16"/>
          <w:sz w:val="22"/>
          <w:szCs w:val="22"/>
          <w:lang w:val="en-US"/>
        </w:rPr>
      </w:pPr>
      <w:r w:rsidRPr="00EA29BE">
        <w:rPr>
          <w:kern w:val="16"/>
          <w:sz w:val="22"/>
          <w:szCs w:val="22"/>
          <w:lang w:val="en-US"/>
        </w:rPr>
        <w:t xml:space="preserve">- </w:t>
      </w:r>
      <w:r w:rsidRPr="00EA29BE">
        <w:rPr>
          <w:kern w:val="16"/>
          <w:sz w:val="22"/>
          <w:szCs w:val="22"/>
          <w:lang w:val="en-US"/>
        </w:rPr>
        <w:tab/>
        <w:t>maximum sodium + potassium (Na+K) content</w:t>
      </w:r>
    </w:p>
    <w:p w:rsidR="00EA29BE" w:rsidRPr="00EA29BE" w:rsidRDefault="00EA29BE" w:rsidP="00EA29BE">
      <w:pPr>
        <w:ind w:left="720" w:hanging="360"/>
        <w:jc w:val="both"/>
        <w:rPr>
          <w:kern w:val="16"/>
          <w:sz w:val="22"/>
          <w:szCs w:val="22"/>
          <w:lang w:val="en-US"/>
        </w:rPr>
      </w:pPr>
      <w:r w:rsidRPr="00EA29BE">
        <w:rPr>
          <w:kern w:val="16"/>
          <w:sz w:val="22"/>
          <w:szCs w:val="22"/>
          <w:lang w:val="en-US"/>
        </w:rPr>
        <w:t xml:space="preserve">- </w:t>
      </w:r>
      <w:r w:rsidRPr="00EA29BE">
        <w:rPr>
          <w:kern w:val="16"/>
          <w:sz w:val="22"/>
          <w:szCs w:val="22"/>
          <w:lang w:val="en-US"/>
        </w:rPr>
        <w:tab/>
        <w:t>minimum ash fusibility temperature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It is agreed that if the laboratory controls specified in </w:t>
      </w:r>
      <w:r w:rsidRPr="00F005F9">
        <w:rPr>
          <w:b/>
          <w:bCs/>
          <w:kern w:val="16"/>
          <w:sz w:val="22"/>
          <w:szCs w:val="22"/>
          <w:u w:val="single"/>
          <w:lang w:val="en-US"/>
        </w:rPr>
        <w:t>Schedule 10</w:t>
      </w:r>
      <w:r w:rsidRPr="00EA29BE">
        <w:rPr>
          <w:kern w:val="16"/>
          <w:sz w:val="22"/>
          <w:szCs w:val="22"/>
          <w:lang w:val="en-US"/>
        </w:rPr>
        <w:t xml:space="preserve"> revealed that thresholds in the table above were exceeded, the Parties would meet to analyze the cause of the excesses.</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Parties shall define the actions to be implemented to bring the characteristics of the External Biomass within the limits set for these five parameters.</w:t>
      </w:r>
    </w:p>
    <w:p w:rsidR="00EA29BE" w:rsidRPr="00EA29BE" w:rsidRDefault="00EA29BE" w:rsidP="00EA29BE">
      <w:pPr>
        <w:jc w:val="both"/>
        <w:rPr>
          <w:kern w:val="16"/>
          <w:sz w:val="22"/>
          <w:szCs w:val="22"/>
          <w:lang w:val="en-US"/>
        </w:rPr>
      </w:pPr>
    </w:p>
    <w:p w:rsidR="00EA29BE" w:rsidRPr="00EA29BE" w:rsidRDefault="00874713" w:rsidP="00F005F9">
      <w:pPr>
        <w:jc w:val="both"/>
        <w:rPr>
          <w:kern w:val="16"/>
          <w:sz w:val="22"/>
          <w:szCs w:val="22"/>
          <w:lang w:val="en-US"/>
        </w:rPr>
      </w:pPr>
      <w:r>
        <w:rPr>
          <w:kern w:val="16"/>
          <w:sz w:val="22"/>
          <w:szCs w:val="22"/>
          <w:lang w:val="en-US"/>
        </w:rPr>
        <w:t>Dalkia</w:t>
      </w:r>
      <w:r w:rsidR="00EA29BE" w:rsidRPr="00EA29BE">
        <w:rPr>
          <w:kern w:val="16"/>
          <w:sz w:val="22"/>
          <w:szCs w:val="22"/>
          <w:lang w:val="en-US"/>
        </w:rPr>
        <w:t xml:space="preserve"> shall inform SVD</w:t>
      </w:r>
      <w:r>
        <w:rPr>
          <w:kern w:val="16"/>
          <w:sz w:val="22"/>
          <w:szCs w:val="22"/>
          <w:lang w:val="en-US"/>
        </w:rPr>
        <w:t> </w:t>
      </w:r>
      <w:r w:rsidR="00EA29BE" w:rsidRPr="00EA29BE">
        <w:rPr>
          <w:kern w:val="16"/>
          <w:sz w:val="22"/>
          <w:szCs w:val="22"/>
          <w:lang w:val="en-US"/>
        </w:rPr>
        <w:t xml:space="preserve">19 prior to any change of </w:t>
      </w:r>
      <w:r w:rsidR="00F005F9">
        <w:rPr>
          <w:kern w:val="16"/>
          <w:sz w:val="22"/>
          <w:szCs w:val="22"/>
          <w:lang w:val="en-US"/>
        </w:rPr>
        <w:t>External B</w:t>
      </w:r>
      <w:r w:rsidR="00EA29BE" w:rsidRPr="00EA29BE">
        <w:rPr>
          <w:kern w:val="16"/>
          <w:sz w:val="22"/>
          <w:szCs w:val="22"/>
          <w:lang w:val="en-US"/>
        </w:rPr>
        <w:t>iomass that could cause the thresholds for these five parameters to be exceeded.</w:t>
      </w:r>
    </w:p>
    <w:p w:rsidR="00EA29BE" w:rsidRPr="00EA29BE" w:rsidRDefault="00396E36" w:rsidP="00EA29BE">
      <w:pPr>
        <w:jc w:val="both"/>
        <w:rPr>
          <w:kern w:val="16"/>
          <w:sz w:val="22"/>
          <w:szCs w:val="22"/>
          <w:lang w:val="en-US"/>
        </w:rPr>
        <w:sectPr w:rsidR="00EA29BE" w:rsidRPr="00EA29BE" w:rsidSect="00FA1D4F">
          <w:headerReference w:type="default" r:id="rId13"/>
          <w:footerReference w:type="even" r:id="rId14"/>
          <w:footerReference w:type="default" r:id="rId15"/>
          <w:headerReference w:type="first" r:id="rId16"/>
          <w:type w:val="continuous"/>
          <w:pgSz w:w="11906" w:h="16838" w:code="9"/>
          <w:pgMar w:top="1985" w:right="1418" w:bottom="1418" w:left="1418" w:header="720" w:footer="400" w:gutter="0"/>
          <w:cols w:space="144"/>
          <w:titlePg/>
          <w:docGrid w:linePitch="326"/>
        </w:sectPr>
      </w:pPr>
      <w:r w:rsidRPr="00396E36">
        <w:rPr>
          <w:noProof/>
          <w:kern w:val="16"/>
          <w:sz w:val="22"/>
          <w:szCs w:val="22"/>
          <w:lang w:val="en-US" w:eastAsia="zh-CN"/>
        </w:rPr>
        <w:pict>
          <v:shapetype id="_x0000_t202" coordsize="21600,21600" o:spt="202" path="m,l,21600r21600,l21600,xe">
            <v:stroke joinstyle="miter"/>
            <v:path gradientshapeok="t" o:connecttype="rect"/>
          </v:shapetype>
          <v:shape id="_x0000_s3444" type="#_x0000_t202" style="position:absolute;left:0;text-align:left;margin-left:415.55pt;margin-top:663.3pt;width:75.15pt;height:55.1pt;z-index:251660800" stroked="f">
            <v:textbox style="mso-next-textbox:#_x0000_s3444">
              <w:txbxContent>
                <w:p w:rsidR="00690BBD" w:rsidRDefault="00690BBD" w:rsidP="00EA29BE"/>
              </w:txbxContent>
            </v:textbox>
          </v:shape>
        </w:pict>
      </w:r>
    </w:p>
    <w:p w:rsidR="00EA29BE" w:rsidRPr="00EA29BE" w:rsidRDefault="00EA29BE" w:rsidP="00EA29BE">
      <w:pPr>
        <w:jc w:val="both"/>
        <w:rPr>
          <w:kern w:val="16"/>
          <w:sz w:val="22"/>
          <w:szCs w:val="22"/>
          <w:lang w:val="en-US"/>
        </w:rPr>
        <w:sectPr w:rsidR="00EA29BE" w:rsidRPr="00EA29BE" w:rsidSect="00FA1D4F">
          <w:type w:val="continuous"/>
          <w:pgSz w:w="11906" w:h="16838" w:code="9"/>
          <w:pgMar w:top="1987" w:right="1440" w:bottom="1411" w:left="1440" w:header="720" w:footer="400" w:gutter="0"/>
          <w:cols w:num="2" w:space="144"/>
          <w:titlePg/>
          <w:docGrid w:linePitch="326"/>
        </w:sectPr>
      </w:pPr>
      <w:r w:rsidRPr="00EA29BE">
        <w:rPr>
          <w:kern w:val="16"/>
          <w:sz w:val="22"/>
          <w:szCs w:val="22"/>
          <w:lang w:val="en-US"/>
        </w:rPr>
        <w:lastRenderedPageBreak/>
        <w:br w:type="page"/>
      </w:r>
    </w:p>
    <w:p w:rsidR="005B6B84" w:rsidRDefault="00EA29BE" w:rsidP="00EA29BE">
      <w:pPr>
        <w:jc w:val="center"/>
        <w:rPr>
          <w:b/>
          <w:kern w:val="16"/>
          <w:sz w:val="22"/>
          <w:szCs w:val="22"/>
          <w:lang w:val="en-US"/>
        </w:rPr>
      </w:pPr>
      <w:r>
        <w:rPr>
          <w:b/>
          <w:kern w:val="16"/>
          <w:sz w:val="22"/>
          <w:szCs w:val="22"/>
          <w:lang w:val="en-US"/>
        </w:rPr>
        <w:lastRenderedPageBreak/>
        <w:t>Schedule</w:t>
      </w:r>
      <w:r w:rsidRPr="00EA29BE">
        <w:rPr>
          <w:b/>
          <w:kern w:val="16"/>
          <w:sz w:val="22"/>
          <w:szCs w:val="22"/>
          <w:lang w:val="en-US"/>
        </w:rPr>
        <w:t xml:space="preserve"> 2: </w:t>
      </w:r>
    </w:p>
    <w:p w:rsidR="00EA29BE" w:rsidRPr="00EA29BE" w:rsidRDefault="00EA29BE" w:rsidP="005B6B84">
      <w:pPr>
        <w:jc w:val="center"/>
        <w:rPr>
          <w:b/>
          <w:kern w:val="16"/>
          <w:sz w:val="22"/>
          <w:szCs w:val="22"/>
          <w:lang w:val="en-US"/>
        </w:rPr>
      </w:pPr>
      <w:r w:rsidRPr="00EA29BE">
        <w:rPr>
          <w:b/>
          <w:kern w:val="16"/>
          <w:sz w:val="22"/>
          <w:szCs w:val="22"/>
          <w:lang w:val="en-US"/>
        </w:rPr>
        <w:t>Safety Protocol</w:t>
      </w:r>
      <w:r w:rsidR="005B6B84">
        <w:rPr>
          <w:b/>
          <w:kern w:val="16"/>
          <w:sz w:val="22"/>
          <w:szCs w:val="22"/>
          <w:lang w:val="en-US"/>
        </w:rPr>
        <w:t xml:space="preserve"> - </w:t>
      </w:r>
      <w:r w:rsidRPr="00EA29BE">
        <w:rPr>
          <w:b/>
          <w:kern w:val="16"/>
          <w:sz w:val="22"/>
          <w:szCs w:val="22"/>
          <w:lang w:val="en-US"/>
        </w:rPr>
        <w:t>Loading and unloading</w:t>
      </w:r>
    </w:p>
    <w:p w:rsidR="00EA29BE" w:rsidRPr="00EA29BE" w:rsidRDefault="00EA29BE" w:rsidP="00EA29BE">
      <w:pPr>
        <w:jc w:val="center"/>
        <w:rPr>
          <w:b/>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8"/>
        <w:gridCol w:w="3614"/>
        <w:gridCol w:w="3100"/>
      </w:tblGrid>
      <w:tr w:rsidR="00EA29BE" w:rsidRPr="00EA29BE">
        <w:tc>
          <w:tcPr>
            <w:tcW w:w="1368" w:type="pct"/>
            <w:tcBorders>
              <w:bottom w:val="single" w:sz="4" w:space="0" w:color="auto"/>
            </w:tcBorders>
            <w:shd w:val="clear" w:color="auto" w:fill="auto"/>
          </w:tcPr>
          <w:p w:rsidR="00EA29BE" w:rsidRPr="00EA29BE" w:rsidRDefault="00EA29BE" w:rsidP="00EA29BE">
            <w:pPr>
              <w:jc w:val="center"/>
              <w:rPr>
                <w:emboss/>
                <w:color w:val="993300"/>
                <w:kern w:val="16"/>
                <w:sz w:val="22"/>
                <w:szCs w:val="22"/>
                <w:lang w:val="en-US"/>
              </w:rPr>
            </w:pPr>
          </w:p>
        </w:tc>
        <w:tc>
          <w:tcPr>
            <w:tcW w:w="1955" w:type="pct"/>
            <w:tcBorders>
              <w:bottom w:val="single" w:sz="4" w:space="0" w:color="auto"/>
            </w:tcBorders>
            <w:shd w:val="clear" w:color="auto" w:fill="CCCCCC"/>
          </w:tcPr>
          <w:p w:rsidR="00EA29BE" w:rsidRPr="00EA29BE" w:rsidRDefault="00EA29BE" w:rsidP="00EA29BE">
            <w:pPr>
              <w:jc w:val="center"/>
              <w:rPr>
                <w:b/>
                <w:kern w:val="16"/>
                <w:sz w:val="22"/>
                <w:szCs w:val="22"/>
                <w:lang w:val="en-US"/>
              </w:rPr>
            </w:pPr>
            <w:r w:rsidRPr="00EA29BE">
              <w:rPr>
                <w:b/>
                <w:kern w:val="16"/>
                <w:sz w:val="22"/>
                <w:szCs w:val="22"/>
                <w:lang w:val="en-US"/>
              </w:rPr>
              <w:t>RECEIVING COMPANY</w:t>
            </w:r>
          </w:p>
        </w:tc>
        <w:tc>
          <w:tcPr>
            <w:tcW w:w="1677" w:type="pct"/>
            <w:tcBorders>
              <w:bottom w:val="single" w:sz="4" w:space="0" w:color="auto"/>
            </w:tcBorders>
            <w:shd w:val="clear" w:color="auto" w:fill="CCCCCC"/>
          </w:tcPr>
          <w:p w:rsidR="00EA29BE" w:rsidRPr="00EA29BE" w:rsidRDefault="00EA29BE" w:rsidP="00EA29BE">
            <w:pPr>
              <w:jc w:val="center"/>
              <w:rPr>
                <w:b/>
                <w:kern w:val="16"/>
                <w:sz w:val="22"/>
                <w:szCs w:val="22"/>
                <w:lang w:val="en-US"/>
              </w:rPr>
            </w:pPr>
            <w:r w:rsidRPr="00EA29BE">
              <w:rPr>
                <w:b/>
                <w:kern w:val="16"/>
                <w:sz w:val="22"/>
                <w:szCs w:val="22"/>
                <w:lang w:val="en-US"/>
              </w:rPr>
              <w:t>EXTERNAL COMPANY</w:t>
            </w:r>
          </w:p>
        </w:tc>
      </w:tr>
      <w:tr w:rsidR="00EA29BE" w:rsidRPr="00EA29BE">
        <w:tc>
          <w:tcPr>
            <w:tcW w:w="1368" w:type="pct"/>
            <w:shd w:val="clear" w:color="auto" w:fill="CCCCCC"/>
            <w:vAlign w:val="center"/>
          </w:tcPr>
          <w:p w:rsidR="00EA29BE" w:rsidRPr="00EA29BE" w:rsidRDefault="00EA29BE" w:rsidP="00EA29BE">
            <w:pPr>
              <w:rPr>
                <w:kern w:val="16"/>
                <w:sz w:val="22"/>
                <w:szCs w:val="22"/>
                <w:lang w:val="en-US"/>
              </w:rPr>
            </w:pPr>
            <w:r w:rsidRPr="00EA29BE">
              <w:rPr>
                <w:kern w:val="16"/>
                <w:sz w:val="22"/>
                <w:szCs w:val="22"/>
                <w:lang w:val="en-US"/>
              </w:rPr>
              <w:t>Company name</w:t>
            </w:r>
          </w:p>
          <w:p w:rsidR="00EA29BE" w:rsidRPr="00EA29BE" w:rsidRDefault="00EA29BE" w:rsidP="00EA29BE">
            <w:pPr>
              <w:rPr>
                <w:emboss/>
                <w:color w:val="993300"/>
                <w:kern w:val="16"/>
                <w:sz w:val="22"/>
                <w:szCs w:val="22"/>
                <w:lang w:val="en-US"/>
              </w:rPr>
            </w:pPr>
          </w:p>
        </w:tc>
        <w:tc>
          <w:tcPr>
            <w:tcW w:w="1955" w:type="pct"/>
            <w:shd w:val="clear" w:color="auto" w:fill="FFFFFF"/>
          </w:tcPr>
          <w:p w:rsidR="00EA29BE" w:rsidRPr="00EA29BE" w:rsidRDefault="00EA29BE" w:rsidP="00EA29BE">
            <w:pPr>
              <w:jc w:val="center"/>
              <w:rPr>
                <w:emboss/>
                <w:color w:val="993300"/>
                <w:kern w:val="16"/>
                <w:sz w:val="22"/>
                <w:szCs w:val="22"/>
                <w:lang w:val="en-US"/>
              </w:rPr>
            </w:pPr>
          </w:p>
        </w:tc>
        <w:tc>
          <w:tcPr>
            <w:tcW w:w="1677" w:type="pct"/>
            <w:shd w:val="clear" w:color="auto" w:fill="FFFFFF"/>
          </w:tcPr>
          <w:p w:rsidR="00EA29BE" w:rsidRPr="00EA29BE" w:rsidRDefault="00EA29BE" w:rsidP="00EA29BE">
            <w:pPr>
              <w:jc w:val="center"/>
              <w:rPr>
                <w:emboss/>
                <w:color w:val="993300"/>
                <w:kern w:val="16"/>
                <w:sz w:val="22"/>
                <w:szCs w:val="22"/>
                <w:lang w:val="en-US"/>
              </w:rPr>
            </w:pPr>
          </w:p>
        </w:tc>
      </w:tr>
      <w:tr w:rsidR="00EA29BE" w:rsidRPr="00EA29BE">
        <w:tc>
          <w:tcPr>
            <w:tcW w:w="1368" w:type="pct"/>
            <w:shd w:val="clear" w:color="auto" w:fill="CCCCCC"/>
            <w:vAlign w:val="center"/>
          </w:tcPr>
          <w:p w:rsidR="00EA29BE" w:rsidRPr="00EA29BE" w:rsidRDefault="00EA29BE" w:rsidP="00EA29BE">
            <w:pPr>
              <w:rPr>
                <w:kern w:val="16"/>
                <w:sz w:val="22"/>
                <w:szCs w:val="22"/>
                <w:lang w:val="en-US"/>
              </w:rPr>
            </w:pPr>
            <w:r w:rsidRPr="00EA29BE">
              <w:rPr>
                <w:kern w:val="16"/>
                <w:sz w:val="22"/>
                <w:szCs w:val="22"/>
                <w:lang w:val="en-US"/>
              </w:rPr>
              <w:t>Address</w:t>
            </w:r>
          </w:p>
          <w:p w:rsidR="00EA29BE" w:rsidRPr="00EA29BE" w:rsidRDefault="00EA29BE" w:rsidP="00EA29BE">
            <w:pPr>
              <w:rPr>
                <w:emboss/>
                <w:color w:val="993300"/>
                <w:kern w:val="16"/>
                <w:sz w:val="22"/>
                <w:szCs w:val="22"/>
                <w:lang w:val="en-US"/>
              </w:rPr>
            </w:pPr>
          </w:p>
        </w:tc>
        <w:tc>
          <w:tcPr>
            <w:tcW w:w="1955" w:type="pct"/>
            <w:shd w:val="clear" w:color="auto" w:fill="FFFFFF"/>
          </w:tcPr>
          <w:p w:rsidR="00EA29BE" w:rsidRPr="00EA29BE" w:rsidRDefault="00EA29BE" w:rsidP="00EA29BE">
            <w:pPr>
              <w:jc w:val="center"/>
              <w:rPr>
                <w:emboss/>
                <w:color w:val="993300"/>
                <w:kern w:val="16"/>
                <w:sz w:val="22"/>
                <w:szCs w:val="22"/>
                <w:lang w:val="en-US"/>
              </w:rPr>
            </w:pPr>
          </w:p>
        </w:tc>
        <w:tc>
          <w:tcPr>
            <w:tcW w:w="1677" w:type="pct"/>
            <w:shd w:val="clear" w:color="auto" w:fill="FFFFFF"/>
          </w:tcPr>
          <w:p w:rsidR="00EA29BE" w:rsidRPr="00EA29BE" w:rsidRDefault="00EA29BE" w:rsidP="00EA29BE">
            <w:pPr>
              <w:jc w:val="center"/>
              <w:rPr>
                <w:emboss/>
                <w:color w:val="993300"/>
                <w:kern w:val="16"/>
                <w:sz w:val="22"/>
                <w:szCs w:val="22"/>
                <w:lang w:val="en-US"/>
              </w:rPr>
            </w:pPr>
          </w:p>
        </w:tc>
      </w:tr>
      <w:tr w:rsidR="00EA29BE" w:rsidRPr="00EA29BE">
        <w:tc>
          <w:tcPr>
            <w:tcW w:w="1368" w:type="pct"/>
            <w:shd w:val="clear" w:color="auto" w:fill="CCCCCC"/>
            <w:vAlign w:val="center"/>
          </w:tcPr>
          <w:p w:rsidR="00EA29BE" w:rsidRPr="00EA29BE" w:rsidRDefault="00EA29BE" w:rsidP="00EA29BE">
            <w:pPr>
              <w:rPr>
                <w:kern w:val="16"/>
                <w:sz w:val="22"/>
                <w:szCs w:val="22"/>
                <w:lang w:val="en-US"/>
              </w:rPr>
            </w:pPr>
            <w:r w:rsidRPr="00EA29BE">
              <w:rPr>
                <w:kern w:val="16"/>
                <w:sz w:val="22"/>
                <w:szCs w:val="22"/>
                <w:lang w:val="en-US"/>
              </w:rPr>
              <w:t>Tel./Fax</w:t>
            </w:r>
          </w:p>
          <w:p w:rsidR="00EA29BE" w:rsidRPr="00EA29BE" w:rsidRDefault="00EA29BE" w:rsidP="00EA29BE">
            <w:pPr>
              <w:rPr>
                <w:emboss/>
                <w:color w:val="993300"/>
                <w:kern w:val="16"/>
                <w:sz w:val="22"/>
                <w:szCs w:val="22"/>
                <w:lang w:val="en-US"/>
              </w:rPr>
            </w:pPr>
          </w:p>
        </w:tc>
        <w:tc>
          <w:tcPr>
            <w:tcW w:w="1955" w:type="pct"/>
            <w:shd w:val="clear" w:color="auto" w:fill="FFFFFF"/>
          </w:tcPr>
          <w:p w:rsidR="00EA29BE" w:rsidRPr="00EA29BE" w:rsidRDefault="00EA29BE" w:rsidP="00EA29BE">
            <w:pPr>
              <w:jc w:val="center"/>
              <w:rPr>
                <w:emboss/>
                <w:color w:val="993300"/>
                <w:kern w:val="16"/>
                <w:sz w:val="22"/>
                <w:szCs w:val="22"/>
                <w:lang w:val="en-US"/>
              </w:rPr>
            </w:pPr>
          </w:p>
        </w:tc>
        <w:tc>
          <w:tcPr>
            <w:tcW w:w="1677" w:type="pct"/>
            <w:shd w:val="clear" w:color="auto" w:fill="FFFFFF"/>
          </w:tcPr>
          <w:p w:rsidR="00EA29BE" w:rsidRPr="00EA29BE" w:rsidRDefault="00EA29BE" w:rsidP="00EA29BE">
            <w:pPr>
              <w:jc w:val="center"/>
              <w:rPr>
                <w:emboss/>
                <w:color w:val="993300"/>
                <w:kern w:val="16"/>
                <w:sz w:val="22"/>
                <w:szCs w:val="22"/>
                <w:lang w:val="en-US"/>
              </w:rPr>
            </w:pPr>
          </w:p>
        </w:tc>
      </w:tr>
      <w:tr w:rsidR="00EA29BE" w:rsidRPr="00EA29BE">
        <w:tc>
          <w:tcPr>
            <w:tcW w:w="1368" w:type="pct"/>
            <w:shd w:val="clear" w:color="auto" w:fill="CCCCCC"/>
            <w:vAlign w:val="center"/>
          </w:tcPr>
          <w:p w:rsidR="00EA29BE" w:rsidRPr="00EA29BE" w:rsidRDefault="00EA29BE" w:rsidP="00EA29BE">
            <w:pPr>
              <w:rPr>
                <w:kern w:val="16"/>
                <w:sz w:val="22"/>
                <w:szCs w:val="22"/>
                <w:lang w:val="en-US"/>
              </w:rPr>
            </w:pPr>
            <w:r w:rsidRPr="00EA29BE">
              <w:rPr>
                <w:kern w:val="16"/>
                <w:sz w:val="22"/>
                <w:szCs w:val="22"/>
                <w:lang w:val="en-US"/>
              </w:rPr>
              <w:t>Name of manager</w:t>
            </w:r>
          </w:p>
          <w:p w:rsidR="00EA29BE" w:rsidRPr="00EA29BE" w:rsidRDefault="00EA29BE" w:rsidP="00EA29BE">
            <w:pPr>
              <w:rPr>
                <w:emboss/>
                <w:color w:val="993300"/>
                <w:kern w:val="16"/>
                <w:sz w:val="22"/>
                <w:szCs w:val="22"/>
                <w:lang w:val="en-US"/>
              </w:rPr>
            </w:pPr>
          </w:p>
        </w:tc>
        <w:tc>
          <w:tcPr>
            <w:tcW w:w="1955" w:type="pct"/>
            <w:shd w:val="clear" w:color="auto" w:fill="FFFFFF"/>
          </w:tcPr>
          <w:p w:rsidR="00EA29BE" w:rsidRPr="00EA29BE" w:rsidRDefault="00EA29BE" w:rsidP="00EA29BE">
            <w:pPr>
              <w:jc w:val="center"/>
              <w:rPr>
                <w:emboss/>
                <w:color w:val="993300"/>
                <w:kern w:val="16"/>
                <w:sz w:val="22"/>
                <w:szCs w:val="22"/>
                <w:lang w:val="en-US"/>
              </w:rPr>
            </w:pPr>
          </w:p>
        </w:tc>
        <w:tc>
          <w:tcPr>
            <w:tcW w:w="1677" w:type="pct"/>
            <w:shd w:val="clear" w:color="auto" w:fill="FFFFFF"/>
          </w:tcPr>
          <w:p w:rsidR="00EA29BE" w:rsidRPr="00EA29BE" w:rsidRDefault="00EA29BE" w:rsidP="00EA29BE">
            <w:pPr>
              <w:jc w:val="center"/>
              <w:rPr>
                <w:emboss/>
                <w:color w:val="993300"/>
                <w:kern w:val="16"/>
                <w:sz w:val="22"/>
                <w:szCs w:val="22"/>
                <w:lang w:val="en-US"/>
              </w:rPr>
            </w:pPr>
          </w:p>
        </w:tc>
      </w:tr>
    </w:tbl>
    <w:p w:rsidR="00EA29BE" w:rsidRPr="00EA29BE" w:rsidRDefault="00EA29BE" w:rsidP="00EA29BE">
      <w:pPr>
        <w:jc w:val="center"/>
        <w:rPr>
          <w:b/>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9242"/>
      </w:tblGrid>
      <w:tr w:rsidR="00EA29BE" w:rsidRPr="00690BBD">
        <w:tc>
          <w:tcPr>
            <w:tcW w:w="5000" w:type="pct"/>
            <w:shd w:val="clear" w:color="auto" w:fill="CCCCCC"/>
          </w:tcPr>
          <w:p w:rsidR="00EA29BE" w:rsidRPr="00EA29BE" w:rsidRDefault="00EA29BE" w:rsidP="00EA29BE">
            <w:pPr>
              <w:jc w:val="center"/>
              <w:rPr>
                <w:b/>
                <w:kern w:val="16"/>
                <w:sz w:val="22"/>
                <w:szCs w:val="22"/>
                <w:lang w:val="en-US"/>
              </w:rPr>
            </w:pPr>
            <w:r w:rsidRPr="00EA29BE">
              <w:rPr>
                <w:b/>
                <w:kern w:val="16"/>
                <w:sz w:val="22"/>
                <w:szCs w:val="22"/>
                <w:lang w:val="en-US"/>
              </w:rPr>
              <w:t>Business hours of the receiving company for the reception of transporters</w:t>
            </w:r>
          </w:p>
        </w:tc>
      </w:tr>
      <w:tr w:rsidR="00EA29BE" w:rsidRPr="00690BBD">
        <w:tc>
          <w:tcPr>
            <w:tcW w:w="5000" w:type="pct"/>
            <w:shd w:val="clear" w:color="auto" w:fill="FFFFFF"/>
          </w:tcPr>
          <w:p w:rsidR="00EA29BE" w:rsidRPr="00EA29BE" w:rsidRDefault="00EA29BE" w:rsidP="00EA29BE">
            <w:pPr>
              <w:rPr>
                <w:b/>
                <w:kern w:val="16"/>
                <w:sz w:val="22"/>
                <w:szCs w:val="22"/>
                <w:lang w:val="en-US"/>
              </w:rPr>
            </w:pPr>
          </w:p>
          <w:p w:rsidR="00EA29BE" w:rsidRPr="00EA29BE" w:rsidRDefault="00EA29BE" w:rsidP="00EA29BE">
            <w:pPr>
              <w:rPr>
                <w:b/>
                <w:kern w:val="16"/>
                <w:sz w:val="22"/>
                <w:szCs w:val="22"/>
                <w:lang w:val="en-US"/>
              </w:rPr>
            </w:pP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2651"/>
        <w:gridCol w:w="6591"/>
      </w:tblGrid>
      <w:tr w:rsidR="00EA29BE" w:rsidRPr="00690BBD">
        <w:tc>
          <w:tcPr>
            <w:tcW w:w="1434" w:type="pct"/>
            <w:shd w:val="clear" w:color="auto" w:fill="CCCCCC"/>
          </w:tcPr>
          <w:p w:rsidR="00EA29BE" w:rsidRPr="00EA29BE" w:rsidRDefault="00EA29BE" w:rsidP="00EA29BE">
            <w:pPr>
              <w:tabs>
                <w:tab w:val="right" w:leader="dot" w:pos="10420"/>
              </w:tabs>
              <w:rPr>
                <w:kern w:val="16"/>
                <w:sz w:val="22"/>
                <w:szCs w:val="22"/>
                <w:lang w:val="en-US"/>
              </w:rPr>
            </w:pPr>
            <w:r w:rsidRPr="00EA29BE">
              <w:rPr>
                <w:kern w:val="16"/>
                <w:sz w:val="22"/>
                <w:szCs w:val="22"/>
                <w:lang w:val="en-US"/>
              </w:rPr>
              <w:t>Place of operation:</w:t>
            </w:r>
          </w:p>
          <w:p w:rsidR="00EA29BE" w:rsidRPr="00EA29BE" w:rsidRDefault="00EA29BE" w:rsidP="00EA29BE">
            <w:pPr>
              <w:rPr>
                <w:kern w:val="16"/>
                <w:sz w:val="22"/>
                <w:szCs w:val="22"/>
                <w:lang w:val="en-US"/>
              </w:rPr>
            </w:pPr>
          </w:p>
          <w:p w:rsidR="00EA29BE" w:rsidRPr="00EA29BE" w:rsidRDefault="00EA29BE" w:rsidP="00EA29BE">
            <w:pPr>
              <w:tabs>
                <w:tab w:val="right" w:leader="dot" w:pos="10420"/>
              </w:tabs>
              <w:rPr>
                <w:kern w:val="16"/>
                <w:sz w:val="22"/>
                <w:szCs w:val="22"/>
                <w:lang w:val="en-US"/>
              </w:rPr>
            </w:pPr>
            <w:r w:rsidRPr="00EA29BE">
              <w:rPr>
                <w:kern w:val="16"/>
                <w:sz w:val="22"/>
                <w:szCs w:val="22"/>
                <w:lang w:val="en-US"/>
              </w:rPr>
              <w:t>Date of operation:</w:t>
            </w:r>
          </w:p>
          <w:p w:rsidR="00EA29BE" w:rsidRPr="00EA29BE" w:rsidRDefault="00EA29BE" w:rsidP="00EA29BE">
            <w:pPr>
              <w:rPr>
                <w:kern w:val="16"/>
                <w:sz w:val="22"/>
                <w:szCs w:val="22"/>
                <w:lang w:val="en-US"/>
              </w:rPr>
            </w:pPr>
          </w:p>
        </w:tc>
        <w:tc>
          <w:tcPr>
            <w:tcW w:w="3566" w:type="pct"/>
            <w:shd w:val="clear" w:color="auto" w:fill="FFFFFF"/>
          </w:tcPr>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5"/>
        <w:gridCol w:w="4627"/>
      </w:tblGrid>
      <w:tr w:rsidR="00EA29BE" w:rsidRPr="00EA29BE">
        <w:tc>
          <w:tcPr>
            <w:tcW w:w="2497" w:type="pct"/>
            <w:shd w:val="clear" w:color="auto" w:fill="CCCCCC"/>
          </w:tcPr>
          <w:p w:rsidR="00EA29BE" w:rsidRPr="00EA29BE" w:rsidRDefault="00EA29BE" w:rsidP="00EA29BE">
            <w:pPr>
              <w:jc w:val="center"/>
              <w:rPr>
                <w:kern w:val="16"/>
                <w:sz w:val="22"/>
                <w:szCs w:val="22"/>
                <w:lang w:val="en-US"/>
              </w:rPr>
            </w:pPr>
            <w:r w:rsidRPr="00EA29BE">
              <w:rPr>
                <w:b/>
                <w:kern w:val="16"/>
                <w:sz w:val="22"/>
                <w:szCs w:val="22"/>
                <w:lang w:val="en-US"/>
              </w:rPr>
              <w:t>Type of action</w:t>
            </w:r>
          </w:p>
        </w:tc>
        <w:tc>
          <w:tcPr>
            <w:tcW w:w="2503" w:type="pct"/>
            <w:shd w:val="clear" w:color="auto" w:fill="CCCCCC"/>
          </w:tcPr>
          <w:p w:rsidR="00EA29BE" w:rsidRPr="00EA29BE" w:rsidRDefault="00EA29BE" w:rsidP="00EA29BE">
            <w:pPr>
              <w:jc w:val="center"/>
              <w:rPr>
                <w:kern w:val="16"/>
                <w:sz w:val="22"/>
                <w:szCs w:val="22"/>
                <w:lang w:val="en-US"/>
              </w:rPr>
            </w:pPr>
            <w:r w:rsidRPr="00EA29BE">
              <w:rPr>
                <w:b/>
                <w:kern w:val="16"/>
                <w:sz w:val="22"/>
                <w:szCs w:val="22"/>
                <w:lang w:val="en-US"/>
              </w:rPr>
              <w:t>Type of merchandise (specify):</w:t>
            </w:r>
          </w:p>
        </w:tc>
      </w:tr>
      <w:tr w:rsidR="00EA29BE" w:rsidRPr="00EA29BE">
        <w:trPr>
          <w:trHeight w:val="95"/>
        </w:trPr>
        <w:tc>
          <w:tcPr>
            <w:tcW w:w="2497" w:type="pct"/>
            <w:vMerge w:val="restart"/>
            <w:shd w:val="clear" w:color="auto" w:fill="auto"/>
          </w:tcPr>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Unpacking of acid – soda</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Unpacking of fuel</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Unloading of coal</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Delivery of hazardous products</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Waste removal</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Loading/unloading of equipment</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Loading/unloading of merchandise</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Other:</w:t>
            </w:r>
          </w:p>
          <w:p w:rsidR="00EA29BE" w:rsidRPr="00EA29BE" w:rsidRDefault="00EA29BE" w:rsidP="00EA29BE">
            <w:pPr>
              <w:rPr>
                <w:kern w:val="16"/>
                <w:sz w:val="22"/>
                <w:szCs w:val="22"/>
                <w:lang w:val="en-US"/>
              </w:rPr>
            </w:pPr>
          </w:p>
        </w:tc>
        <w:tc>
          <w:tcPr>
            <w:tcW w:w="2503" w:type="pct"/>
            <w:tcBorders>
              <w:bottom w:val="single" w:sz="4" w:space="0" w:color="auto"/>
            </w:tcBorders>
            <w:shd w:val="clear" w:color="auto" w:fill="auto"/>
          </w:tcPr>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General merchandise</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Industrial waste</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Hazardous materials</w:t>
            </w:r>
          </w:p>
        </w:tc>
      </w:tr>
      <w:tr w:rsidR="00EA29BE" w:rsidRPr="00EA29BE">
        <w:trPr>
          <w:trHeight w:val="93"/>
        </w:trPr>
        <w:tc>
          <w:tcPr>
            <w:tcW w:w="2497" w:type="pct"/>
            <w:vMerge/>
            <w:shd w:val="clear" w:color="auto" w:fill="auto"/>
          </w:tcPr>
          <w:p w:rsidR="00EA29BE" w:rsidRPr="00EA29BE" w:rsidRDefault="00EA29BE" w:rsidP="00EA29BE">
            <w:pPr>
              <w:rPr>
                <w:kern w:val="16"/>
                <w:sz w:val="22"/>
                <w:szCs w:val="22"/>
                <w:lang w:val="en-US"/>
              </w:rPr>
            </w:pPr>
          </w:p>
        </w:tc>
        <w:tc>
          <w:tcPr>
            <w:tcW w:w="2503" w:type="pct"/>
            <w:shd w:val="clear" w:color="auto" w:fill="CCCCCC"/>
          </w:tcPr>
          <w:p w:rsidR="00EA29BE" w:rsidRPr="00EA29BE" w:rsidRDefault="00EA29BE" w:rsidP="00EA29BE">
            <w:pPr>
              <w:jc w:val="center"/>
              <w:rPr>
                <w:kern w:val="16"/>
                <w:sz w:val="22"/>
                <w:szCs w:val="22"/>
                <w:lang w:val="en-US"/>
              </w:rPr>
            </w:pPr>
            <w:r w:rsidRPr="00EA29BE">
              <w:rPr>
                <w:b/>
                <w:kern w:val="16"/>
                <w:sz w:val="22"/>
                <w:szCs w:val="22"/>
                <w:lang w:val="en-US"/>
              </w:rPr>
              <w:t>Merchandise packaging</w:t>
            </w:r>
          </w:p>
        </w:tc>
      </w:tr>
      <w:tr w:rsidR="00EA29BE" w:rsidRPr="00EA29BE">
        <w:trPr>
          <w:trHeight w:val="93"/>
        </w:trPr>
        <w:tc>
          <w:tcPr>
            <w:tcW w:w="2497" w:type="pct"/>
            <w:vMerge/>
            <w:shd w:val="clear" w:color="auto" w:fill="auto"/>
          </w:tcPr>
          <w:p w:rsidR="00EA29BE" w:rsidRPr="00EA29BE" w:rsidRDefault="00EA29BE" w:rsidP="00EA29BE">
            <w:pPr>
              <w:rPr>
                <w:kern w:val="16"/>
                <w:sz w:val="22"/>
                <w:szCs w:val="22"/>
                <w:lang w:val="en-US"/>
              </w:rPr>
            </w:pPr>
          </w:p>
        </w:tc>
        <w:tc>
          <w:tcPr>
            <w:tcW w:w="2503" w:type="pct"/>
            <w:shd w:val="clear" w:color="auto" w:fill="auto"/>
          </w:tcPr>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Bulk</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Pallet</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Parcel w/no pallet handling</w:t>
            </w:r>
          </w:p>
          <w:p w:rsidR="00EA29BE" w:rsidRPr="00EA29BE" w:rsidRDefault="00EA29BE" w:rsidP="00A04709">
            <w:pPr>
              <w:numPr>
                <w:ilvl w:val="0"/>
                <w:numId w:val="44"/>
              </w:numPr>
              <w:tabs>
                <w:tab w:val="clear" w:pos="1211"/>
                <w:tab w:val="num" w:pos="284"/>
              </w:tabs>
              <w:ind w:left="426" w:hanging="142"/>
              <w:rPr>
                <w:kern w:val="16"/>
                <w:sz w:val="22"/>
                <w:szCs w:val="22"/>
                <w:lang w:val="en-US"/>
              </w:rPr>
            </w:pPr>
            <w:r w:rsidRPr="00EA29BE">
              <w:rPr>
                <w:kern w:val="16"/>
                <w:sz w:val="22"/>
                <w:szCs w:val="22"/>
                <w:lang w:val="en-US"/>
              </w:rPr>
              <w:t>Other:</w:t>
            </w:r>
          </w:p>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4"/>
        <w:gridCol w:w="3708"/>
        <w:gridCol w:w="1721"/>
        <w:gridCol w:w="1619"/>
      </w:tblGrid>
      <w:tr w:rsidR="00EA29BE" w:rsidRPr="00EA29BE">
        <w:tc>
          <w:tcPr>
            <w:tcW w:w="3193" w:type="pct"/>
            <w:gridSpan w:val="2"/>
            <w:shd w:val="clear" w:color="auto" w:fill="auto"/>
          </w:tcPr>
          <w:p w:rsidR="00EA29BE" w:rsidRPr="00EA29BE" w:rsidRDefault="00EA29BE" w:rsidP="00EA29BE">
            <w:pPr>
              <w:rPr>
                <w:kern w:val="16"/>
                <w:sz w:val="22"/>
                <w:szCs w:val="22"/>
                <w:lang w:val="en-US"/>
              </w:rPr>
            </w:pPr>
            <w:r w:rsidRPr="00EA29BE">
              <w:rPr>
                <w:sz w:val="22"/>
                <w:szCs w:val="22"/>
                <w:lang w:val="en-US"/>
              </w:rPr>
              <w:br w:type="page"/>
            </w:r>
          </w:p>
        </w:tc>
        <w:tc>
          <w:tcPr>
            <w:tcW w:w="931" w:type="pct"/>
            <w:shd w:val="clear" w:color="auto" w:fill="auto"/>
          </w:tcPr>
          <w:p w:rsidR="00EA29BE" w:rsidRPr="00EA29BE" w:rsidRDefault="00EA29BE" w:rsidP="00EA29BE">
            <w:pPr>
              <w:jc w:val="center"/>
              <w:rPr>
                <w:kern w:val="16"/>
                <w:sz w:val="22"/>
                <w:szCs w:val="22"/>
                <w:lang w:val="en-US"/>
              </w:rPr>
            </w:pPr>
            <w:r w:rsidRPr="00EA29BE">
              <w:rPr>
                <w:kern w:val="16"/>
                <w:sz w:val="22"/>
                <w:szCs w:val="22"/>
                <w:lang w:val="en-US"/>
              </w:rPr>
              <w:t>attached to protocol</w:t>
            </w:r>
          </w:p>
        </w:tc>
        <w:tc>
          <w:tcPr>
            <w:tcW w:w="876" w:type="pct"/>
            <w:shd w:val="clear" w:color="auto" w:fill="auto"/>
          </w:tcPr>
          <w:p w:rsidR="00EA29BE" w:rsidRPr="00EA29BE" w:rsidRDefault="00EA29BE" w:rsidP="00EA29BE">
            <w:pPr>
              <w:jc w:val="center"/>
              <w:rPr>
                <w:kern w:val="16"/>
                <w:sz w:val="22"/>
                <w:szCs w:val="22"/>
                <w:lang w:val="en-US"/>
              </w:rPr>
            </w:pPr>
            <w:r w:rsidRPr="00EA29BE">
              <w:rPr>
                <w:kern w:val="16"/>
                <w:sz w:val="22"/>
                <w:szCs w:val="22"/>
                <w:lang w:val="en-US"/>
              </w:rPr>
              <w:t>to be completed onsite</w:t>
            </w:r>
          </w:p>
        </w:tc>
      </w:tr>
      <w:tr w:rsidR="00EA29BE" w:rsidRPr="00EA29BE">
        <w:trPr>
          <w:trHeight w:val="349"/>
        </w:trPr>
        <w:tc>
          <w:tcPr>
            <w:tcW w:w="1187" w:type="pct"/>
            <w:vMerge w:val="restart"/>
            <w:shd w:val="clear" w:color="auto" w:fill="CCCCCC"/>
            <w:vAlign w:val="center"/>
          </w:tcPr>
          <w:p w:rsidR="00EA29BE" w:rsidRPr="00EA29BE" w:rsidRDefault="00EA29BE" w:rsidP="00EA29BE">
            <w:pPr>
              <w:jc w:val="center"/>
              <w:rPr>
                <w:kern w:val="16"/>
                <w:sz w:val="22"/>
                <w:szCs w:val="22"/>
                <w:lang w:val="en-US"/>
              </w:rPr>
            </w:pPr>
            <w:r w:rsidRPr="00EA29BE">
              <w:rPr>
                <w:kern w:val="16"/>
                <w:sz w:val="22"/>
                <w:szCs w:val="22"/>
                <w:lang w:val="en-US"/>
              </w:rPr>
              <w:t>APPLICABLE DOCUMENTS</w:t>
            </w:r>
          </w:p>
        </w:tc>
        <w:tc>
          <w:tcPr>
            <w:tcW w:w="2006" w:type="pct"/>
            <w:tcBorders>
              <w:bottom w:val="nil"/>
            </w:tcBorders>
            <w:shd w:val="clear" w:color="auto" w:fill="auto"/>
            <w:vAlign w:val="center"/>
          </w:tcPr>
          <w:p w:rsidR="00EA29BE" w:rsidRPr="00EA29BE" w:rsidRDefault="00EA29BE" w:rsidP="00EA29BE">
            <w:pPr>
              <w:tabs>
                <w:tab w:val="left" w:pos="4383"/>
                <w:tab w:val="left" w:pos="6793"/>
              </w:tabs>
              <w:rPr>
                <w:kern w:val="16"/>
                <w:sz w:val="22"/>
                <w:szCs w:val="22"/>
                <w:lang w:val="en-US"/>
              </w:rPr>
            </w:pPr>
            <w:r w:rsidRPr="00EA29BE">
              <w:rPr>
                <w:kern w:val="16"/>
                <w:sz w:val="22"/>
                <w:szCs w:val="22"/>
                <w:lang w:val="en-US"/>
              </w:rPr>
              <w:t>Specific instructions</w:t>
            </w:r>
          </w:p>
        </w:tc>
        <w:tc>
          <w:tcPr>
            <w:tcW w:w="931" w:type="pct"/>
            <w:tcBorders>
              <w:bottom w:val="nil"/>
            </w:tcBorders>
            <w:shd w:val="clear" w:color="auto" w:fill="auto"/>
            <w:vAlign w:val="center"/>
          </w:tcPr>
          <w:p w:rsidR="00EA29BE" w:rsidRPr="00EA29BE" w:rsidRDefault="00EA29BE" w:rsidP="00EA29BE">
            <w:pPr>
              <w:spacing w:after="20"/>
              <w:jc w:val="center"/>
              <w:rPr>
                <w:kern w:val="16"/>
                <w:sz w:val="22"/>
                <w:szCs w:val="22"/>
                <w:lang w:val="en-US"/>
              </w:rPr>
            </w:pPr>
            <w:r w:rsidRPr="00EA29BE">
              <w:rPr>
                <w:kern w:val="16"/>
                <w:sz w:val="22"/>
                <w:szCs w:val="22"/>
                <w:lang w:val="en-US"/>
              </w:rPr>
              <w:sym w:font="Wingdings" w:char="F071"/>
            </w:r>
          </w:p>
        </w:tc>
        <w:tc>
          <w:tcPr>
            <w:tcW w:w="876" w:type="pct"/>
            <w:tcBorders>
              <w:bottom w:val="nil"/>
            </w:tcBorders>
            <w:shd w:val="clear" w:color="auto" w:fill="auto"/>
            <w:vAlign w:val="center"/>
          </w:tcPr>
          <w:p w:rsidR="00EA29BE" w:rsidRPr="00EA29BE" w:rsidRDefault="00EA29BE" w:rsidP="00EA29BE">
            <w:pPr>
              <w:spacing w:after="20"/>
              <w:jc w:val="center"/>
              <w:rPr>
                <w:kern w:val="16"/>
                <w:sz w:val="22"/>
                <w:szCs w:val="22"/>
                <w:lang w:val="en-US"/>
              </w:rPr>
            </w:pPr>
            <w:r w:rsidRPr="00EA29BE">
              <w:rPr>
                <w:kern w:val="16"/>
                <w:sz w:val="22"/>
                <w:szCs w:val="22"/>
                <w:lang w:val="en-US"/>
              </w:rPr>
              <w:sym w:font="Wingdings" w:char="F071"/>
            </w:r>
          </w:p>
        </w:tc>
      </w:tr>
      <w:tr w:rsidR="00EA29BE" w:rsidRPr="00EA29BE">
        <w:trPr>
          <w:trHeight w:val="346"/>
        </w:trPr>
        <w:tc>
          <w:tcPr>
            <w:tcW w:w="1187" w:type="pct"/>
            <w:vMerge/>
            <w:shd w:val="clear" w:color="auto" w:fill="CCCCCC"/>
          </w:tcPr>
          <w:p w:rsidR="00EA29BE" w:rsidRPr="00EA29BE" w:rsidRDefault="00EA29BE" w:rsidP="00EA29BE">
            <w:pPr>
              <w:jc w:val="center"/>
              <w:rPr>
                <w:kern w:val="16"/>
                <w:sz w:val="22"/>
                <w:szCs w:val="22"/>
                <w:lang w:val="en-US"/>
              </w:rPr>
            </w:pPr>
          </w:p>
        </w:tc>
        <w:tc>
          <w:tcPr>
            <w:tcW w:w="2006" w:type="pct"/>
            <w:tcBorders>
              <w:top w:val="nil"/>
              <w:bottom w:val="nil"/>
            </w:tcBorders>
            <w:shd w:val="clear" w:color="auto" w:fill="auto"/>
            <w:vAlign w:val="center"/>
          </w:tcPr>
          <w:p w:rsidR="00EA29BE" w:rsidRPr="00EA29BE" w:rsidRDefault="00EA29BE" w:rsidP="00EA29BE">
            <w:pPr>
              <w:tabs>
                <w:tab w:val="left" w:pos="4383"/>
                <w:tab w:val="left" w:pos="6793"/>
              </w:tabs>
              <w:rPr>
                <w:kern w:val="16"/>
                <w:sz w:val="22"/>
                <w:szCs w:val="22"/>
                <w:lang w:val="en-US"/>
              </w:rPr>
            </w:pPr>
            <w:r w:rsidRPr="00EA29BE">
              <w:rPr>
                <w:kern w:val="16"/>
                <w:sz w:val="22"/>
                <w:szCs w:val="22"/>
                <w:lang w:val="en-US"/>
              </w:rPr>
              <w:t>Environmental instructions (ref.)</w:t>
            </w:r>
          </w:p>
        </w:tc>
        <w:tc>
          <w:tcPr>
            <w:tcW w:w="931" w:type="pct"/>
            <w:tcBorders>
              <w:top w:val="nil"/>
              <w:bottom w:val="nil"/>
            </w:tcBorders>
            <w:shd w:val="clear" w:color="auto" w:fill="auto"/>
            <w:vAlign w:val="center"/>
          </w:tcPr>
          <w:p w:rsidR="00EA29BE" w:rsidRPr="00EA29BE" w:rsidRDefault="00EA29BE" w:rsidP="00EA29BE">
            <w:pPr>
              <w:spacing w:after="20"/>
              <w:jc w:val="center"/>
              <w:rPr>
                <w:kern w:val="16"/>
                <w:sz w:val="22"/>
                <w:szCs w:val="22"/>
                <w:lang w:val="en-US"/>
              </w:rPr>
            </w:pPr>
            <w:r w:rsidRPr="00EA29BE">
              <w:rPr>
                <w:kern w:val="16"/>
                <w:sz w:val="22"/>
                <w:szCs w:val="22"/>
                <w:lang w:val="en-US"/>
              </w:rPr>
              <w:sym w:font="Wingdings" w:char="F071"/>
            </w:r>
          </w:p>
        </w:tc>
        <w:tc>
          <w:tcPr>
            <w:tcW w:w="876"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r>
      <w:tr w:rsidR="00EA29BE" w:rsidRPr="00EA29BE">
        <w:trPr>
          <w:trHeight w:val="346"/>
        </w:trPr>
        <w:tc>
          <w:tcPr>
            <w:tcW w:w="1187" w:type="pct"/>
            <w:vMerge/>
            <w:shd w:val="clear" w:color="auto" w:fill="CCCCCC"/>
          </w:tcPr>
          <w:p w:rsidR="00EA29BE" w:rsidRPr="00EA29BE" w:rsidRDefault="00EA29BE" w:rsidP="00EA29BE">
            <w:pPr>
              <w:jc w:val="center"/>
              <w:rPr>
                <w:kern w:val="16"/>
                <w:sz w:val="22"/>
                <w:szCs w:val="22"/>
                <w:lang w:val="en-US"/>
              </w:rPr>
            </w:pPr>
          </w:p>
        </w:tc>
        <w:tc>
          <w:tcPr>
            <w:tcW w:w="2006" w:type="pct"/>
            <w:tcBorders>
              <w:top w:val="nil"/>
              <w:bottom w:val="nil"/>
            </w:tcBorders>
            <w:shd w:val="clear" w:color="auto" w:fill="auto"/>
            <w:vAlign w:val="center"/>
          </w:tcPr>
          <w:p w:rsidR="00EA29BE" w:rsidRPr="00EA29BE" w:rsidRDefault="00EA29BE" w:rsidP="00EA29BE">
            <w:pPr>
              <w:rPr>
                <w:kern w:val="16"/>
                <w:sz w:val="22"/>
                <w:szCs w:val="22"/>
                <w:lang w:val="en-US"/>
              </w:rPr>
            </w:pPr>
            <w:r w:rsidRPr="00EA29BE">
              <w:rPr>
                <w:kern w:val="16"/>
                <w:sz w:val="22"/>
                <w:szCs w:val="22"/>
                <w:lang w:val="en-US"/>
              </w:rPr>
              <w:t>Emergency instruction sheets (ref.)</w:t>
            </w:r>
          </w:p>
        </w:tc>
        <w:tc>
          <w:tcPr>
            <w:tcW w:w="931" w:type="pct"/>
            <w:tcBorders>
              <w:top w:val="nil"/>
              <w:bottom w:val="nil"/>
            </w:tcBorders>
            <w:shd w:val="clear" w:color="auto" w:fill="auto"/>
            <w:vAlign w:val="center"/>
          </w:tcPr>
          <w:p w:rsidR="00EA29BE" w:rsidRPr="00EA29BE" w:rsidRDefault="00EA29BE" w:rsidP="00EA29BE">
            <w:pPr>
              <w:spacing w:after="20"/>
              <w:jc w:val="center"/>
              <w:rPr>
                <w:kern w:val="16"/>
                <w:sz w:val="22"/>
                <w:szCs w:val="22"/>
                <w:lang w:val="en-US"/>
              </w:rPr>
            </w:pPr>
            <w:r w:rsidRPr="00EA29BE">
              <w:rPr>
                <w:kern w:val="16"/>
                <w:sz w:val="22"/>
                <w:szCs w:val="22"/>
                <w:lang w:val="en-US"/>
              </w:rPr>
              <w:sym w:font="Wingdings" w:char="F071"/>
            </w:r>
          </w:p>
        </w:tc>
        <w:tc>
          <w:tcPr>
            <w:tcW w:w="876"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r>
      <w:tr w:rsidR="00EA29BE" w:rsidRPr="00EA29BE">
        <w:trPr>
          <w:trHeight w:val="346"/>
        </w:trPr>
        <w:tc>
          <w:tcPr>
            <w:tcW w:w="1187" w:type="pct"/>
            <w:vMerge/>
            <w:shd w:val="clear" w:color="auto" w:fill="CCCCCC"/>
          </w:tcPr>
          <w:p w:rsidR="00EA29BE" w:rsidRPr="00EA29BE" w:rsidRDefault="00EA29BE" w:rsidP="00EA29BE">
            <w:pPr>
              <w:jc w:val="center"/>
              <w:rPr>
                <w:kern w:val="16"/>
                <w:sz w:val="22"/>
                <w:szCs w:val="22"/>
                <w:lang w:val="en-US"/>
              </w:rPr>
            </w:pPr>
          </w:p>
        </w:tc>
        <w:tc>
          <w:tcPr>
            <w:tcW w:w="2006" w:type="pct"/>
            <w:tcBorders>
              <w:top w:val="nil"/>
            </w:tcBorders>
            <w:shd w:val="clear" w:color="auto" w:fill="auto"/>
            <w:vAlign w:val="center"/>
          </w:tcPr>
          <w:p w:rsidR="00EA29BE" w:rsidRPr="00EA29BE" w:rsidRDefault="00EA29BE" w:rsidP="00EA29BE">
            <w:pPr>
              <w:rPr>
                <w:kern w:val="16"/>
                <w:sz w:val="22"/>
                <w:szCs w:val="22"/>
                <w:lang w:val="en-US"/>
              </w:rPr>
            </w:pPr>
            <w:r w:rsidRPr="00EA29BE">
              <w:rPr>
                <w:kern w:val="16"/>
                <w:sz w:val="22"/>
                <w:szCs w:val="22"/>
                <w:lang w:val="en-US"/>
              </w:rPr>
              <w:t>Other documents</w:t>
            </w:r>
          </w:p>
        </w:tc>
        <w:tc>
          <w:tcPr>
            <w:tcW w:w="931" w:type="pct"/>
            <w:tcBorders>
              <w:top w:val="nil"/>
            </w:tcBorders>
            <w:shd w:val="clear" w:color="auto" w:fill="auto"/>
            <w:vAlign w:val="center"/>
          </w:tcPr>
          <w:p w:rsidR="00EA29BE" w:rsidRPr="00EA29BE" w:rsidRDefault="00EA29BE" w:rsidP="00EA29BE">
            <w:pPr>
              <w:spacing w:after="20"/>
              <w:jc w:val="center"/>
              <w:rPr>
                <w:kern w:val="16"/>
                <w:sz w:val="22"/>
                <w:szCs w:val="22"/>
                <w:lang w:val="en-US"/>
              </w:rPr>
            </w:pPr>
            <w:r w:rsidRPr="00EA29BE">
              <w:rPr>
                <w:kern w:val="16"/>
                <w:sz w:val="22"/>
                <w:szCs w:val="22"/>
                <w:lang w:val="en-US"/>
              </w:rPr>
              <w:sym w:font="Wingdings" w:char="F071"/>
            </w:r>
          </w:p>
        </w:tc>
        <w:tc>
          <w:tcPr>
            <w:tcW w:w="876" w:type="pct"/>
            <w:tcBorders>
              <w:top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2"/>
        <w:gridCol w:w="2797"/>
        <w:gridCol w:w="3323"/>
      </w:tblGrid>
      <w:tr w:rsidR="00EA29BE" w:rsidRPr="00EA29BE">
        <w:tc>
          <w:tcPr>
            <w:tcW w:w="5000" w:type="pct"/>
            <w:gridSpan w:val="3"/>
            <w:tcBorders>
              <w:bottom w:val="single" w:sz="4" w:space="0" w:color="auto"/>
            </w:tcBorders>
            <w:shd w:val="clear" w:color="auto" w:fill="CCCCCC"/>
          </w:tcPr>
          <w:p w:rsidR="00EA29BE" w:rsidRPr="00EA29BE" w:rsidRDefault="00EA29BE" w:rsidP="00EA29BE">
            <w:pPr>
              <w:jc w:val="center"/>
              <w:rPr>
                <w:kern w:val="16"/>
                <w:sz w:val="22"/>
                <w:szCs w:val="22"/>
                <w:lang w:val="en-US"/>
              </w:rPr>
            </w:pPr>
            <w:r w:rsidRPr="00EA29BE">
              <w:rPr>
                <w:b/>
                <w:kern w:val="16"/>
                <w:sz w:val="22"/>
                <w:szCs w:val="22"/>
                <w:lang w:val="en-US"/>
              </w:rPr>
              <w:t>Emergency and first aid</w:t>
            </w:r>
            <w:r w:rsidRPr="00EA29BE">
              <w:rPr>
                <w:kern w:val="16"/>
                <w:sz w:val="22"/>
                <w:szCs w:val="22"/>
                <w:lang w:val="en-US"/>
              </w:rPr>
              <w:t>:</w:t>
            </w:r>
          </w:p>
        </w:tc>
      </w:tr>
      <w:tr w:rsidR="00EA29BE" w:rsidRPr="00EA29BE">
        <w:tc>
          <w:tcPr>
            <w:tcW w:w="1689" w:type="pct"/>
            <w:shd w:val="clear" w:color="auto" w:fill="auto"/>
          </w:tcPr>
          <w:p w:rsidR="00EA29BE" w:rsidRPr="00EA29BE" w:rsidRDefault="00EA29BE" w:rsidP="00EA29BE">
            <w:pPr>
              <w:rPr>
                <w:kern w:val="16"/>
                <w:sz w:val="22"/>
                <w:szCs w:val="22"/>
                <w:lang w:val="en-US"/>
              </w:rPr>
            </w:pPr>
            <w:r w:rsidRPr="00EA29BE">
              <w:rPr>
                <w:kern w:val="16"/>
                <w:sz w:val="22"/>
                <w:szCs w:val="22"/>
                <w:lang w:val="en-US"/>
              </w:rPr>
              <w:t>First aid tel.:</w:t>
            </w:r>
          </w:p>
        </w:tc>
        <w:tc>
          <w:tcPr>
            <w:tcW w:w="1513" w:type="pct"/>
            <w:shd w:val="clear" w:color="auto" w:fill="auto"/>
          </w:tcPr>
          <w:p w:rsidR="00EA29BE" w:rsidRPr="00EA29BE" w:rsidRDefault="00EA29BE" w:rsidP="00EA29BE">
            <w:pPr>
              <w:pStyle w:val="En-tte"/>
              <w:tabs>
                <w:tab w:val="clear" w:pos="4536"/>
                <w:tab w:val="clear" w:pos="9072"/>
              </w:tabs>
              <w:rPr>
                <w:kern w:val="16"/>
                <w:sz w:val="22"/>
                <w:szCs w:val="22"/>
                <w:lang w:val="en-US"/>
              </w:rPr>
            </w:pPr>
            <w:r w:rsidRPr="00EA29BE">
              <w:rPr>
                <w:kern w:val="16"/>
                <w:sz w:val="22"/>
                <w:szCs w:val="22"/>
                <w:lang w:val="en-US"/>
              </w:rPr>
              <w:t>Fire tel.:</w:t>
            </w:r>
          </w:p>
          <w:p w:rsidR="00EA29BE" w:rsidRPr="00EA29BE" w:rsidRDefault="00EA29BE" w:rsidP="00EA29BE">
            <w:pPr>
              <w:rPr>
                <w:kern w:val="16"/>
                <w:sz w:val="22"/>
                <w:szCs w:val="22"/>
                <w:lang w:val="en-US"/>
              </w:rPr>
            </w:pPr>
          </w:p>
        </w:tc>
        <w:tc>
          <w:tcPr>
            <w:tcW w:w="1798" w:type="pct"/>
            <w:shd w:val="clear" w:color="auto" w:fill="auto"/>
          </w:tcPr>
          <w:p w:rsidR="00EA29BE" w:rsidRPr="00EA29BE" w:rsidRDefault="00EA29BE" w:rsidP="00EA29BE">
            <w:pPr>
              <w:pStyle w:val="En-tte"/>
              <w:tabs>
                <w:tab w:val="clear" w:pos="4536"/>
                <w:tab w:val="clear" w:pos="9072"/>
              </w:tabs>
              <w:rPr>
                <w:kern w:val="16"/>
                <w:sz w:val="22"/>
                <w:szCs w:val="22"/>
                <w:lang w:val="en-US"/>
              </w:rPr>
            </w:pPr>
            <w:r w:rsidRPr="00EA29BE">
              <w:rPr>
                <w:kern w:val="16"/>
                <w:sz w:val="22"/>
                <w:szCs w:val="22"/>
                <w:lang w:val="en-US"/>
              </w:rPr>
              <w:t>Receiving company manager tel.:</w:t>
            </w:r>
          </w:p>
          <w:p w:rsidR="00EA29BE" w:rsidRPr="00EA29BE" w:rsidRDefault="00EA29BE" w:rsidP="00EA29BE">
            <w:pPr>
              <w:rPr>
                <w:kern w:val="16"/>
                <w:sz w:val="22"/>
                <w:szCs w:val="22"/>
                <w:lang w:val="en-US"/>
              </w:rPr>
            </w:pPr>
          </w:p>
        </w:tc>
      </w:tr>
      <w:tr w:rsidR="00EA29BE" w:rsidRPr="00690BBD">
        <w:tc>
          <w:tcPr>
            <w:tcW w:w="1689" w:type="pct"/>
            <w:shd w:val="clear" w:color="auto" w:fill="auto"/>
          </w:tcPr>
          <w:p w:rsidR="00EA29BE" w:rsidRPr="00EA29BE" w:rsidRDefault="00EA29BE" w:rsidP="00EA29BE">
            <w:pPr>
              <w:pStyle w:val="En-tte"/>
              <w:tabs>
                <w:tab w:val="clear" w:pos="4536"/>
                <w:tab w:val="clear" w:pos="9072"/>
              </w:tabs>
              <w:rPr>
                <w:kern w:val="16"/>
                <w:sz w:val="22"/>
                <w:szCs w:val="22"/>
                <w:lang w:val="en-US"/>
              </w:rPr>
            </w:pPr>
            <w:r w:rsidRPr="00EA29BE">
              <w:rPr>
                <w:kern w:val="16"/>
                <w:sz w:val="22"/>
                <w:szCs w:val="22"/>
                <w:lang w:val="en-US"/>
              </w:rPr>
              <w:t>Technical problem tel.:</w:t>
            </w:r>
          </w:p>
          <w:p w:rsidR="00EA29BE" w:rsidRPr="00EA29BE" w:rsidRDefault="00EA29BE" w:rsidP="00EA29BE">
            <w:pPr>
              <w:pStyle w:val="En-tte"/>
              <w:tabs>
                <w:tab w:val="clear" w:pos="4536"/>
                <w:tab w:val="clear" w:pos="9072"/>
              </w:tabs>
              <w:rPr>
                <w:kern w:val="16"/>
                <w:sz w:val="22"/>
                <w:szCs w:val="22"/>
                <w:lang w:val="en-US"/>
              </w:rPr>
            </w:pPr>
          </w:p>
          <w:p w:rsidR="00EA29BE" w:rsidRPr="00EA29BE" w:rsidRDefault="00EA29BE" w:rsidP="00EA29BE">
            <w:pPr>
              <w:rPr>
                <w:kern w:val="16"/>
                <w:sz w:val="22"/>
                <w:szCs w:val="22"/>
                <w:lang w:val="en-US"/>
              </w:rPr>
            </w:pPr>
          </w:p>
        </w:tc>
        <w:tc>
          <w:tcPr>
            <w:tcW w:w="3311" w:type="pct"/>
            <w:gridSpan w:val="2"/>
            <w:shd w:val="clear" w:color="auto" w:fill="auto"/>
          </w:tcPr>
          <w:p w:rsidR="00EA29BE" w:rsidRPr="00EA29BE" w:rsidRDefault="00EA29BE" w:rsidP="00EA29BE">
            <w:pPr>
              <w:pStyle w:val="En-tte"/>
              <w:tabs>
                <w:tab w:val="clear" w:pos="4536"/>
                <w:tab w:val="clear" w:pos="9072"/>
              </w:tabs>
              <w:rPr>
                <w:kern w:val="16"/>
                <w:sz w:val="22"/>
                <w:szCs w:val="22"/>
                <w:lang w:val="en-US"/>
              </w:rPr>
            </w:pPr>
            <w:r w:rsidRPr="00EA29BE">
              <w:rPr>
                <w:kern w:val="16"/>
                <w:sz w:val="22"/>
                <w:szCs w:val="22"/>
                <w:lang w:val="en-US"/>
              </w:rPr>
              <w:t>Telephone number available for drivers:</w:t>
            </w:r>
          </w:p>
          <w:p w:rsidR="00EA29BE" w:rsidRPr="00EA29BE" w:rsidRDefault="00EA29BE" w:rsidP="00EA29BE">
            <w:pPr>
              <w:pStyle w:val="En-tte"/>
              <w:tabs>
                <w:tab w:val="clear" w:pos="4536"/>
                <w:tab w:val="clear" w:pos="9072"/>
              </w:tabs>
              <w:rPr>
                <w:kern w:val="16"/>
                <w:sz w:val="22"/>
                <w:szCs w:val="22"/>
                <w:lang w:val="en-US"/>
              </w:rPr>
            </w:pPr>
          </w:p>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5"/>
        <w:gridCol w:w="2963"/>
        <w:gridCol w:w="3054"/>
      </w:tblGrid>
      <w:tr w:rsidR="00EA29BE" w:rsidRPr="00EA29BE">
        <w:trPr>
          <w:trHeight w:val="400"/>
        </w:trPr>
        <w:tc>
          <w:tcPr>
            <w:tcW w:w="5000" w:type="pct"/>
            <w:gridSpan w:val="3"/>
            <w:shd w:val="clear" w:color="auto" w:fill="CCCCCC"/>
          </w:tcPr>
          <w:p w:rsidR="00EA29BE" w:rsidRPr="00EA29BE" w:rsidRDefault="00EA29BE" w:rsidP="00EA29BE">
            <w:pPr>
              <w:jc w:val="center"/>
              <w:rPr>
                <w:kern w:val="16"/>
                <w:sz w:val="22"/>
                <w:szCs w:val="22"/>
                <w:lang w:val="en-US"/>
              </w:rPr>
            </w:pPr>
            <w:r w:rsidRPr="00EA29BE">
              <w:rPr>
                <w:b/>
                <w:kern w:val="16"/>
                <w:sz w:val="22"/>
                <w:szCs w:val="22"/>
                <w:lang w:val="en-US"/>
              </w:rPr>
              <w:lastRenderedPageBreak/>
              <w:t>Operation location plan:</w:t>
            </w:r>
          </w:p>
        </w:tc>
      </w:tr>
      <w:tr w:rsidR="00EA29BE" w:rsidRPr="00690BBD">
        <w:trPr>
          <w:trHeight w:val="859"/>
        </w:trPr>
        <w:tc>
          <w:tcPr>
            <w:tcW w:w="1745" w:type="pct"/>
            <w:tcBorders>
              <w:bottom w:val="single" w:sz="4" w:space="0" w:color="auto"/>
            </w:tcBorders>
            <w:shd w:val="clear" w:color="auto" w:fill="auto"/>
          </w:tcPr>
          <w:p w:rsidR="00EA29BE" w:rsidRPr="00EA29BE" w:rsidRDefault="00EA29BE" w:rsidP="00EA29BE">
            <w:pPr>
              <w:ind w:left="72"/>
              <w:rPr>
                <w:kern w:val="16"/>
                <w:sz w:val="22"/>
                <w:szCs w:val="22"/>
                <w:lang w:val="en-US"/>
              </w:rPr>
            </w:pPr>
            <w:r w:rsidRPr="00EA29BE">
              <w:rPr>
                <w:kern w:val="16"/>
                <w:sz w:val="22"/>
                <w:szCs w:val="22"/>
                <w:lang w:val="en-US"/>
              </w:rPr>
              <w:t>(Attach site plan if one exists)</w:t>
            </w:r>
          </w:p>
          <w:p w:rsidR="00EA29BE" w:rsidRPr="00EA29BE" w:rsidRDefault="00EA29BE" w:rsidP="00EA29BE">
            <w:pPr>
              <w:rPr>
                <w:kern w:val="16"/>
                <w:sz w:val="22"/>
                <w:szCs w:val="22"/>
                <w:lang w:val="en-US"/>
              </w:rPr>
            </w:pPr>
          </w:p>
        </w:tc>
        <w:tc>
          <w:tcPr>
            <w:tcW w:w="1603" w:type="pct"/>
            <w:tcBorders>
              <w:bottom w:val="single" w:sz="4" w:space="0" w:color="auto"/>
            </w:tcBorders>
            <w:shd w:val="clear" w:color="auto" w:fill="auto"/>
          </w:tcPr>
          <w:p w:rsidR="00EA29BE" w:rsidRPr="00EA29BE" w:rsidRDefault="00EA29BE" w:rsidP="00EA29BE">
            <w:pPr>
              <w:jc w:val="center"/>
              <w:rPr>
                <w:kern w:val="16"/>
                <w:sz w:val="22"/>
                <w:szCs w:val="22"/>
                <w:lang w:val="en-US"/>
              </w:rPr>
            </w:pPr>
            <w:r w:rsidRPr="00EA29BE">
              <w:rPr>
                <w:kern w:val="16"/>
                <w:sz w:val="22"/>
                <w:szCs w:val="22"/>
                <w:lang w:val="en-US"/>
              </w:rPr>
              <w:t>Plan reference</w:t>
            </w:r>
          </w:p>
          <w:p w:rsidR="00EA29BE" w:rsidRPr="00EA29BE" w:rsidRDefault="00EA29BE" w:rsidP="00EA29BE">
            <w:pPr>
              <w:rPr>
                <w:kern w:val="16"/>
                <w:sz w:val="22"/>
                <w:szCs w:val="22"/>
                <w:lang w:val="en-US"/>
              </w:rPr>
            </w:pPr>
          </w:p>
        </w:tc>
        <w:tc>
          <w:tcPr>
            <w:tcW w:w="1652" w:type="pct"/>
            <w:shd w:val="clear" w:color="auto" w:fill="auto"/>
          </w:tcPr>
          <w:p w:rsidR="00EA29BE" w:rsidRPr="00EA29BE" w:rsidRDefault="00EA29BE" w:rsidP="00EA29BE">
            <w:pPr>
              <w:pStyle w:val="En-tte"/>
              <w:tabs>
                <w:tab w:val="clear" w:pos="4536"/>
                <w:tab w:val="clear" w:pos="9072"/>
              </w:tabs>
              <w:jc w:val="center"/>
              <w:rPr>
                <w:kern w:val="16"/>
                <w:sz w:val="22"/>
                <w:szCs w:val="22"/>
                <w:lang w:val="en-US"/>
              </w:rPr>
            </w:pPr>
            <w:r w:rsidRPr="00EA29BE">
              <w:rPr>
                <w:kern w:val="16"/>
                <w:sz w:val="22"/>
                <w:szCs w:val="22"/>
                <w:lang w:val="en-US"/>
              </w:rPr>
              <w:t>Approximate plan if no site plan:</w:t>
            </w:r>
          </w:p>
          <w:p w:rsidR="00EA29BE" w:rsidRPr="00EA29BE" w:rsidRDefault="00EA29BE" w:rsidP="00EA29BE">
            <w:pPr>
              <w:rPr>
                <w:kern w:val="16"/>
                <w:sz w:val="22"/>
                <w:szCs w:val="22"/>
                <w:lang w:val="en-US"/>
              </w:rPr>
            </w:pPr>
          </w:p>
        </w:tc>
      </w:tr>
      <w:tr w:rsidR="00EA29BE" w:rsidRPr="00EA29BE">
        <w:tc>
          <w:tcPr>
            <w:tcW w:w="1745" w:type="pct"/>
            <w:tcBorders>
              <w:bottom w:val="nil"/>
              <w:right w:val="nil"/>
            </w:tcBorders>
            <w:shd w:val="clear" w:color="auto" w:fill="auto"/>
            <w:vAlign w:val="center"/>
          </w:tcPr>
          <w:p w:rsidR="00EA29BE" w:rsidRPr="00EA29BE" w:rsidRDefault="00EA29BE" w:rsidP="00A04709">
            <w:pPr>
              <w:numPr>
                <w:ilvl w:val="0"/>
                <w:numId w:val="40"/>
              </w:numPr>
              <w:ind w:left="498"/>
              <w:rPr>
                <w:kern w:val="16"/>
                <w:sz w:val="22"/>
                <w:szCs w:val="22"/>
                <w:lang w:val="en-US"/>
              </w:rPr>
            </w:pPr>
            <w:r w:rsidRPr="00EA29BE">
              <w:rPr>
                <w:kern w:val="16"/>
                <w:sz w:val="22"/>
                <w:szCs w:val="22"/>
                <w:lang w:val="en-US"/>
              </w:rPr>
              <w:t>Loading and unloading areas</w:t>
            </w:r>
          </w:p>
        </w:tc>
        <w:tc>
          <w:tcPr>
            <w:tcW w:w="1603" w:type="pct"/>
            <w:tcBorders>
              <w:left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652" w:type="pct"/>
            <w:vMerge w:val="restart"/>
            <w:shd w:val="clear" w:color="auto" w:fill="auto"/>
          </w:tcPr>
          <w:p w:rsidR="00EA29BE" w:rsidRPr="00EA29BE" w:rsidRDefault="00EA29BE" w:rsidP="00EA29BE">
            <w:pPr>
              <w:rPr>
                <w:kern w:val="16"/>
                <w:sz w:val="22"/>
                <w:szCs w:val="22"/>
                <w:lang w:val="en-US"/>
              </w:rPr>
            </w:pPr>
          </w:p>
        </w:tc>
      </w:tr>
      <w:tr w:rsidR="00EA29BE" w:rsidRPr="00EA29BE">
        <w:tc>
          <w:tcPr>
            <w:tcW w:w="1745" w:type="pct"/>
            <w:tcBorders>
              <w:top w:val="nil"/>
              <w:bottom w:val="nil"/>
              <w:right w:val="nil"/>
            </w:tcBorders>
            <w:shd w:val="clear" w:color="auto" w:fill="auto"/>
            <w:vAlign w:val="center"/>
          </w:tcPr>
          <w:p w:rsidR="00EA29BE" w:rsidRPr="00EA29BE" w:rsidRDefault="00EA29BE" w:rsidP="00A04709">
            <w:pPr>
              <w:numPr>
                <w:ilvl w:val="0"/>
                <w:numId w:val="40"/>
              </w:numPr>
              <w:ind w:left="498"/>
              <w:rPr>
                <w:kern w:val="16"/>
                <w:sz w:val="22"/>
                <w:szCs w:val="22"/>
                <w:lang w:val="en-US"/>
              </w:rPr>
            </w:pPr>
            <w:r w:rsidRPr="00EA29BE">
              <w:rPr>
                <w:kern w:val="16"/>
                <w:sz w:val="22"/>
                <w:szCs w:val="22"/>
                <w:lang w:val="en-US"/>
              </w:rPr>
              <w:t>Standby parking areas</w:t>
            </w:r>
          </w:p>
        </w:tc>
        <w:tc>
          <w:tcPr>
            <w:tcW w:w="1603" w:type="pct"/>
            <w:tcBorders>
              <w:top w:val="nil"/>
              <w:left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652" w:type="pct"/>
            <w:vMerge/>
            <w:shd w:val="clear" w:color="auto" w:fill="auto"/>
          </w:tcPr>
          <w:p w:rsidR="00EA29BE" w:rsidRPr="00EA29BE" w:rsidRDefault="00EA29BE" w:rsidP="00EA29BE">
            <w:pPr>
              <w:rPr>
                <w:kern w:val="16"/>
                <w:sz w:val="22"/>
                <w:szCs w:val="22"/>
                <w:lang w:val="en-US"/>
              </w:rPr>
            </w:pPr>
          </w:p>
        </w:tc>
      </w:tr>
      <w:tr w:rsidR="00EA29BE" w:rsidRPr="00EA29BE">
        <w:tc>
          <w:tcPr>
            <w:tcW w:w="1745" w:type="pct"/>
            <w:tcBorders>
              <w:top w:val="nil"/>
              <w:bottom w:val="nil"/>
              <w:right w:val="nil"/>
            </w:tcBorders>
            <w:shd w:val="clear" w:color="auto" w:fill="auto"/>
            <w:vAlign w:val="center"/>
          </w:tcPr>
          <w:p w:rsidR="00EA29BE" w:rsidRPr="00EA29BE" w:rsidRDefault="00EA29BE" w:rsidP="00A04709">
            <w:pPr>
              <w:numPr>
                <w:ilvl w:val="0"/>
                <w:numId w:val="40"/>
              </w:numPr>
              <w:ind w:left="498"/>
              <w:rPr>
                <w:kern w:val="16"/>
                <w:sz w:val="22"/>
                <w:szCs w:val="22"/>
                <w:lang w:val="en-US"/>
              </w:rPr>
            </w:pPr>
            <w:r w:rsidRPr="00EA29BE">
              <w:rPr>
                <w:kern w:val="16"/>
                <w:sz w:val="22"/>
                <w:szCs w:val="22"/>
                <w:lang w:val="en-US"/>
              </w:rPr>
              <w:t>Traffic lanes and flows</w:t>
            </w:r>
          </w:p>
        </w:tc>
        <w:tc>
          <w:tcPr>
            <w:tcW w:w="1603" w:type="pct"/>
            <w:tcBorders>
              <w:top w:val="nil"/>
              <w:left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652" w:type="pct"/>
            <w:vMerge/>
            <w:shd w:val="clear" w:color="auto" w:fill="auto"/>
          </w:tcPr>
          <w:p w:rsidR="00EA29BE" w:rsidRPr="00EA29BE" w:rsidRDefault="00EA29BE" w:rsidP="00EA29BE">
            <w:pPr>
              <w:rPr>
                <w:kern w:val="16"/>
                <w:sz w:val="22"/>
                <w:szCs w:val="22"/>
                <w:lang w:val="en-US"/>
              </w:rPr>
            </w:pPr>
          </w:p>
        </w:tc>
      </w:tr>
      <w:tr w:rsidR="00EA29BE" w:rsidRPr="00EA29BE">
        <w:tc>
          <w:tcPr>
            <w:tcW w:w="1745" w:type="pct"/>
            <w:tcBorders>
              <w:top w:val="nil"/>
              <w:bottom w:val="nil"/>
              <w:right w:val="nil"/>
            </w:tcBorders>
            <w:shd w:val="clear" w:color="auto" w:fill="auto"/>
            <w:vAlign w:val="center"/>
          </w:tcPr>
          <w:p w:rsidR="00EA29BE" w:rsidRPr="00EA29BE" w:rsidRDefault="00EA29BE" w:rsidP="00A04709">
            <w:pPr>
              <w:numPr>
                <w:ilvl w:val="0"/>
                <w:numId w:val="40"/>
              </w:numPr>
              <w:ind w:left="498"/>
              <w:rPr>
                <w:kern w:val="16"/>
                <w:sz w:val="22"/>
                <w:szCs w:val="22"/>
                <w:lang w:val="en-US"/>
              </w:rPr>
            </w:pPr>
            <w:r w:rsidRPr="00EA29BE">
              <w:rPr>
                <w:kern w:val="16"/>
                <w:sz w:val="22"/>
                <w:szCs w:val="22"/>
                <w:lang w:val="en-US"/>
              </w:rPr>
              <w:t>Administrative offices for documents</w:t>
            </w:r>
          </w:p>
        </w:tc>
        <w:tc>
          <w:tcPr>
            <w:tcW w:w="1603" w:type="pct"/>
            <w:tcBorders>
              <w:top w:val="nil"/>
              <w:left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652" w:type="pct"/>
            <w:vMerge/>
            <w:shd w:val="clear" w:color="auto" w:fill="auto"/>
          </w:tcPr>
          <w:p w:rsidR="00EA29BE" w:rsidRPr="00EA29BE" w:rsidRDefault="00EA29BE" w:rsidP="00EA29BE">
            <w:pPr>
              <w:rPr>
                <w:kern w:val="16"/>
                <w:sz w:val="22"/>
                <w:szCs w:val="22"/>
                <w:lang w:val="en-US"/>
              </w:rPr>
            </w:pPr>
          </w:p>
        </w:tc>
      </w:tr>
      <w:tr w:rsidR="00EA29BE" w:rsidRPr="00EA29BE">
        <w:tc>
          <w:tcPr>
            <w:tcW w:w="1745" w:type="pct"/>
            <w:tcBorders>
              <w:top w:val="nil"/>
              <w:bottom w:val="nil"/>
              <w:right w:val="nil"/>
            </w:tcBorders>
            <w:shd w:val="clear" w:color="auto" w:fill="auto"/>
            <w:vAlign w:val="center"/>
          </w:tcPr>
          <w:p w:rsidR="00EA29BE" w:rsidRPr="00EA29BE" w:rsidRDefault="00EA29BE" w:rsidP="00A04709">
            <w:pPr>
              <w:numPr>
                <w:ilvl w:val="0"/>
                <w:numId w:val="40"/>
              </w:numPr>
              <w:ind w:left="498"/>
              <w:rPr>
                <w:kern w:val="16"/>
                <w:sz w:val="22"/>
                <w:szCs w:val="22"/>
                <w:lang w:val="en-US"/>
              </w:rPr>
            </w:pPr>
            <w:r w:rsidRPr="00EA29BE">
              <w:rPr>
                <w:kern w:val="16"/>
                <w:sz w:val="22"/>
                <w:szCs w:val="22"/>
                <w:lang w:val="en-US"/>
              </w:rPr>
              <w:t>Restrooms (toilets – sinks – showers)</w:t>
            </w:r>
          </w:p>
        </w:tc>
        <w:tc>
          <w:tcPr>
            <w:tcW w:w="1603" w:type="pct"/>
            <w:tcBorders>
              <w:top w:val="nil"/>
              <w:left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652" w:type="pct"/>
            <w:vMerge/>
            <w:shd w:val="clear" w:color="auto" w:fill="auto"/>
          </w:tcPr>
          <w:p w:rsidR="00EA29BE" w:rsidRPr="00EA29BE" w:rsidRDefault="00EA29BE" w:rsidP="00EA29BE">
            <w:pPr>
              <w:rPr>
                <w:kern w:val="16"/>
                <w:sz w:val="22"/>
                <w:szCs w:val="22"/>
                <w:lang w:val="en-US"/>
              </w:rPr>
            </w:pPr>
          </w:p>
        </w:tc>
      </w:tr>
      <w:tr w:rsidR="00EA29BE" w:rsidRPr="00EA29BE">
        <w:tc>
          <w:tcPr>
            <w:tcW w:w="1745" w:type="pct"/>
            <w:tcBorders>
              <w:top w:val="nil"/>
              <w:right w:val="nil"/>
            </w:tcBorders>
            <w:shd w:val="clear" w:color="auto" w:fill="auto"/>
            <w:vAlign w:val="center"/>
          </w:tcPr>
          <w:p w:rsidR="00EA29BE" w:rsidRPr="00EA29BE" w:rsidRDefault="00EA29BE" w:rsidP="00A04709">
            <w:pPr>
              <w:numPr>
                <w:ilvl w:val="0"/>
                <w:numId w:val="40"/>
              </w:numPr>
              <w:ind w:left="498"/>
              <w:rPr>
                <w:kern w:val="16"/>
                <w:sz w:val="22"/>
                <w:szCs w:val="22"/>
                <w:lang w:val="en-US"/>
              </w:rPr>
            </w:pPr>
            <w:r w:rsidRPr="00EA29BE">
              <w:rPr>
                <w:kern w:val="16"/>
                <w:sz w:val="22"/>
                <w:szCs w:val="22"/>
                <w:lang w:val="en-US"/>
              </w:rPr>
              <w:t>Others</w:t>
            </w:r>
          </w:p>
        </w:tc>
        <w:tc>
          <w:tcPr>
            <w:tcW w:w="1603" w:type="pct"/>
            <w:tcBorders>
              <w:top w:val="nil"/>
              <w:left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652" w:type="pct"/>
            <w:vMerge/>
            <w:shd w:val="clear" w:color="auto" w:fill="auto"/>
          </w:tcPr>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0"/>
        <w:gridCol w:w="553"/>
        <w:gridCol w:w="126"/>
        <w:gridCol w:w="2344"/>
        <w:gridCol w:w="510"/>
        <w:gridCol w:w="131"/>
        <w:gridCol w:w="2560"/>
        <w:gridCol w:w="658"/>
      </w:tblGrid>
      <w:tr w:rsidR="00EA29BE" w:rsidRPr="00690BBD">
        <w:tc>
          <w:tcPr>
            <w:tcW w:w="1576" w:type="pct"/>
            <w:gridSpan w:val="2"/>
            <w:shd w:val="clear" w:color="auto" w:fill="CCCCCC"/>
            <w:vAlign w:val="center"/>
          </w:tcPr>
          <w:p w:rsidR="00EA29BE" w:rsidRPr="00EA29BE" w:rsidRDefault="00EA29BE" w:rsidP="00F005F9">
            <w:pPr>
              <w:keepNext/>
              <w:jc w:val="center"/>
              <w:rPr>
                <w:kern w:val="16"/>
                <w:sz w:val="22"/>
                <w:szCs w:val="22"/>
                <w:lang w:val="en-US"/>
              </w:rPr>
            </w:pPr>
            <w:r w:rsidRPr="00EA29BE">
              <w:rPr>
                <w:kern w:val="16"/>
                <w:sz w:val="22"/>
                <w:szCs w:val="22"/>
                <w:lang w:val="en-US"/>
              </w:rPr>
              <w:br w:type="page"/>
            </w:r>
            <w:r w:rsidRPr="00EA29BE">
              <w:rPr>
                <w:b/>
                <w:kern w:val="16"/>
                <w:sz w:val="22"/>
                <w:szCs w:val="22"/>
                <w:lang w:val="en-US"/>
              </w:rPr>
              <w:t>Receiving company equipment:</w:t>
            </w:r>
          </w:p>
        </w:tc>
        <w:tc>
          <w:tcPr>
            <w:tcW w:w="1612" w:type="pct"/>
            <w:gridSpan w:val="3"/>
            <w:shd w:val="clear" w:color="auto" w:fill="CCCCCC"/>
            <w:vAlign w:val="center"/>
          </w:tcPr>
          <w:p w:rsidR="00EA29BE" w:rsidRPr="00EA29BE" w:rsidRDefault="00EA29BE" w:rsidP="00F005F9">
            <w:pPr>
              <w:keepNext/>
              <w:jc w:val="center"/>
              <w:rPr>
                <w:kern w:val="16"/>
                <w:sz w:val="22"/>
                <w:szCs w:val="22"/>
                <w:lang w:val="en-US"/>
              </w:rPr>
            </w:pPr>
            <w:r w:rsidRPr="00EA29BE">
              <w:rPr>
                <w:b/>
                <w:kern w:val="16"/>
                <w:sz w:val="22"/>
                <w:szCs w:val="22"/>
                <w:lang w:val="en-US"/>
              </w:rPr>
              <w:t>Transporting company equipment:</w:t>
            </w:r>
          </w:p>
        </w:tc>
        <w:tc>
          <w:tcPr>
            <w:tcW w:w="1812" w:type="pct"/>
            <w:gridSpan w:val="3"/>
            <w:tcBorders>
              <w:bottom w:val="single" w:sz="4" w:space="0" w:color="auto"/>
            </w:tcBorders>
            <w:shd w:val="clear" w:color="auto" w:fill="CCCCCC"/>
          </w:tcPr>
          <w:p w:rsidR="00EA29BE" w:rsidRPr="00EA29BE" w:rsidRDefault="00EA29BE" w:rsidP="00F005F9">
            <w:pPr>
              <w:keepNext/>
              <w:jc w:val="center"/>
              <w:rPr>
                <w:kern w:val="16"/>
                <w:sz w:val="22"/>
                <w:szCs w:val="22"/>
                <w:lang w:val="en-US"/>
              </w:rPr>
            </w:pPr>
            <w:r w:rsidRPr="00EA29BE">
              <w:rPr>
                <w:b/>
                <w:kern w:val="16"/>
                <w:sz w:val="22"/>
                <w:szCs w:val="22"/>
                <w:lang w:val="en-US"/>
              </w:rPr>
              <w:t>PPE for transporter during loading/unloading</w:t>
            </w:r>
          </w:p>
        </w:tc>
      </w:tr>
      <w:tr w:rsidR="00EA29BE" w:rsidRPr="00EA29BE">
        <w:tc>
          <w:tcPr>
            <w:tcW w:w="1277" w:type="pct"/>
            <w:tcBorders>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Unloading dock</w:t>
            </w:r>
          </w:p>
        </w:tc>
        <w:tc>
          <w:tcPr>
            <w:tcW w:w="367" w:type="pct"/>
            <w:gridSpan w:val="2"/>
            <w:tcBorders>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268" w:type="pct"/>
            <w:tcBorders>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Auxiliary crane</w:t>
            </w:r>
          </w:p>
        </w:tc>
        <w:tc>
          <w:tcPr>
            <w:tcW w:w="347" w:type="pct"/>
            <w:gridSpan w:val="2"/>
            <w:tcBorders>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385" w:type="pct"/>
            <w:tcBorders>
              <w:bottom w:val="nil"/>
            </w:tcBorders>
            <w:shd w:val="clear" w:color="auto" w:fill="auto"/>
          </w:tcPr>
          <w:p w:rsidR="00EA29BE" w:rsidRPr="00EA29BE" w:rsidRDefault="00EA29BE" w:rsidP="00A04709">
            <w:pPr>
              <w:numPr>
                <w:ilvl w:val="0"/>
                <w:numId w:val="42"/>
              </w:numPr>
              <w:tabs>
                <w:tab w:val="clear" w:pos="360"/>
              </w:tabs>
              <w:ind w:left="242" w:hanging="242"/>
              <w:rPr>
                <w:kern w:val="16"/>
                <w:sz w:val="22"/>
                <w:szCs w:val="22"/>
                <w:lang w:val="en-US"/>
              </w:rPr>
            </w:pPr>
            <w:r w:rsidRPr="00EA29BE">
              <w:rPr>
                <w:kern w:val="16"/>
                <w:sz w:val="22"/>
                <w:szCs w:val="22"/>
                <w:lang w:val="en-US"/>
              </w:rPr>
              <w:t>Safety shoes</w:t>
            </w:r>
          </w:p>
        </w:tc>
        <w:tc>
          <w:tcPr>
            <w:tcW w:w="356" w:type="pct"/>
            <w:tcBorders>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Bridge crane with driver</w:t>
            </w:r>
          </w:p>
        </w:tc>
        <w:tc>
          <w:tcPr>
            <w:tcW w:w="36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Pallet truck</w:t>
            </w:r>
          </w:p>
          <w:p w:rsidR="00EA29BE" w:rsidRPr="00EA29BE" w:rsidRDefault="00EA29BE" w:rsidP="00F005F9">
            <w:pPr>
              <w:rPr>
                <w:kern w:val="16"/>
                <w:sz w:val="22"/>
                <w:szCs w:val="22"/>
                <w:lang w:val="en-US"/>
              </w:rPr>
            </w:pPr>
          </w:p>
        </w:tc>
        <w:tc>
          <w:tcPr>
            <w:tcW w:w="34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A04709">
            <w:pPr>
              <w:numPr>
                <w:ilvl w:val="0"/>
                <w:numId w:val="42"/>
              </w:numPr>
              <w:tabs>
                <w:tab w:val="clear" w:pos="360"/>
              </w:tabs>
              <w:ind w:left="242" w:hanging="242"/>
              <w:rPr>
                <w:kern w:val="16"/>
                <w:sz w:val="22"/>
                <w:szCs w:val="22"/>
                <w:lang w:val="en-US"/>
              </w:rPr>
            </w:pPr>
            <w:r w:rsidRPr="00EA29BE">
              <w:rPr>
                <w:kern w:val="16"/>
                <w:sz w:val="22"/>
                <w:szCs w:val="22"/>
                <w:lang w:val="en-US"/>
              </w:rPr>
              <w:t>Handling gloves</w:t>
            </w:r>
          </w:p>
        </w:tc>
        <w:tc>
          <w:tcPr>
            <w:tcW w:w="356" w:type="pct"/>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Power lift truck with driver</w:t>
            </w:r>
          </w:p>
        </w:tc>
        <w:tc>
          <w:tcPr>
            <w:tcW w:w="36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Hand truck/ Trolley</w:t>
            </w:r>
          </w:p>
          <w:p w:rsidR="00EA29BE" w:rsidRPr="00EA29BE" w:rsidRDefault="00EA29BE" w:rsidP="00F005F9">
            <w:pPr>
              <w:rPr>
                <w:kern w:val="16"/>
                <w:sz w:val="22"/>
                <w:szCs w:val="22"/>
                <w:lang w:val="en-US"/>
              </w:rPr>
            </w:pPr>
          </w:p>
        </w:tc>
        <w:tc>
          <w:tcPr>
            <w:tcW w:w="34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A04709">
            <w:pPr>
              <w:numPr>
                <w:ilvl w:val="0"/>
                <w:numId w:val="42"/>
              </w:numPr>
              <w:tabs>
                <w:tab w:val="clear" w:pos="360"/>
              </w:tabs>
              <w:ind w:left="242" w:hanging="242"/>
              <w:rPr>
                <w:kern w:val="16"/>
                <w:sz w:val="22"/>
                <w:szCs w:val="22"/>
                <w:lang w:val="en-US"/>
              </w:rPr>
            </w:pPr>
            <w:r w:rsidRPr="00EA29BE">
              <w:rPr>
                <w:kern w:val="16"/>
                <w:sz w:val="22"/>
                <w:szCs w:val="22"/>
                <w:lang w:val="en-US"/>
              </w:rPr>
              <w:t>Helmet</w:t>
            </w:r>
          </w:p>
          <w:p w:rsidR="00EA29BE" w:rsidRPr="00EA29BE" w:rsidRDefault="00EA29BE" w:rsidP="00F005F9">
            <w:pPr>
              <w:rPr>
                <w:kern w:val="16"/>
                <w:sz w:val="22"/>
                <w:szCs w:val="22"/>
                <w:lang w:val="en-US"/>
              </w:rPr>
            </w:pPr>
          </w:p>
        </w:tc>
        <w:tc>
          <w:tcPr>
            <w:tcW w:w="356" w:type="pct"/>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Elec. or manual pallet truck</w:t>
            </w:r>
          </w:p>
        </w:tc>
        <w:tc>
          <w:tcPr>
            <w:tcW w:w="36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Tailgate lift</w:t>
            </w:r>
          </w:p>
          <w:p w:rsidR="00EA29BE" w:rsidRPr="00EA29BE" w:rsidRDefault="00EA29BE" w:rsidP="00F005F9">
            <w:pPr>
              <w:rPr>
                <w:kern w:val="16"/>
                <w:sz w:val="22"/>
                <w:szCs w:val="22"/>
                <w:lang w:val="en-US"/>
              </w:rPr>
            </w:pPr>
          </w:p>
        </w:tc>
        <w:tc>
          <w:tcPr>
            <w:tcW w:w="34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A04709">
            <w:pPr>
              <w:numPr>
                <w:ilvl w:val="0"/>
                <w:numId w:val="42"/>
              </w:numPr>
              <w:tabs>
                <w:tab w:val="clear" w:pos="360"/>
              </w:tabs>
              <w:ind w:left="242" w:hanging="242"/>
              <w:rPr>
                <w:b/>
                <w:kern w:val="16"/>
                <w:sz w:val="22"/>
                <w:szCs w:val="22"/>
                <w:lang w:val="en-US"/>
              </w:rPr>
            </w:pPr>
            <w:r w:rsidRPr="00EA29BE">
              <w:rPr>
                <w:b/>
                <w:kern w:val="16"/>
                <w:sz w:val="22"/>
                <w:szCs w:val="22"/>
                <w:lang w:val="en-US"/>
              </w:rPr>
              <w:t>Apron + gloves + glasses for unloading of products</w:t>
            </w:r>
          </w:p>
        </w:tc>
        <w:tc>
          <w:tcPr>
            <w:tcW w:w="356" w:type="pct"/>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Hand truck/ Trolley</w:t>
            </w:r>
          </w:p>
        </w:tc>
        <w:tc>
          <w:tcPr>
            <w:tcW w:w="36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Tilting skip</w:t>
            </w:r>
          </w:p>
        </w:tc>
        <w:tc>
          <w:tcPr>
            <w:tcW w:w="347" w:type="pct"/>
            <w:gridSpan w:val="2"/>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Other:</w:t>
            </w:r>
          </w:p>
        </w:tc>
        <w:tc>
          <w:tcPr>
            <w:tcW w:w="356" w:type="pct"/>
            <w:tcBorders>
              <w:top w:val="nil"/>
              <w:bottom w:val="nil"/>
            </w:tcBorders>
            <w:shd w:val="clear" w:color="auto" w:fill="auto"/>
            <w:vAlign w:val="center"/>
          </w:tcPr>
          <w:p w:rsidR="00EA29BE" w:rsidRPr="00EA29BE" w:rsidRDefault="00EA29BE" w:rsidP="00F005F9">
            <w:pPr>
              <w:jc w:val="center"/>
              <w:rPr>
                <w:kern w:val="16"/>
                <w:sz w:val="22"/>
                <w:szCs w:val="22"/>
                <w:lang w:val="en-US"/>
              </w:rPr>
            </w:pPr>
            <w:r w:rsidRPr="00EA29BE">
              <w:rPr>
                <w:kern w:val="16"/>
                <w:sz w:val="22"/>
                <w:szCs w:val="22"/>
                <w:lang w:val="en-US"/>
              </w:rPr>
              <w:sym w:font="Wingdings" w:char="F071"/>
            </w: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Grounding device</w:t>
            </w:r>
          </w:p>
        </w:tc>
        <w:tc>
          <w:tcPr>
            <w:tcW w:w="36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Cistern</w:t>
            </w:r>
          </w:p>
          <w:p w:rsidR="00EA29BE" w:rsidRPr="00EA29BE" w:rsidRDefault="00EA29BE" w:rsidP="00EA29BE">
            <w:pPr>
              <w:rPr>
                <w:kern w:val="16"/>
                <w:sz w:val="22"/>
                <w:szCs w:val="22"/>
                <w:lang w:val="en-US"/>
              </w:rPr>
            </w:pPr>
          </w:p>
        </w:tc>
        <w:tc>
          <w:tcPr>
            <w:tcW w:w="34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EA29BE">
            <w:pPr>
              <w:rPr>
                <w:kern w:val="16"/>
                <w:sz w:val="22"/>
                <w:szCs w:val="22"/>
                <w:lang w:val="en-US"/>
              </w:rPr>
            </w:pPr>
          </w:p>
        </w:tc>
        <w:tc>
          <w:tcPr>
            <w:tcW w:w="356" w:type="pct"/>
            <w:tcBorders>
              <w:top w:val="nil"/>
              <w:bottom w:val="nil"/>
            </w:tcBorders>
            <w:shd w:val="clear" w:color="auto" w:fill="auto"/>
          </w:tcPr>
          <w:p w:rsidR="00EA29BE" w:rsidRPr="00EA29BE" w:rsidRDefault="00EA29BE" w:rsidP="00EA29BE">
            <w:pPr>
              <w:jc w:val="center"/>
              <w:rPr>
                <w:kern w:val="16"/>
                <w:sz w:val="22"/>
                <w:szCs w:val="22"/>
                <w:lang w:val="en-US"/>
              </w:rPr>
            </w:pP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clear" w:pos="360"/>
                <w:tab w:val="left" w:pos="-70"/>
              </w:tabs>
              <w:ind w:left="214" w:hanging="214"/>
              <w:rPr>
                <w:kern w:val="16"/>
                <w:sz w:val="22"/>
                <w:szCs w:val="22"/>
                <w:lang w:val="en-US"/>
              </w:rPr>
            </w:pPr>
            <w:r w:rsidRPr="00EA29BE">
              <w:rPr>
                <w:kern w:val="16"/>
                <w:sz w:val="22"/>
                <w:szCs w:val="22"/>
                <w:lang w:val="en-US"/>
              </w:rPr>
              <w:t>Absorbing material in case of spillage</w:t>
            </w:r>
          </w:p>
        </w:tc>
        <w:tc>
          <w:tcPr>
            <w:tcW w:w="36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Light car/Heavy truck</w:t>
            </w:r>
          </w:p>
        </w:tc>
        <w:tc>
          <w:tcPr>
            <w:tcW w:w="34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EA29BE">
            <w:pPr>
              <w:rPr>
                <w:kern w:val="16"/>
                <w:sz w:val="22"/>
                <w:szCs w:val="22"/>
                <w:lang w:val="en-US"/>
              </w:rPr>
            </w:pPr>
          </w:p>
        </w:tc>
        <w:tc>
          <w:tcPr>
            <w:tcW w:w="356" w:type="pct"/>
            <w:tcBorders>
              <w:top w:val="nil"/>
              <w:bottom w:val="nil"/>
            </w:tcBorders>
            <w:shd w:val="clear" w:color="auto" w:fill="auto"/>
          </w:tcPr>
          <w:p w:rsidR="00EA29BE" w:rsidRPr="00EA29BE" w:rsidRDefault="00EA29BE" w:rsidP="00EA29BE">
            <w:pPr>
              <w:rPr>
                <w:kern w:val="16"/>
                <w:sz w:val="22"/>
                <w:szCs w:val="22"/>
                <w:lang w:val="en-US"/>
              </w:rPr>
            </w:pP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left" w:pos="142"/>
              </w:tabs>
              <w:rPr>
                <w:kern w:val="16"/>
                <w:sz w:val="22"/>
                <w:szCs w:val="22"/>
                <w:lang w:val="en-US"/>
              </w:rPr>
            </w:pPr>
            <w:r w:rsidRPr="00EA29BE">
              <w:rPr>
                <w:kern w:val="16"/>
                <w:sz w:val="22"/>
                <w:szCs w:val="22"/>
                <w:lang w:val="en-US"/>
              </w:rPr>
              <w:t>Fire-fighting facilities</w:t>
            </w:r>
          </w:p>
        </w:tc>
        <w:tc>
          <w:tcPr>
            <w:tcW w:w="36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Other:</w:t>
            </w:r>
          </w:p>
          <w:p w:rsidR="00EA29BE" w:rsidRPr="00EA29BE" w:rsidRDefault="00EA29BE" w:rsidP="00EA29BE">
            <w:pPr>
              <w:rPr>
                <w:kern w:val="16"/>
                <w:sz w:val="22"/>
                <w:szCs w:val="22"/>
                <w:lang w:val="en-US"/>
              </w:rPr>
            </w:pPr>
          </w:p>
        </w:tc>
        <w:tc>
          <w:tcPr>
            <w:tcW w:w="34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385" w:type="pct"/>
            <w:tcBorders>
              <w:top w:val="nil"/>
              <w:bottom w:val="nil"/>
            </w:tcBorders>
            <w:shd w:val="clear" w:color="auto" w:fill="auto"/>
          </w:tcPr>
          <w:p w:rsidR="00EA29BE" w:rsidRPr="00EA29BE" w:rsidRDefault="00EA29BE" w:rsidP="00EA29BE">
            <w:pPr>
              <w:rPr>
                <w:kern w:val="16"/>
                <w:sz w:val="22"/>
                <w:szCs w:val="22"/>
                <w:lang w:val="en-US"/>
              </w:rPr>
            </w:pPr>
          </w:p>
        </w:tc>
        <w:tc>
          <w:tcPr>
            <w:tcW w:w="356" w:type="pct"/>
            <w:tcBorders>
              <w:top w:val="nil"/>
              <w:bottom w:val="nil"/>
            </w:tcBorders>
            <w:shd w:val="clear" w:color="auto" w:fill="auto"/>
          </w:tcPr>
          <w:p w:rsidR="00EA29BE" w:rsidRPr="00EA29BE" w:rsidRDefault="00EA29BE" w:rsidP="00EA29BE">
            <w:pPr>
              <w:rPr>
                <w:kern w:val="16"/>
                <w:sz w:val="22"/>
                <w:szCs w:val="22"/>
                <w:lang w:val="en-US"/>
              </w:rPr>
            </w:pPr>
          </w:p>
        </w:tc>
      </w:tr>
      <w:tr w:rsidR="00EA29BE" w:rsidRPr="00EA29BE">
        <w:tc>
          <w:tcPr>
            <w:tcW w:w="1277" w:type="pct"/>
            <w:tcBorders>
              <w:top w:val="nil"/>
              <w:bottom w:val="nil"/>
            </w:tcBorders>
            <w:shd w:val="clear" w:color="auto" w:fill="auto"/>
          </w:tcPr>
          <w:p w:rsidR="00EA29BE" w:rsidRPr="00EA29BE" w:rsidRDefault="00EA29BE" w:rsidP="00A04709">
            <w:pPr>
              <w:numPr>
                <w:ilvl w:val="0"/>
                <w:numId w:val="41"/>
              </w:numPr>
              <w:tabs>
                <w:tab w:val="clear" w:pos="360"/>
              </w:tabs>
              <w:ind w:left="214" w:hanging="214"/>
              <w:rPr>
                <w:kern w:val="16"/>
                <w:sz w:val="22"/>
                <w:szCs w:val="22"/>
                <w:lang w:val="en-US"/>
              </w:rPr>
            </w:pPr>
            <w:r w:rsidRPr="00EA29BE">
              <w:rPr>
                <w:kern w:val="16"/>
                <w:sz w:val="22"/>
                <w:szCs w:val="22"/>
                <w:lang w:val="en-US"/>
              </w:rPr>
              <w:t>Showers/eyewash fountains</w:t>
            </w:r>
          </w:p>
        </w:tc>
        <w:tc>
          <w:tcPr>
            <w:tcW w:w="367" w:type="pct"/>
            <w:gridSpan w:val="2"/>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8" w:type="pct"/>
            <w:tcBorders>
              <w:top w:val="nil"/>
              <w:bottom w:val="nil"/>
            </w:tcBorders>
            <w:shd w:val="clear" w:color="auto" w:fill="auto"/>
          </w:tcPr>
          <w:p w:rsidR="00EA29BE" w:rsidRPr="00EA29BE" w:rsidRDefault="00EA29BE" w:rsidP="00EA29BE">
            <w:pPr>
              <w:rPr>
                <w:kern w:val="16"/>
                <w:sz w:val="22"/>
                <w:szCs w:val="22"/>
                <w:lang w:val="en-US"/>
              </w:rPr>
            </w:pPr>
          </w:p>
        </w:tc>
        <w:tc>
          <w:tcPr>
            <w:tcW w:w="347" w:type="pct"/>
            <w:gridSpan w:val="2"/>
            <w:tcBorders>
              <w:top w:val="nil"/>
              <w:bottom w:val="nil"/>
            </w:tcBorders>
            <w:shd w:val="clear" w:color="auto" w:fill="auto"/>
          </w:tcPr>
          <w:p w:rsidR="00EA29BE" w:rsidRPr="00EA29BE" w:rsidRDefault="00EA29BE" w:rsidP="00EA29BE">
            <w:pPr>
              <w:jc w:val="center"/>
              <w:rPr>
                <w:kern w:val="16"/>
                <w:sz w:val="22"/>
                <w:szCs w:val="22"/>
                <w:lang w:val="en-US"/>
              </w:rPr>
            </w:pPr>
          </w:p>
        </w:tc>
        <w:tc>
          <w:tcPr>
            <w:tcW w:w="1385" w:type="pct"/>
            <w:tcBorders>
              <w:top w:val="nil"/>
              <w:bottom w:val="nil"/>
            </w:tcBorders>
            <w:shd w:val="clear" w:color="auto" w:fill="auto"/>
          </w:tcPr>
          <w:p w:rsidR="00EA29BE" w:rsidRPr="00EA29BE" w:rsidRDefault="00EA29BE" w:rsidP="00EA29BE">
            <w:pPr>
              <w:rPr>
                <w:kern w:val="16"/>
                <w:sz w:val="22"/>
                <w:szCs w:val="22"/>
                <w:lang w:val="en-US"/>
              </w:rPr>
            </w:pPr>
          </w:p>
        </w:tc>
        <w:tc>
          <w:tcPr>
            <w:tcW w:w="356" w:type="pct"/>
            <w:tcBorders>
              <w:top w:val="nil"/>
              <w:bottom w:val="nil"/>
            </w:tcBorders>
            <w:shd w:val="clear" w:color="auto" w:fill="auto"/>
          </w:tcPr>
          <w:p w:rsidR="00EA29BE" w:rsidRPr="00EA29BE" w:rsidRDefault="00EA29BE" w:rsidP="00EA29BE">
            <w:pPr>
              <w:rPr>
                <w:kern w:val="16"/>
                <w:sz w:val="22"/>
                <w:szCs w:val="22"/>
                <w:lang w:val="en-US"/>
              </w:rPr>
            </w:pPr>
          </w:p>
        </w:tc>
      </w:tr>
      <w:tr w:rsidR="00EA29BE" w:rsidRPr="00EA29BE">
        <w:tc>
          <w:tcPr>
            <w:tcW w:w="1277" w:type="pct"/>
            <w:tcBorders>
              <w:top w:val="nil"/>
            </w:tcBorders>
            <w:shd w:val="clear" w:color="auto" w:fill="auto"/>
          </w:tcPr>
          <w:p w:rsidR="00EA29BE" w:rsidRPr="00EA29BE" w:rsidRDefault="00EA29BE" w:rsidP="00A04709">
            <w:pPr>
              <w:numPr>
                <w:ilvl w:val="0"/>
                <w:numId w:val="42"/>
              </w:numPr>
              <w:tabs>
                <w:tab w:val="left" w:pos="157"/>
              </w:tabs>
              <w:rPr>
                <w:kern w:val="16"/>
                <w:sz w:val="22"/>
                <w:szCs w:val="22"/>
                <w:lang w:val="en-US"/>
              </w:rPr>
            </w:pPr>
            <w:r w:rsidRPr="00EA29BE">
              <w:rPr>
                <w:kern w:val="16"/>
                <w:sz w:val="22"/>
                <w:szCs w:val="22"/>
                <w:lang w:val="en-US"/>
              </w:rPr>
              <w:t>Other:</w:t>
            </w:r>
          </w:p>
        </w:tc>
        <w:tc>
          <w:tcPr>
            <w:tcW w:w="367" w:type="pct"/>
            <w:gridSpan w:val="2"/>
            <w:tcBorders>
              <w:top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8" w:type="pct"/>
            <w:tcBorders>
              <w:top w:val="nil"/>
            </w:tcBorders>
            <w:shd w:val="clear" w:color="auto" w:fill="auto"/>
          </w:tcPr>
          <w:p w:rsidR="00EA29BE" w:rsidRPr="00EA29BE" w:rsidRDefault="00EA29BE" w:rsidP="00EA29BE">
            <w:pPr>
              <w:rPr>
                <w:kern w:val="16"/>
                <w:sz w:val="22"/>
                <w:szCs w:val="22"/>
                <w:lang w:val="en-US"/>
              </w:rPr>
            </w:pPr>
          </w:p>
        </w:tc>
        <w:tc>
          <w:tcPr>
            <w:tcW w:w="347" w:type="pct"/>
            <w:gridSpan w:val="2"/>
            <w:tcBorders>
              <w:top w:val="nil"/>
            </w:tcBorders>
            <w:shd w:val="clear" w:color="auto" w:fill="auto"/>
          </w:tcPr>
          <w:p w:rsidR="00EA29BE" w:rsidRPr="00EA29BE" w:rsidRDefault="00EA29BE" w:rsidP="00EA29BE">
            <w:pPr>
              <w:jc w:val="center"/>
              <w:rPr>
                <w:kern w:val="16"/>
                <w:sz w:val="22"/>
                <w:szCs w:val="22"/>
                <w:lang w:val="en-US"/>
              </w:rPr>
            </w:pPr>
          </w:p>
        </w:tc>
        <w:tc>
          <w:tcPr>
            <w:tcW w:w="1385" w:type="pct"/>
            <w:tcBorders>
              <w:top w:val="nil"/>
            </w:tcBorders>
            <w:shd w:val="clear" w:color="auto" w:fill="auto"/>
          </w:tcPr>
          <w:p w:rsidR="00EA29BE" w:rsidRPr="00EA29BE" w:rsidRDefault="00EA29BE" w:rsidP="00EA29BE">
            <w:pPr>
              <w:rPr>
                <w:kern w:val="16"/>
                <w:sz w:val="22"/>
                <w:szCs w:val="22"/>
                <w:lang w:val="en-US"/>
              </w:rPr>
            </w:pPr>
          </w:p>
        </w:tc>
        <w:tc>
          <w:tcPr>
            <w:tcW w:w="356" w:type="pct"/>
            <w:tcBorders>
              <w:top w:val="nil"/>
            </w:tcBorders>
            <w:shd w:val="clear" w:color="auto" w:fill="auto"/>
          </w:tcPr>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2"/>
        <w:gridCol w:w="1285"/>
        <w:gridCol w:w="1747"/>
        <w:gridCol w:w="2338"/>
      </w:tblGrid>
      <w:tr w:rsidR="00EA29BE" w:rsidRPr="00EA29BE">
        <w:tc>
          <w:tcPr>
            <w:tcW w:w="5000" w:type="pct"/>
            <w:gridSpan w:val="4"/>
            <w:shd w:val="clear" w:color="auto" w:fill="CCCCCC"/>
            <w:vAlign w:val="center"/>
          </w:tcPr>
          <w:p w:rsidR="00EA29BE" w:rsidRPr="00EA29BE" w:rsidRDefault="00EA29BE" w:rsidP="00EA29BE">
            <w:pPr>
              <w:jc w:val="center"/>
              <w:rPr>
                <w:kern w:val="16"/>
                <w:sz w:val="22"/>
                <w:szCs w:val="22"/>
                <w:lang w:val="en-US"/>
              </w:rPr>
            </w:pPr>
            <w:r w:rsidRPr="00EA29BE">
              <w:rPr>
                <w:b/>
                <w:kern w:val="16"/>
                <w:sz w:val="22"/>
                <w:szCs w:val="22"/>
                <w:lang w:val="en-US"/>
              </w:rPr>
              <w:t>Risks and preventative measures:</w:t>
            </w:r>
          </w:p>
        </w:tc>
      </w:tr>
      <w:tr w:rsidR="00EA29BE" w:rsidRPr="00EA29BE">
        <w:tc>
          <w:tcPr>
            <w:tcW w:w="2095" w:type="pct"/>
            <w:tcBorders>
              <w:bottom w:val="single" w:sz="4" w:space="0" w:color="auto"/>
            </w:tcBorders>
            <w:shd w:val="clear" w:color="auto" w:fill="auto"/>
          </w:tcPr>
          <w:p w:rsidR="00EA29BE" w:rsidRPr="00EA29BE" w:rsidRDefault="00EA29BE" w:rsidP="00EA29BE">
            <w:pPr>
              <w:rPr>
                <w:kern w:val="16"/>
                <w:sz w:val="22"/>
                <w:szCs w:val="22"/>
                <w:lang w:val="en-US"/>
              </w:rPr>
            </w:pPr>
          </w:p>
        </w:tc>
        <w:tc>
          <w:tcPr>
            <w:tcW w:w="695" w:type="pct"/>
            <w:tcBorders>
              <w:bottom w:val="single" w:sz="4" w:space="0" w:color="auto"/>
            </w:tcBorders>
            <w:shd w:val="clear" w:color="auto" w:fill="auto"/>
          </w:tcPr>
          <w:p w:rsidR="00EA29BE" w:rsidRPr="00EA29BE" w:rsidRDefault="00EA29BE" w:rsidP="00EA29BE">
            <w:pPr>
              <w:jc w:val="center"/>
              <w:rPr>
                <w:kern w:val="16"/>
                <w:sz w:val="22"/>
                <w:szCs w:val="22"/>
                <w:lang w:val="en-US"/>
              </w:rPr>
            </w:pPr>
            <w:r w:rsidRPr="00EA29BE">
              <w:rPr>
                <w:kern w:val="16"/>
                <w:sz w:val="22"/>
                <w:szCs w:val="22"/>
                <w:lang w:val="en-US"/>
              </w:rPr>
              <w:t>Risk taken into account</w:t>
            </w:r>
          </w:p>
        </w:tc>
        <w:tc>
          <w:tcPr>
            <w:tcW w:w="945" w:type="pct"/>
            <w:tcBorders>
              <w:bottom w:val="single" w:sz="4" w:space="0" w:color="auto"/>
            </w:tcBorders>
            <w:shd w:val="clear" w:color="auto" w:fill="auto"/>
          </w:tcPr>
          <w:p w:rsidR="00EA29BE" w:rsidRPr="00EA29BE" w:rsidRDefault="00EA29BE" w:rsidP="00EA29BE">
            <w:pPr>
              <w:jc w:val="center"/>
              <w:rPr>
                <w:kern w:val="16"/>
                <w:sz w:val="22"/>
                <w:szCs w:val="22"/>
                <w:lang w:val="en-US"/>
              </w:rPr>
            </w:pPr>
            <w:r w:rsidRPr="00EA29BE">
              <w:rPr>
                <w:kern w:val="16"/>
                <w:sz w:val="22"/>
                <w:szCs w:val="22"/>
                <w:lang w:val="en-US"/>
              </w:rPr>
              <w:t>Instructions to be consulted</w:t>
            </w:r>
          </w:p>
        </w:tc>
        <w:tc>
          <w:tcPr>
            <w:tcW w:w="1265" w:type="pct"/>
            <w:tcBorders>
              <w:bottom w:val="single" w:sz="4" w:space="0" w:color="auto"/>
            </w:tcBorders>
            <w:shd w:val="clear" w:color="auto" w:fill="auto"/>
          </w:tcPr>
          <w:p w:rsidR="00EA29BE" w:rsidRPr="00EA29BE" w:rsidRDefault="00EA29BE" w:rsidP="00EA29BE">
            <w:pPr>
              <w:jc w:val="center"/>
              <w:rPr>
                <w:kern w:val="16"/>
                <w:sz w:val="22"/>
                <w:szCs w:val="22"/>
                <w:lang w:val="en-US"/>
              </w:rPr>
            </w:pPr>
            <w:r w:rsidRPr="00EA29BE">
              <w:rPr>
                <w:kern w:val="16"/>
                <w:sz w:val="22"/>
                <w:szCs w:val="22"/>
                <w:lang w:val="en-US"/>
              </w:rPr>
              <w:t>Preventative measures</w:t>
            </w:r>
          </w:p>
        </w:tc>
      </w:tr>
      <w:tr w:rsidR="00EA29BE" w:rsidRPr="00EA29BE">
        <w:tc>
          <w:tcPr>
            <w:tcW w:w="2095" w:type="pct"/>
            <w:tcBorders>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Chemical products</w:t>
            </w:r>
          </w:p>
        </w:tc>
        <w:tc>
          <w:tcPr>
            <w:tcW w:w="695" w:type="pct"/>
            <w:tcBorders>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Falls/dropped equipment</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Intoxication/Asphyxia</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Muscular/skeletal problems</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s>
              <w:ind w:left="214" w:hanging="214"/>
              <w:rPr>
                <w:kern w:val="16"/>
                <w:sz w:val="22"/>
                <w:szCs w:val="22"/>
                <w:lang w:val="en-US"/>
              </w:rPr>
            </w:pPr>
            <w:r w:rsidRPr="00EA29BE">
              <w:rPr>
                <w:kern w:val="16"/>
                <w:sz w:val="22"/>
                <w:szCs w:val="22"/>
                <w:lang w:val="en-US"/>
              </w:rPr>
              <w:t>Cuts/crushing/jamming</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Electrification</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Fire/Explosion</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Water/air/soil pollution via spills</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bottom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Burial</w:t>
            </w:r>
          </w:p>
        </w:tc>
        <w:tc>
          <w:tcPr>
            <w:tcW w:w="69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bottom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bottom w:val="dotted" w:sz="4" w:space="0" w:color="auto"/>
            </w:tcBorders>
            <w:shd w:val="clear" w:color="auto" w:fill="auto"/>
          </w:tcPr>
          <w:p w:rsidR="00EA29BE" w:rsidRPr="00EA29BE" w:rsidRDefault="00EA29BE" w:rsidP="00EA29BE">
            <w:pPr>
              <w:rPr>
                <w:kern w:val="16"/>
                <w:sz w:val="22"/>
                <w:szCs w:val="22"/>
                <w:lang w:val="en-US"/>
              </w:rPr>
            </w:pPr>
          </w:p>
        </w:tc>
      </w:tr>
      <w:tr w:rsidR="00EA29BE" w:rsidRPr="00EA29BE">
        <w:tc>
          <w:tcPr>
            <w:tcW w:w="2095" w:type="pct"/>
            <w:tcBorders>
              <w:top w:val="nil"/>
            </w:tcBorders>
            <w:shd w:val="clear" w:color="auto" w:fill="auto"/>
          </w:tcPr>
          <w:p w:rsidR="00EA29BE" w:rsidRPr="00EA29BE" w:rsidRDefault="00EA29BE" w:rsidP="00A04709">
            <w:pPr>
              <w:numPr>
                <w:ilvl w:val="0"/>
                <w:numId w:val="43"/>
              </w:numPr>
              <w:tabs>
                <w:tab w:val="clear" w:pos="360"/>
                <w:tab w:val="num" w:pos="214"/>
              </w:tabs>
              <w:rPr>
                <w:kern w:val="16"/>
                <w:sz w:val="22"/>
                <w:szCs w:val="22"/>
                <w:lang w:val="en-US"/>
              </w:rPr>
            </w:pPr>
            <w:r w:rsidRPr="00EA29BE">
              <w:rPr>
                <w:kern w:val="16"/>
                <w:sz w:val="22"/>
                <w:szCs w:val="22"/>
                <w:lang w:val="en-US"/>
              </w:rPr>
              <w:t>Others</w:t>
            </w:r>
          </w:p>
        </w:tc>
        <w:tc>
          <w:tcPr>
            <w:tcW w:w="695" w:type="pct"/>
            <w:tcBorders>
              <w:top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945" w:type="pct"/>
            <w:tcBorders>
              <w:top w:val="nil"/>
            </w:tcBorders>
            <w:shd w:val="clear" w:color="auto" w:fill="auto"/>
            <w:vAlign w:val="center"/>
          </w:tcPr>
          <w:p w:rsidR="00EA29BE" w:rsidRPr="00EA29BE" w:rsidRDefault="00EA29BE" w:rsidP="00EA29BE">
            <w:pPr>
              <w:jc w:val="center"/>
              <w:rPr>
                <w:kern w:val="16"/>
                <w:sz w:val="22"/>
                <w:szCs w:val="22"/>
                <w:lang w:val="en-US"/>
              </w:rPr>
            </w:pPr>
            <w:r w:rsidRPr="00EA29BE">
              <w:rPr>
                <w:kern w:val="16"/>
                <w:sz w:val="22"/>
                <w:szCs w:val="22"/>
                <w:lang w:val="en-US"/>
              </w:rPr>
              <w:sym w:font="Wingdings" w:char="F071"/>
            </w:r>
          </w:p>
        </w:tc>
        <w:tc>
          <w:tcPr>
            <w:tcW w:w="1265" w:type="pct"/>
            <w:tcBorders>
              <w:top w:val="dotted" w:sz="4" w:space="0" w:color="auto"/>
            </w:tcBorders>
            <w:shd w:val="clear" w:color="auto" w:fill="auto"/>
          </w:tcPr>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EA29BE" w:rsidRPr="00690BBD">
        <w:tc>
          <w:tcPr>
            <w:tcW w:w="5000" w:type="pct"/>
            <w:shd w:val="clear" w:color="auto" w:fill="CCCCCC"/>
            <w:vAlign w:val="center"/>
          </w:tcPr>
          <w:p w:rsidR="00EA29BE" w:rsidRPr="00EA29BE" w:rsidRDefault="00EA29BE" w:rsidP="00EA29BE">
            <w:pPr>
              <w:jc w:val="center"/>
              <w:rPr>
                <w:kern w:val="16"/>
                <w:sz w:val="22"/>
                <w:szCs w:val="22"/>
                <w:lang w:val="en-US"/>
              </w:rPr>
            </w:pPr>
            <w:r w:rsidRPr="00EA29BE">
              <w:rPr>
                <w:b/>
                <w:kern w:val="16"/>
                <w:sz w:val="22"/>
                <w:szCs w:val="22"/>
                <w:lang w:val="en-US"/>
              </w:rPr>
              <w:lastRenderedPageBreak/>
              <w:t>General receipt and safety instructions to be strictly applied onsite:</w:t>
            </w:r>
          </w:p>
        </w:tc>
      </w:tr>
      <w:tr w:rsidR="00EA29BE" w:rsidRPr="00690BBD">
        <w:tc>
          <w:tcPr>
            <w:tcW w:w="5000" w:type="pct"/>
            <w:shd w:val="clear" w:color="auto" w:fill="auto"/>
          </w:tcPr>
          <w:p w:rsidR="00EA29BE" w:rsidRPr="00EA29BE" w:rsidRDefault="00EA29BE" w:rsidP="00EA29BE">
            <w:pPr>
              <w:ind w:left="360"/>
              <w:rPr>
                <w:kern w:val="16"/>
                <w:sz w:val="22"/>
                <w:szCs w:val="22"/>
                <w:lang w:val="en-US"/>
              </w:rPr>
            </w:pPr>
          </w:p>
          <w:p w:rsidR="00EA29BE" w:rsidRPr="00EA29BE" w:rsidRDefault="00EA29BE" w:rsidP="00A04709">
            <w:pPr>
              <w:numPr>
                <w:ilvl w:val="0"/>
                <w:numId w:val="45"/>
              </w:numPr>
              <w:rPr>
                <w:kern w:val="16"/>
                <w:sz w:val="22"/>
                <w:szCs w:val="22"/>
                <w:lang w:val="en-US"/>
              </w:rPr>
            </w:pPr>
            <w:r w:rsidRPr="00EA29BE">
              <w:rPr>
                <w:kern w:val="16"/>
                <w:sz w:val="22"/>
                <w:szCs w:val="22"/>
                <w:lang w:val="en-US"/>
              </w:rPr>
              <w:t>Comply with the date of receipt listed and contact the manger of the receiving company before you arrive.</w:t>
            </w:r>
          </w:p>
          <w:p w:rsidR="00EA29BE" w:rsidRPr="00EA29BE" w:rsidRDefault="00EA29BE" w:rsidP="00A04709">
            <w:pPr>
              <w:numPr>
                <w:ilvl w:val="0"/>
                <w:numId w:val="45"/>
              </w:numPr>
              <w:rPr>
                <w:kern w:val="16"/>
                <w:sz w:val="22"/>
                <w:szCs w:val="22"/>
                <w:lang w:val="en-US"/>
              </w:rPr>
            </w:pPr>
            <w:r w:rsidRPr="00EA29BE">
              <w:rPr>
                <w:kern w:val="16"/>
                <w:sz w:val="22"/>
                <w:szCs w:val="22"/>
                <w:lang w:val="en-US"/>
              </w:rPr>
              <w:t>Let people know you’re on the site before any loading or unloading operations.</w:t>
            </w:r>
          </w:p>
          <w:p w:rsidR="00EA29BE" w:rsidRPr="00EA29BE" w:rsidRDefault="00EA29BE" w:rsidP="00A04709">
            <w:pPr>
              <w:numPr>
                <w:ilvl w:val="0"/>
                <w:numId w:val="45"/>
              </w:numPr>
              <w:rPr>
                <w:kern w:val="16"/>
                <w:sz w:val="22"/>
                <w:szCs w:val="22"/>
                <w:lang w:val="en-US"/>
              </w:rPr>
            </w:pPr>
            <w:r w:rsidRPr="00EA29BE">
              <w:rPr>
                <w:kern w:val="16"/>
                <w:sz w:val="22"/>
                <w:szCs w:val="22"/>
                <w:lang w:val="en-US"/>
              </w:rPr>
              <w:t>Mention the purpose of your visit in the notebook or the register provided to that effect on each site.</w:t>
            </w:r>
          </w:p>
          <w:p w:rsidR="00EA29BE" w:rsidRPr="00EA29BE" w:rsidRDefault="00EA29BE" w:rsidP="00A04709">
            <w:pPr>
              <w:numPr>
                <w:ilvl w:val="0"/>
                <w:numId w:val="45"/>
              </w:numPr>
              <w:rPr>
                <w:kern w:val="16"/>
                <w:sz w:val="22"/>
                <w:szCs w:val="22"/>
                <w:lang w:val="en-US"/>
              </w:rPr>
            </w:pPr>
            <w:r w:rsidRPr="00EA29BE">
              <w:rPr>
                <w:kern w:val="16"/>
                <w:sz w:val="22"/>
                <w:szCs w:val="22"/>
                <w:lang w:val="en-US"/>
              </w:rPr>
              <w:t>Strictly follow any additional rules or instructions given to you.</w:t>
            </w:r>
          </w:p>
          <w:p w:rsidR="00EA29BE" w:rsidRPr="00EA29BE" w:rsidRDefault="00EA29BE" w:rsidP="00A04709">
            <w:pPr>
              <w:numPr>
                <w:ilvl w:val="0"/>
                <w:numId w:val="45"/>
              </w:numPr>
              <w:rPr>
                <w:kern w:val="16"/>
                <w:sz w:val="22"/>
                <w:szCs w:val="22"/>
                <w:lang w:val="en-US"/>
              </w:rPr>
            </w:pPr>
            <w:r w:rsidRPr="00EA29BE">
              <w:rPr>
                <w:kern w:val="16"/>
                <w:sz w:val="22"/>
                <w:szCs w:val="22"/>
                <w:lang w:val="en-US"/>
              </w:rPr>
              <w:t>Always bring personal protective equipment adapted to the operation to be carried out.</w:t>
            </w:r>
          </w:p>
          <w:p w:rsidR="00EA29BE" w:rsidRPr="00EA29BE" w:rsidRDefault="00EA29BE" w:rsidP="00A04709">
            <w:pPr>
              <w:numPr>
                <w:ilvl w:val="0"/>
                <w:numId w:val="45"/>
              </w:numPr>
              <w:rPr>
                <w:kern w:val="16"/>
                <w:sz w:val="22"/>
                <w:szCs w:val="22"/>
                <w:lang w:val="en-US"/>
              </w:rPr>
            </w:pPr>
            <w:r w:rsidRPr="00EA29BE">
              <w:rPr>
                <w:kern w:val="16"/>
                <w:sz w:val="22"/>
                <w:szCs w:val="22"/>
                <w:lang w:val="en-US"/>
              </w:rPr>
              <w:t>Before beginning any loading/unloading operation, locate brake, emergency shutoff, and alarm switches, fire-fighting facilities, absorbing materials in case of spillage, etc.</w:t>
            </w:r>
          </w:p>
          <w:p w:rsidR="00EA29BE" w:rsidRPr="00EA29BE" w:rsidRDefault="00EA29BE" w:rsidP="00A04709">
            <w:pPr>
              <w:numPr>
                <w:ilvl w:val="0"/>
                <w:numId w:val="45"/>
              </w:numPr>
              <w:rPr>
                <w:kern w:val="16"/>
                <w:sz w:val="22"/>
                <w:szCs w:val="22"/>
                <w:lang w:val="en-US"/>
              </w:rPr>
            </w:pPr>
            <w:r w:rsidRPr="00EA29BE">
              <w:rPr>
                <w:kern w:val="16"/>
                <w:sz w:val="22"/>
                <w:szCs w:val="22"/>
                <w:lang w:val="en-US"/>
              </w:rPr>
              <w:t>Let the sit manager know about any malfunctions.</w:t>
            </w:r>
          </w:p>
          <w:p w:rsidR="00EA29BE" w:rsidRPr="00EA29BE" w:rsidRDefault="00EA29BE" w:rsidP="00A04709">
            <w:pPr>
              <w:numPr>
                <w:ilvl w:val="0"/>
                <w:numId w:val="45"/>
              </w:numPr>
              <w:rPr>
                <w:kern w:val="16"/>
                <w:sz w:val="22"/>
                <w:szCs w:val="22"/>
                <w:lang w:val="en-US"/>
              </w:rPr>
            </w:pPr>
            <w:r w:rsidRPr="00EA29BE">
              <w:rPr>
                <w:kern w:val="16"/>
                <w:sz w:val="22"/>
                <w:szCs w:val="22"/>
                <w:lang w:val="en-US"/>
              </w:rPr>
              <w:t>Clean up and put things back in the loading/unloading area before leaving it.</w:t>
            </w:r>
          </w:p>
          <w:p w:rsidR="00EA29BE" w:rsidRPr="00EA29BE" w:rsidRDefault="00EA29BE" w:rsidP="00A04709">
            <w:pPr>
              <w:numPr>
                <w:ilvl w:val="0"/>
                <w:numId w:val="45"/>
              </w:numPr>
              <w:rPr>
                <w:kern w:val="16"/>
                <w:sz w:val="22"/>
                <w:szCs w:val="22"/>
                <w:lang w:val="en-US"/>
              </w:rPr>
            </w:pPr>
            <w:r w:rsidRPr="00EA29BE">
              <w:rPr>
                <w:kern w:val="16"/>
                <w:sz w:val="22"/>
                <w:szCs w:val="22"/>
                <w:lang w:val="en-US"/>
              </w:rPr>
              <w:t>Let people know you’re leaving.</w:t>
            </w:r>
          </w:p>
        </w:tc>
      </w:tr>
    </w:tbl>
    <w:p w:rsidR="00EA29BE" w:rsidRDefault="00EA29BE" w:rsidP="00EA29BE">
      <w:pPr>
        <w:rPr>
          <w:kern w:val="16"/>
          <w:sz w:val="22"/>
          <w:szCs w:val="22"/>
          <w:lang w:val="en-US"/>
        </w:rPr>
      </w:pPr>
    </w:p>
    <w:p w:rsidR="005B6B84" w:rsidRPr="00EA29BE" w:rsidRDefault="005B6B84" w:rsidP="00EA29BE">
      <w:pPr>
        <w:rPr>
          <w:kern w:val="16"/>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2"/>
        <w:gridCol w:w="3582"/>
        <w:gridCol w:w="3608"/>
      </w:tblGrid>
      <w:tr w:rsidR="00EA29BE" w:rsidRPr="00EA29BE">
        <w:tc>
          <w:tcPr>
            <w:tcW w:w="1110" w:type="pct"/>
            <w:shd w:val="clear" w:color="auto" w:fill="CCCCCC"/>
          </w:tcPr>
          <w:p w:rsidR="00EA29BE" w:rsidRPr="00EA29BE" w:rsidRDefault="00EA29BE" w:rsidP="00EA29BE">
            <w:pPr>
              <w:pStyle w:val="En-tte"/>
              <w:tabs>
                <w:tab w:val="clear" w:pos="4536"/>
                <w:tab w:val="clear" w:pos="9072"/>
              </w:tabs>
              <w:jc w:val="center"/>
              <w:rPr>
                <w:b/>
                <w:kern w:val="16"/>
                <w:sz w:val="22"/>
                <w:szCs w:val="22"/>
                <w:u w:val="single"/>
                <w:lang w:val="en-US"/>
              </w:rPr>
            </w:pPr>
            <w:r w:rsidRPr="00EA29BE">
              <w:rPr>
                <w:b/>
                <w:kern w:val="16"/>
                <w:sz w:val="22"/>
                <w:szCs w:val="22"/>
                <w:u w:val="single"/>
                <w:lang w:val="en-US"/>
              </w:rPr>
              <w:t>Date established</w:t>
            </w:r>
          </w:p>
          <w:p w:rsidR="00EA29BE" w:rsidRPr="00EA29BE" w:rsidRDefault="00EA29BE" w:rsidP="00EA29BE">
            <w:pPr>
              <w:rPr>
                <w:kern w:val="16"/>
                <w:sz w:val="22"/>
                <w:szCs w:val="22"/>
                <w:lang w:val="en-US"/>
              </w:rPr>
            </w:pPr>
          </w:p>
        </w:tc>
        <w:tc>
          <w:tcPr>
            <w:tcW w:w="1938" w:type="pct"/>
            <w:tcBorders>
              <w:bottom w:val="single" w:sz="4" w:space="0" w:color="auto"/>
            </w:tcBorders>
            <w:shd w:val="clear" w:color="auto" w:fill="CCCCCC"/>
          </w:tcPr>
          <w:p w:rsidR="00EA29BE" w:rsidRPr="00EA29BE" w:rsidRDefault="00EA29BE" w:rsidP="00EA29BE">
            <w:pPr>
              <w:pStyle w:val="En-tte"/>
              <w:tabs>
                <w:tab w:val="clear" w:pos="4536"/>
                <w:tab w:val="clear" w:pos="9072"/>
              </w:tabs>
              <w:jc w:val="center"/>
              <w:rPr>
                <w:b/>
                <w:kern w:val="16"/>
                <w:sz w:val="22"/>
                <w:szCs w:val="22"/>
                <w:u w:val="single"/>
                <w:lang w:val="en-US"/>
              </w:rPr>
            </w:pPr>
            <w:r w:rsidRPr="00EA29BE">
              <w:rPr>
                <w:b/>
                <w:kern w:val="16"/>
                <w:sz w:val="22"/>
                <w:szCs w:val="22"/>
                <w:u w:val="single"/>
                <w:lang w:val="en-US"/>
              </w:rPr>
              <w:t>Receiving company</w:t>
            </w:r>
          </w:p>
        </w:tc>
        <w:tc>
          <w:tcPr>
            <w:tcW w:w="1952" w:type="pct"/>
            <w:tcBorders>
              <w:bottom w:val="single" w:sz="4" w:space="0" w:color="auto"/>
            </w:tcBorders>
            <w:shd w:val="clear" w:color="auto" w:fill="CCCCCC"/>
          </w:tcPr>
          <w:p w:rsidR="00EA29BE" w:rsidRPr="00EA29BE" w:rsidRDefault="00EA29BE" w:rsidP="00EA29BE">
            <w:pPr>
              <w:pStyle w:val="En-tte"/>
              <w:tabs>
                <w:tab w:val="clear" w:pos="4536"/>
                <w:tab w:val="clear" w:pos="9072"/>
              </w:tabs>
              <w:jc w:val="center"/>
              <w:rPr>
                <w:b/>
                <w:kern w:val="16"/>
                <w:sz w:val="22"/>
                <w:szCs w:val="22"/>
                <w:u w:val="single"/>
                <w:lang w:val="en-US"/>
              </w:rPr>
            </w:pPr>
            <w:r w:rsidRPr="00EA29BE">
              <w:rPr>
                <w:b/>
                <w:kern w:val="16"/>
                <w:sz w:val="22"/>
                <w:szCs w:val="22"/>
                <w:u w:val="single"/>
                <w:lang w:val="en-US"/>
              </w:rPr>
              <w:t>External company</w:t>
            </w:r>
          </w:p>
        </w:tc>
      </w:tr>
      <w:tr w:rsidR="00EA29BE" w:rsidRPr="00EA29BE">
        <w:tc>
          <w:tcPr>
            <w:tcW w:w="1110" w:type="pct"/>
            <w:shd w:val="clear" w:color="auto" w:fill="auto"/>
          </w:tcPr>
          <w:p w:rsidR="00EA29BE" w:rsidRPr="00EA29BE" w:rsidRDefault="00EA29BE" w:rsidP="00EA29BE">
            <w:pPr>
              <w:rPr>
                <w:kern w:val="16"/>
                <w:sz w:val="22"/>
                <w:szCs w:val="22"/>
                <w:lang w:val="en-US"/>
              </w:rPr>
            </w:pPr>
          </w:p>
        </w:tc>
        <w:tc>
          <w:tcPr>
            <w:tcW w:w="1938" w:type="pct"/>
            <w:shd w:val="clear" w:color="auto" w:fill="auto"/>
          </w:tcPr>
          <w:p w:rsidR="00EA29BE" w:rsidRPr="00EA29BE" w:rsidRDefault="00EA29BE" w:rsidP="00EA29BE">
            <w:pPr>
              <w:pStyle w:val="En-tte"/>
              <w:tabs>
                <w:tab w:val="clear" w:pos="4536"/>
                <w:tab w:val="clear" w:pos="9072"/>
              </w:tabs>
              <w:rPr>
                <w:b/>
                <w:kern w:val="16"/>
                <w:sz w:val="22"/>
                <w:szCs w:val="22"/>
                <w:lang w:val="en-US"/>
              </w:rPr>
            </w:pPr>
            <w:r w:rsidRPr="00EA29BE">
              <w:rPr>
                <w:kern w:val="16"/>
                <w:sz w:val="22"/>
                <w:szCs w:val="22"/>
                <w:lang w:val="en-US"/>
              </w:rPr>
              <w:t>Person responsible:</w:t>
            </w:r>
          </w:p>
          <w:p w:rsidR="00EA29BE" w:rsidRPr="00EA29BE" w:rsidRDefault="00EA29BE" w:rsidP="00EA29BE">
            <w:pPr>
              <w:pStyle w:val="En-tte"/>
              <w:tabs>
                <w:tab w:val="clear" w:pos="4536"/>
                <w:tab w:val="clear" w:pos="9072"/>
              </w:tabs>
              <w:rPr>
                <w:b/>
                <w:kern w:val="16"/>
                <w:sz w:val="22"/>
                <w:szCs w:val="22"/>
                <w:lang w:val="en-US"/>
              </w:rPr>
            </w:pPr>
            <w:r w:rsidRPr="00EA29BE">
              <w:rPr>
                <w:kern w:val="16"/>
                <w:sz w:val="22"/>
                <w:szCs w:val="22"/>
                <w:lang w:val="en-US"/>
              </w:rPr>
              <w:t>Title:</w:t>
            </w:r>
          </w:p>
          <w:p w:rsidR="00EA29BE" w:rsidRPr="00EA29BE" w:rsidRDefault="00EA29BE" w:rsidP="00EA29BE">
            <w:pPr>
              <w:pStyle w:val="En-tte"/>
              <w:tabs>
                <w:tab w:val="clear" w:pos="4536"/>
                <w:tab w:val="clear" w:pos="9072"/>
              </w:tabs>
              <w:rPr>
                <w:b/>
                <w:kern w:val="16"/>
                <w:sz w:val="22"/>
                <w:szCs w:val="22"/>
                <w:lang w:val="en-US"/>
              </w:rPr>
            </w:pPr>
            <w:r w:rsidRPr="00EA29BE">
              <w:rPr>
                <w:kern w:val="16"/>
                <w:sz w:val="22"/>
                <w:szCs w:val="22"/>
                <w:lang w:val="en-US"/>
              </w:rPr>
              <w:t>Signature:</w:t>
            </w:r>
          </w:p>
          <w:p w:rsidR="00EA29BE" w:rsidRPr="00EA29BE" w:rsidRDefault="00EA29BE" w:rsidP="00EA29BE">
            <w:pPr>
              <w:rPr>
                <w:kern w:val="16"/>
                <w:sz w:val="22"/>
                <w:szCs w:val="22"/>
                <w:lang w:val="en-US"/>
              </w:rPr>
            </w:pPr>
          </w:p>
        </w:tc>
        <w:tc>
          <w:tcPr>
            <w:tcW w:w="1952" w:type="pct"/>
            <w:shd w:val="clear" w:color="auto" w:fill="auto"/>
          </w:tcPr>
          <w:p w:rsidR="00EA29BE" w:rsidRPr="00EA29BE" w:rsidRDefault="00EA29BE" w:rsidP="00EA29BE">
            <w:pPr>
              <w:pStyle w:val="En-tte"/>
              <w:tabs>
                <w:tab w:val="clear" w:pos="4536"/>
                <w:tab w:val="clear" w:pos="9072"/>
              </w:tabs>
              <w:rPr>
                <w:b/>
                <w:kern w:val="16"/>
                <w:sz w:val="22"/>
                <w:szCs w:val="22"/>
                <w:lang w:val="en-US"/>
              </w:rPr>
            </w:pPr>
            <w:r w:rsidRPr="00EA29BE">
              <w:rPr>
                <w:kern w:val="16"/>
                <w:sz w:val="22"/>
                <w:szCs w:val="22"/>
                <w:lang w:val="en-US"/>
              </w:rPr>
              <w:t>Person responsible:</w:t>
            </w:r>
          </w:p>
          <w:p w:rsidR="00EA29BE" w:rsidRPr="00EA29BE" w:rsidRDefault="00EA29BE" w:rsidP="00EA29BE">
            <w:pPr>
              <w:pStyle w:val="En-tte"/>
              <w:tabs>
                <w:tab w:val="clear" w:pos="4536"/>
                <w:tab w:val="clear" w:pos="9072"/>
              </w:tabs>
              <w:rPr>
                <w:b/>
                <w:kern w:val="16"/>
                <w:sz w:val="22"/>
                <w:szCs w:val="22"/>
                <w:lang w:val="en-US"/>
              </w:rPr>
            </w:pPr>
            <w:r w:rsidRPr="00EA29BE">
              <w:rPr>
                <w:kern w:val="16"/>
                <w:sz w:val="22"/>
                <w:szCs w:val="22"/>
                <w:lang w:val="en-US"/>
              </w:rPr>
              <w:t>Title:</w:t>
            </w:r>
          </w:p>
          <w:p w:rsidR="00EA29BE" w:rsidRPr="00EA29BE" w:rsidRDefault="00EA29BE" w:rsidP="00EA29BE">
            <w:pPr>
              <w:pStyle w:val="En-tte"/>
              <w:tabs>
                <w:tab w:val="clear" w:pos="4536"/>
                <w:tab w:val="clear" w:pos="9072"/>
              </w:tabs>
              <w:rPr>
                <w:b/>
                <w:kern w:val="16"/>
                <w:sz w:val="22"/>
                <w:szCs w:val="22"/>
                <w:lang w:val="en-US"/>
              </w:rPr>
            </w:pPr>
            <w:r w:rsidRPr="00EA29BE">
              <w:rPr>
                <w:kern w:val="16"/>
                <w:sz w:val="22"/>
                <w:szCs w:val="22"/>
                <w:lang w:val="en-US"/>
              </w:rPr>
              <w:t>Signature:</w:t>
            </w:r>
          </w:p>
          <w:p w:rsidR="00EA29BE" w:rsidRPr="00EA29BE" w:rsidRDefault="00EA29BE" w:rsidP="00EA29BE">
            <w:pPr>
              <w:rPr>
                <w:kern w:val="16"/>
                <w:sz w:val="22"/>
                <w:szCs w:val="22"/>
                <w:lang w:val="en-US"/>
              </w:rPr>
            </w:pPr>
          </w:p>
        </w:tc>
      </w:tr>
    </w:tbl>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ind w:right="-2"/>
        <w:jc w:val="center"/>
        <w:rPr>
          <w:b/>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jc w:val="center"/>
        <w:rPr>
          <w:kern w:val="16"/>
          <w:sz w:val="22"/>
          <w:szCs w:val="22"/>
          <w:lang w:val="en-US"/>
        </w:rPr>
        <w:sectPr w:rsidR="00EA29BE" w:rsidRPr="00EA29BE" w:rsidSect="00FA1D4F">
          <w:type w:val="continuous"/>
          <w:pgSz w:w="11906" w:h="16838" w:code="9"/>
          <w:pgMar w:top="1987" w:right="1440" w:bottom="1411" w:left="1440" w:header="720" w:footer="400" w:gutter="0"/>
          <w:cols w:space="144"/>
          <w:titlePg/>
          <w:docGrid w:linePitch="326"/>
        </w:sectPr>
      </w:pPr>
    </w:p>
    <w:p w:rsidR="00EA29BE" w:rsidRPr="00EA29BE" w:rsidRDefault="00EA29BE" w:rsidP="00EA29BE">
      <w:pPr>
        <w:jc w:val="center"/>
        <w:rPr>
          <w:kern w:val="16"/>
          <w:sz w:val="22"/>
          <w:szCs w:val="22"/>
          <w:lang w:val="en-US"/>
        </w:rPr>
      </w:pPr>
      <w:r w:rsidRPr="00EA29BE">
        <w:rPr>
          <w:kern w:val="16"/>
          <w:sz w:val="22"/>
          <w:szCs w:val="22"/>
          <w:lang w:val="en-US"/>
        </w:rPr>
        <w:lastRenderedPageBreak/>
        <w:br w:type="page"/>
      </w:r>
    </w:p>
    <w:p w:rsidR="005B6B84" w:rsidRDefault="00EA29BE" w:rsidP="00EA29BE">
      <w:pPr>
        <w:jc w:val="center"/>
        <w:rPr>
          <w:b/>
          <w:kern w:val="16"/>
          <w:sz w:val="22"/>
          <w:szCs w:val="22"/>
          <w:lang w:val="en-US"/>
        </w:rPr>
      </w:pPr>
      <w:r>
        <w:rPr>
          <w:b/>
          <w:kern w:val="16"/>
          <w:sz w:val="22"/>
          <w:szCs w:val="22"/>
          <w:lang w:val="en-US"/>
        </w:rPr>
        <w:lastRenderedPageBreak/>
        <w:t>Schedule</w:t>
      </w:r>
      <w:r w:rsidRPr="00EA29BE">
        <w:rPr>
          <w:b/>
          <w:kern w:val="16"/>
          <w:sz w:val="22"/>
          <w:szCs w:val="22"/>
          <w:lang w:val="en-US"/>
        </w:rPr>
        <w:t xml:space="preserve"> 3: </w:t>
      </w:r>
    </w:p>
    <w:p w:rsidR="00EA29BE" w:rsidRPr="00EA29BE" w:rsidRDefault="00EA29BE" w:rsidP="00EA29BE">
      <w:pPr>
        <w:jc w:val="center"/>
        <w:rPr>
          <w:b/>
          <w:kern w:val="16"/>
          <w:sz w:val="22"/>
          <w:szCs w:val="22"/>
          <w:lang w:val="en-US"/>
        </w:rPr>
      </w:pPr>
      <w:r w:rsidRPr="00EA29BE">
        <w:rPr>
          <w:b/>
          <w:kern w:val="16"/>
          <w:sz w:val="22"/>
          <w:szCs w:val="22"/>
          <w:lang w:val="en-US"/>
        </w:rPr>
        <w:t>Terms of implementation</w:t>
      </w:r>
    </w:p>
    <w:p w:rsidR="00EA29BE" w:rsidRPr="00EA29BE" w:rsidRDefault="00EA29BE" w:rsidP="00EA29BE">
      <w:pPr>
        <w:jc w:val="center"/>
        <w:rPr>
          <w:kern w:val="16"/>
          <w:sz w:val="22"/>
          <w:szCs w:val="22"/>
          <w:lang w:val="en-US"/>
        </w:rPr>
      </w:pPr>
    </w:p>
    <w:p w:rsidR="00EA29BE" w:rsidRPr="00EA29BE" w:rsidRDefault="00EA29BE" w:rsidP="00EA29BE">
      <w:pPr>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b/>
          <w:kern w:val="16"/>
          <w:sz w:val="22"/>
          <w:szCs w:val="22"/>
          <w:lang w:val="en-US"/>
        </w:rPr>
      </w:pPr>
      <w:r w:rsidRPr="00EA29BE">
        <w:rPr>
          <w:b/>
          <w:kern w:val="16"/>
          <w:sz w:val="22"/>
          <w:szCs w:val="22"/>
          <w:lang w:val="en-US"/>
        </w:rPr>
        <w:t xml:space="preserve">1 </w:t>
      </w:r>
      <w:r w:rsidRPr="00EA29BE">
        <w:rPr>
          <w:b/>
          <w:kern w:val="16"/>
          <w:sz w:val="22"/>
          <w:szCs w:val="22"/>
          <w:lang w:val="en-US"/>
        </w:rPr>
        <w:tab/>
        <w:t>Ordering Terms</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 xml:space="preserve">1.1 </w:t>
      </w:r>
      <w:r w:rsidRPr="00EA29BE">
        <w:rPr>
          <w:kern w:val="16"/>
          <w:sz w:val="22"/>
          <w:szCs w:val="22"/>
          <w:lang w:val="en-US"/>
        </w:rPr>
        <w:tab/>
        <w:t>Advance notice for first deliveries</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To account for the gradual load increase of the </w:t>
      </w:r>
      <w:r w:rsidR="00F005F9">
        <w:rPr>
          <w:kern w:val="16"/>
          <w:sz w:val="22"/>
          <w:szCs w:val="22"/>
          <w:lang w:val="en-US"/>
        </w:rPr>
        <w:t>Plant</w:t>
      </w:r>
      <w:r w:rsidRPr="00EA29BE">
        <w:rPr>
          <w:kern w:val="16"/>
          <w:sz w:val="22"/>
          <w:szCs w:val="22"/>
          <w:lang w:val="en-US"/>
        </w:rPr>
        <w:t xml:space="preserve"> and necessary anticipation of the provision of External Biomass provided for in this </w:t>
      </w:r>
      <w:r w:rsidRPr="00F005F9">
        <w:rPr>
          <w:b/>
          <w:bCs/>
          <w:kern w:val="16"/>
          <w:sz w:val="22"/>
          <w:szCs w:val="22"/>
          <w:u w:val="single"/>
          <w:lang w:val="en-US"/>
        </w:rPr>
        <w:t xml:space="preserve">Schedule </w:t>
      </w:r>
      <w:r w:rsidRPr="00EA29BE">
        <w:rPr>
          <w:kern w:val="16"/>
          <w:sz w:val="22"/>
          <w:szCs w:val="22"/>
          <w:lang w:val="en-US"/>
        </w:rPr>
        <w:t>3, the Parties agree that the first deliveries require special advance notice:</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1.1.1</w:t>
      </w:r>
      <w:r w:rsidRPr="00EA29BE">
        <w:rPr>
          <w:kern w:val="16"/>
          <w:sz w:val="22"/>
          <w:szCs w:val="22"/>
          <w:lang w:val="en-US"/>
        </w:rPr>
        <w:tab/>
        <w:t>Advance notice for first deliveries during the testing phase as provided in Article 4 of the Contract</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The Parties agree that delivery of the first order may be made only at least twenty-two (22) months after the launch date of the project.</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In addition, the Parties agree that delivery of the order for this testing phase requires an advance notice period of twelve (12) months.</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Default="00EA29BE" w:rsidP="00A04709">
      <w:pPr>
        <w:widowControl w:val="0"/>
        <w:numPr>
          <w:ilvl w:val="2"/>
          <w:numId w:val="70"/>
        </w:numPr>
        <w:autoSpaceDE w:val="0"/>
        <w:autoSpaceDN w:val="0"/>
        <w:adjustRightInd w:val="0"/>
        <w:jc w:val="both"/>
        <w:rPr>
          <w:kern w:val="16"/>
          <w:sz w:val="22"/>
          <w:szCs w:val="22"/>
          <w:lang w:val="en-US"/>
        </w:rPr>
      </w:pPr>
      <w:r w:rsidRPr="00EA29BE">
        <w:rPr>
          <w:kern w:val="16"/>
          <w:sz w:val="22"/>
          <w:szCs w:val="22"/>
          <w:lang w:val="en-US"/>
        </w:rPr>
        <w:t xml:space="preserve">Advance notice for first deliveries during the operational use phase </w:t>
      </w:r>
    </w:p>
    <w:p w:rsidR="00F005F9" w:rsidRPr="00EA29BE" w:rsidRDefault="00F005F9" w:rsidP="00F005F9">
      <w:pPr>
        <w:widowControl w:val="0"/>
        <w:autoSpaceDE w:val="0"/>
        <w:autoSpaceDN w:val="0"/>
        <w:adjustRightInd w:val="0"/>
        <w:jc w:val="both"/>
        <w:rPr>
          <w:kern w:val="16"/>
          <w:sz w:val="22"/>
          <w:szCs w:val="22"/>
          <w:lang w:val="en-US"/>
        </w:rPr>
      </w:pPr>
    </w:p>
    <w:p w:rsidR="00EA29BE" w:rsidRPr="00EA29BE" w:rsidRDefault="00BB28D1" w:rsidP="00BB28D1">
      <w:pPr>
        <w:widowControl w:val="0"/>
        <w:autoSpaceDE w:val="0"/>
        <w:autoSpaceDN w:val="0"/>
        <w:adjustRightInd w:val="0"/>
        <w:jc w:val="both"/>
        <w:rPr>
          <w:kern w:val="16"/>
          <w:sz w:val="22"/>
          <w:szCs w:val="22"/>
          <w:lang w:val="en-US"/>
        </w:rPr>
      </w:pPr>
      <w:r>
        <w:rPr>
          <w:kern w:val="16"/>
          <w:sz w:val="22"/>
          <w:szCs w:val="22"/>
          <w:lang w:val="en-US"/>
        </w:rPr>
        <w:t>[</w:t>
      </w:r>
      <w:r w:rsidR="00EA29BE" w:rsidRPr="00EA29BE">
        <w:rPr>
          <w:kern w:val="16"/>
          <w:sz w:val="22"/>
          <w:szCs w:val="22"/>
          <w:lang w:val="en-US"/>
        </w:rPr>
        <w:t xml:space="preserve">The Parties agree that the first year of operational use will make possible the load increase for the functioning of the </w:t>
      </w:r>
      <w:r w:rsidR="00F005F9">
        <w:rPr>
          <w:kern w:val="16"/>
          <w:sz w:val="22"/>
          <w:szCs w:val="22"/>
          <w:lang w:val="en-US"/>
        </w:rPr>
        <w:t>Plant</w:t>
      </w:r>
      <w:r w:rsidR="00EA29BE" w:rsidRPr="00EA29BE">
        <w:rPr>
          <w:kern w:val="16"/>
          <w:sz w:val="22"/>
          <w:szCs w:val="22"/>
          <w:lang w:val="en-US"/>
        </w:rPr>
        <w:t>. Consequently, notwithstanding t</w:t>
      </w:r>
      <w:r>
        <w:rPr>
          <w:kern w:val="16"/>
          <w:sz w:val="22"/>
          <w:szCs w:val="22"/>
          <w:lang w:val="en-US"/>
        </w:rPr>
        <w:t>he commitment to annual removal</w:t>
      </w:r>
      <w:r w:rsidR="00EA29BE" w:rsidRPr="00EA29BE">
        <w:rPr>
          <w:kern w:val="16"/>
          <w:sz w:val="22"/>
          <w:szCs w:val="22"/>
          <w:lang w:val="en-US"/>
        </w:rPr>
        <w:t xml:space="preserve">, SVD 19 may limit its orders to the load increase schedule of the </w:t>
      </w:r>
      <w:r w:rsidR="00F005F9">
        <w:rPr>
          <w:kern w:val="16"/>
          <w:sz w:val="22"/>
          <w:szCs w:val="22"/>
          <w:lang w:val="en-US"/>
        </w:rPr>
        <w:t>Plant</w:t>
      </w:r>
      <w:r w:rsidR="00EA29BE" w:rsidRPr="00EA29BE">
        <w:rPr>
          <w:kern w:val="16"/>
          <w:sz w:val="22"/>
          <w:szCs w:val="22"/>
          <w:lang w:val="en-US"/>
        </w:rPr>
        <w:t>. The Parties agree that the deliveries of these first twelve (12) monthly orders require prior notice of twelve (12) months</w:t>
      </w:r>
      <w:r>
        <w:rPr>
          <w:kern w:val="16"/>
          <w:sz w:val="22"/>
          <w:szCs w:val="22"/>
          <w:lang w:val="en-US"/>
        </w:rPr>
        <w:t>]</w:t>
      </w:r>
      <w:r w:rsidR="00EA29BE" w:rsidRPr="00EA29BE">
        <w:rPr>
          <w:kern w:val="16"/>
          <w:sz w:val="22"/>
          <w:szCs w:val="22"/>
          <w:lang w:val="en-US"/>
        </w:rPr>
        <w:t>.</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u w:val="single"/>
          <w:lang w:val="en-US"/>
        </w:rPr>
      </w:pPr>
      <w:r w:rsidRPr="00EA29BE">
        <w:rPr>
          <w:kern w:val="16"/>
          <w:sz w:val="22"/>
          <w:szCs w:val="22"/>
          <w:u w:val="single"/>
          <w:lang w:val="en-US"/>
        </w:rPr>
        <w:t>1.2. Call for Delivery</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FA1D4F">
      <w:pPr>
        <w:widowControl w:val="0"/>
        <w:autoSpaceDE w:val="0"/>
        <w:autoSpaceDN w:val="0"/>
        <w:adjustRightInd w:val="0"/>
        <w:jc w:val="both"/>
        <w:rPr>
          <w:kern w:val="16"/>
          <w:sz w:val="22"/>
          <w:szCs w:val="22"/>
          <w:lang w:val="en-US"/>
        </w:rPr>
      </w:pPr>
      <w:r w:rsidRPr="00EA29BE">
        <w:rPr>
          <w:kern w:val="16"/>
          <w:sz w:val="22"/>
          <w:szCs w:val="22"/>
          <w:lang w:val="en-US"/>
        </w:rPr>
        <w:t xml:space="preserve">External Biomass shall be delivered by </w:t>
      </w:r>
      <w:r w:rsidR="00874713">
        <w:rPr>
          <w:kern w:val="16"/>
          <w:sz w:val="22"/>
          <w:szCs w:val="22"/>
          <w:lang w:val="en-US"/>
        </w:rPr>
        <w:t>Dalkia</w:t>
      </w:r>
      <w:r w:rsidRPr="00EA29BE">
        <w:rPr>
          <w:kern w:val="16"/>
          <w:sz w:val="22"/>
          <w:szCs w:val="22"/>
          <w:lang w:val="en-US"/>
        </w:rPr>
        <w:t xml:space="preserve"> according to monthly delivery schedule (according to the model reproduced below) duly completed and faxed to </w:t>
      </w:r>
      <w:r w:rsidR="00874713">
        <w:rPr>
          <w:kern w:val="16"/>
          <w:sz w:val="22"/>
          <w:szCs w:val="22"/>
          <w:lang w:val="en-US"/>
        </w:rPr>
        <w:t>Dalkia</w:t>
      </w:r>
      <w:r w:rsidRPr="00EA29BE">
        <w:rPr>
          <w:kern w:val="16"/>
          <w:sz w:val="22"/>
          <w:szCs w:val="22"/>
          <w:lang w:val="en-US"/>
        </w:rPr>
        <w:t xml:space="preserve"> at the number specified in </w:t>
      </w:r>
      <w:r w:rsidRPr="00FA1D4F">
        <w:rPr>
          <w:b/>
          <w:bCs/>
          <w:kern w:val="16"/>
          <w:sz w:val="22"/>
          <w:szCs w:val="22"/>
          <w:u w:val="single"/>
          <w:lang w:val="en-US"/>
        </w:rPr>
        <w:t xml:space="preserve">Article </w:t>
      </w:r>
      <w:r w:rsidR="00FA1D4F" w:rsidRPr="00FA1D4F">
        <w:rPr>
          <w:b/>
          <w:bCs/>
          <w:kern w:val="16"/>
          <w:sz w:val="22"/>
          <w:szCs w:val="22"/>
          <w:u w:val="single"/>
          <w:lang w:val="en-US"/>
        </w:rPr>
        <w:t>26</w:t>
      </w:r>
      <w:r w:rsidRPr="00EA29BE">
        <w:rPr>
          <w:kern w:val="16"/>
          <w:sz w:val="22"/>
          <w:szCs w:val="22"/>
          <w:lang w:val="en-US"/>
        </w:rPr>
        <w:t>.</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Order Form [To be inserted]</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874713">
      <w:pPr>
        <w:keepNext/>
        <w:widowControl w:val="0"/>
        <w:autoSpaceDE w:val="0"/>
        <w:autoSpaceDN w:val="0"/>
        <w:adjustRightInd w:val="0"/>
        <w:ind w:left="567" w:hanging="567"/>
        <w:jc w:val="both"/>
        <w:rPr>
          <w:b/>
          <w:kern w:val="16"/>
          <w:sz w:val="22"/>
          <w:szCs w:val="22"/>
          <w:lang w:val="en-US"/>
        </w:rPr>
      </w:pPr>
      <w:r w:rsidRPr="00EA29BE">
        <w:rPr>
          <w:b/>
          <w:kern w:val="16"/>
          <w:sz w:val="22"/>
          <w:szCs w:val="22"/>
          <w:lang w:val="en-US"/>
        </w:rPr>
        <w:t>2</w:t>
      </w:r>
      <w:r w:rsidRPr="00EA29BE">
        <w:rPr>
          <w:b/>
          <w:kern w:val="16"/>
          <w:sz w:val="22"/>
          <w:szCs w:val="22"/>
          <w:lang w:val="en-US"/>
        </w:rPr>
        <w:tab/>
        <w:t>Terms of unloading</w:t>
      </w:r>
    </w:p>
    <w:p w:rsidR="00EA29BE" w:rsidRPr="00EA29BE" w:rsidRDefault="00EA29BE" w:rsidP="00874713">
      <w:pPr>
        <w:keepNext/>
        <w:widowControl w:val="0"/>
        <w:autoSpaceDE w:val="0"/>
        <w:autoSpaceDN w:val="0"/>
        <w:adjustRightInd w:val="0"/>
        <w:ind w:left="567" w:hanging="567"/>
        <w:jc w:val="both"/>
        <w:rPr>
          <w:kern w:val="16"/>
          <w:sz w:val="22"/>
          <w:szCs w:val="22"/>
          <w:lang w:val="en-US"/>
        </w:rPr>
      </w:pPr>
    </w:p>
    <w:p w:rsidR="00EA29BE" w:rsidRPr="00EA29BE" w:rsidRDefault="00EA29BE" w:rsidP="00874713">
      <w:pPr>
        <w:keepNext/>
        <w:widowControl w:val="0"/>
        <w:autoSpaceDE w:val="0"/>
        <w:autoSpaceDN w:val="0"/>
        <w:adjustRightInd w:val="0"/>
        <w:ind w:left="567" w:hanging="567"/>
        <w:jc w:val="both"/>
        <w:rPr>
          <w:kern w:val="16"/>
          <w:sz w:val="22"/>
          <w:szCs w:val="22"/>
          <w:lang w:val="en-US"/>
        </w:rPr>
      </w:pPr>
      <w:r w:rsidRPr="00EA29BE">
        <w:rPr>
          <w:kern w:val="16"/>
          <w:sz w:val="22"/>
          <w:szCs w:val="22"/>
          <w:lang w:val="en-US"/>
        </w:rPr>
        <w:t>2.1</w:t>
      </w:r>
      <w:r w:rsidRPr="00EA29BE">
        <w:rPr>
          <w:kern w:val="16"/>
          <w:sz w:val="22"/>
          <w:szCs w:val="22"/>
          <w:lang w:val="en-US"/>
        </w:rPr>
        <w:tab/>
      </w:r>
      <w:r w:rsidRPr="00EA29BE">
        <w:rPr>
          <w:kern w:val="16"/>
          <w:sz w:val="22"/>
          <w:szCs w:val="22"/>
          <w:u w:val="single"/>
          <w:lang w:val="en-US"/>
        </w:rPr>
        <w:t>Visit conditions</w:t>
      </w:r>
    </w:p>
    <w:p w:rsidR="00EA29BE" w:rsidRPr="00EA29BE" w:rsidRDefault="00EA29BE" w:rsidP="00874713">
      <w:pPr>
        <w:keepNext/>
        <w:widowControl w:val="0"/>
        <w:autoSpaceDE w:val="0"/>
        <w:autoSpaceDN w:val="0"/>
        <w:adjustRightInd w:val="0"/>
        <w:ind w:left="567" w:hanging="567"/>
        <w:jc w:val="both"/>
        <w:rPr>
          <w:kern w:val="16"/>
          <w:sz w:val="22"/>
          <w:szCs w:val="22"/>
          <w:lang w:val="en-US"/>
        </w:rPr>
      </w:pPr>
    </w:p>
    <w:p w:rsidR="00EA29BE" w:rsidRPr="00EA29BE" w:rsidRDefault="00EA29BE" w:rsidP="00874713">
      <w:pPr>
        <w:keepNext/>
        <w:widowControl w:val="0"/>
        <w:autoSpaceDE w:val="0"/>
        <w:autoSpaceDN w:val="0"/>
        <w:adjustRightInd w:val="0"/>
        <w:jc w:val="both"/>
        <w:rPr>
          <w:kern w:val="16"/>
          <w:sz w:val="22"/>
          <w:szCs w:val="22"/>
          <w:lang w:val="en-US"/>
        </w:rPr>
      </w:pPr>
      <w:r w:rsidRPr="00EA29BE">
        <w:rPr>
          <w:kern w:val="16"/>
          <w:sz w:val="22"/>
          <w:szCs w:val="22"/>
          <w:lang w:val="en-US"/>
        </w:rPr>
        <w:t xml:space="preserve">It its imperative that loading and unloading be carried out following the safety protocol attached in </w:t>
      </w:r>
      <w:r w:rsidRPr="00FA1D4F">
        <w:rPr>
          <w:b/>
          <w:bCs/>
          <w:kern w:val="16"/>
          <w:sz w:val="22"/>
          <w:szCs w:val="22"/>
          <w:u w:val="single"/>
          <w:lang w:val="en-US"/>
        </w:rPr>
        <w:t>Schedule 2</w:t>
      </w:r>
      <w:r w:rsidRPr="00EA29BE">
        <w:rPr>
          <w:kern w:val="16"/>
          <w:sz w:val="22"/>
          <w:szCs w:val="22"/>
          <w:lang w:val="en-US"/>
        </w:rPr>
        <w:t xml:space="preserve">, which was duly described by the Parties upon receipt of </w:t>
      </w:r>
      <w:r w:rsidRPr="00EA29BE">
        <w:rPr>
          <w:kern w:val="16"/>
          <w:sz w:val="22"/>
          <w:szCs w:val="22"/>
          <w:lang w:val="en-US"/>
        </w:rPr>
        <w:lastRenderedPageBreak/>
        <w:t>the first delivery. The safety protocol may be updated and verified by the Parties during the term of the Contract.</w:t>
      </w:r>
    </w:p>
    <w:p w:rsidR="00EA29BE" w:rsidRPr="00EA29BE" w:rsidRDefault="00EA29BE" w:rsidP="00874713">
      <w:pPr>
        <w:keepNext/>
        <w:widowControl w:val="0"/>
        <w:autoSpaceDE w:val="0"/>
        <w:autoSpaceDN w:val="0"/>
        <w:adjustRightInd w:val="0"/>
        <w:jc w:val="both"/>
        <w:rPr>
          <w:kern w:val="16"/>
          <w:sz w:val="22"/>
          <w:szCs w:val="22"/>
          <w:lang w:val="en-US"/>
        </w:rPr>
      </w:pPr>
    </w:p>
    <w:p w:rsidR="00EA29BE" w:rsidRPr="00EA29BE" w:rsidRDefault="00874713" w:rsidP="00874713">
      <w:pPr>
        <w:keepNext/>
        <w:widowControl w:val="0"/>
        <w:autoSpaceDE w:val="0"/>
        <w:autoSpaceDN w:val="0"/>
        <w:adjustRightInd w:val="0"/>
        <w:jc w:val="both"/>
        <w:rPr>
          <w:kern w:val="16"/>
          <w:sz w:val="22"/>
          <w:szCs w:val="22"/>
          <w:lang w:val="en-US"/>
        </w:rPr>
      </w:pPr>
      <w:r>
        <w:rPr>
          <w:kern w:val="16"/>
          <w:sz w:val="22"/>
          <w:szCs w:val="22"/>
          <w:lang w:val="en-US"/>
        </w:rPr>
        <w:t>Dalkia</w:t>
      </w:r>
      <w:r w:rsidR="00EA29BE" w:rsidRPr="00EA29BE">
        <w:rPr>
          <w:kern w:val="16"/>
          <w:sz w:val="22"/>
          <w:szCs w:val="22"/>
          <w:lang w:val="en-US"/>
        </w:rPr>
        <w:t xml:space="preserve"> undertakes to put in place the means to ensure the protection of the employees it uses to perform the service. Generally speaking, </w:t>
      </w:r>
      <w:r>
        <w:rPr>
          <w:kern w:val="16"/>
          <w:sz w:val="22"/>
          <w:szCs w:val="22"/>
          <w:lang w:val="en-US"/>
        </w:rPr>
        <w:t>Dalkia</w:t>
      </w:r>
      <w:r w:rsidR="00EA29BE" w:rsidRPr="00EA29BE">
        <w:rPr>
          <w:kern w:val="16"/>
          <w:sz w:val="22"/>
          <w:szCs w:val="22"/>
          <w:lang w:val="en-US"/>
        </w:rPr>
        <w:t xml:space="preserve"> employees shall comply with any requests from SVD 19 for compliance with existing hygiene and safety regulations and the workplace regulations of the </w:t>
      </w:r>
      <w:r w:rsidR="00F005F9">
        <w:rPr>
          <w:kern w:val="16"/>
          <w:sz w:val="22"/>
          <w:szCs w:val="22"/>
          <w:lang w:val="en-US"/>
        </w:rPr>
        <w:t>Plant</w:t>
      </w:r>
      <w:r w:rsidR="00EA29BE" w:rsidRPr="00EA29BE">
        <w:rPr>
          <w:kern w:val="16"/>
          <w:sz w:val="22"/>
          <w:szCs w:val="22"/>
          <w:lang w:val="en-US"/>
        </w:rPr>
        <w:t>.</w:t>
      </w:r>
    </w:p>
    <w:p w:rsidR="00EA29BE" w:rsidRPr="00EA29BE" w:rsidRDefault="00EA29BE" w:rsidP="00874713">
      <w:pPr>
        <w:keepNext/>
        <w:widowControl w:val="0"/>
        <w:autoSpaceDE w:val="0"/>
        <w:autoSpaceDN w:val="0"/>
        <w:adjustRightInd w:val="0"/>
        <w:ind w:left="567" w:hanging="567"/>
        <w:jc w:val="both"/>
        <w:rPr>
          <w:kern w:val="16"/>
          <w:sz w:val="22"/>
          <w:szCs w:val="22"/>
          <w:lang w:val="en-US"/>
        </w:rPr>
      </w:pPr>
    </w:p>
    <w:p w:rsidR="00EA29BE" w:rsidRPr="00EA29BE" w:rsidRDefault="00EA29BE" w:rsidP="00874713">
      <w:pPr>
        <w:keepNext/>
        <w:widowControl w:val="0"/>
        <w:autoSpaceDE w:val="0"/>
        <w:autoSpaceDN w:val="0"/>
        <w:adjustRightInd w:val="0"/>
        <w:ind w:left="567" w:hanging="567"/>
        <w:jc w:val="both"/>
        <w:rPr>
          <w:kern w:val="16"/>
          <w:sz w:val="22"/>
          <w:szCs w:val="22"/>
          <w:lang w:val="en-US"/>
        </w:rPr>
      </w:pPr>
      <w:r w:rsidRPr="00EA29BE">
        <w:rPr>
          <w:kern w:val="16"/>
          <w:sz w:val="22"/>
          <w:szCs w:val="22"/>
          <w:lang w:val="en-US"/>
        </w:rPr>
        <w:t>2.2.</w:t>
      </w:r>
      <w:r w:rsidRPr="00EA29BE">
        <w:rPr>
          <w:kern w:val="16"/>
          <w:sz w:val="22"/>
          <w:szCs w:val="22"/>
          <w:lang w:val="en-US"/>
        </w:rPr>
        <w:tab/>
      </w:r>
      <w:r w:rsidRPr="00EA29BE">
        <w:rPr>
          <w:kern w:val="16"/>
          <w:sz w:val="22"/>
          <w:szCs w:val="22"/>
          <w:u w:val="single"/>
          <w:lang w:val="en-US"/>
        </w:rPr>
        <w:t>Unloading of prepared External Biomass</w:t>
      </w:r>
    </w:p>
    <w:p w:rsidR="00EA29BE" w:rsidRPr="00EA29BE" w:rsidRDefault="00EA29BE" w:rsidP="00874713">
      <w:pPr>
        <w:keepNext/>
        <w:widowControl w:val="0"/>
        <w:autoSpaceDE w:val="0"/>
        <w:autoSpaceDN w:val="0"/>
        <w:adjustRightInd w:val="0"/>
        <w:ind w:left="567" w:hanging="567"/>
        <w:jc w:val="both"/>
        <w:rPr>
          <w:kern w:val="16"/>
          <w:sz w:val="22"/>
          <w:szCs w:val="22"/>
          <w:lang w:val="en-US"/>
        </w:rPr>
      </w:pPr>
    </w:p>
    <w:p w:rsidR="00EA29BE" w:rsidRPr="00EA29BE" w:rsidRDefault="00FA1D4F" w:rsidP="00FA1D4F">
      <w:pPr>
        <w:keepNext/>
        <w:widowControl w:val="0"/>
        <w:autoSpaceDE w:val="0"/>
        <w:autoSpaceDN w:val="0"/>
        <w:adjustRightInd w:val="0"/>
        <w:jc w:val="both"/>
        <w:rPr>
          <w:kern w:val="16"/>
          <w:sz w:val="22"/>
          <w:szCs w:val="22"/>
          <w:lang w:val="en-US"/>
        </w:rPr>
      </w:pPr>
      <w:r>
        <w:rPr>
          <w:kern w:val="16"/>
          <w:sz w:val="22"/>
          <w:szCs w:val="22"/>
          <w:lang w:val="en-US"/>
        </w:rPr>
        <w:t xml:space="preserve">External </w:t>
      </w:r>
      <w:r w:rsidR="00EA29BE" w:rsidRPr="00EA29BE">
        <w:rPr>
          <w:kern w:val="16"/>
          <w:sz w:val="22"/>
          <w:szCs w:val="22"/>
          <w:lang w:val="en-US"/>
        </w:rPr>
        <w:t xml:space="preserve">Biomass is supplied by </w:t>
      </w:r>
      <w:r w:rsidR="00874713">
        <w:rPr>
          <w:kern w:val="16"/>
          <w:sz w:val="22"/>
          <w:szCs w:val="22"/>
          <w:lang w:val="en-US"/>
        </w:rPr>
        <w:t>Dalkia</w:t>
      </w:r>
      <w:r w:rsidR="00EA29BE" w:rsidRPr="00EA29BE">
        <w:rPr>
          <w:kern w:val="16"/>
          <w:sz w:val="22"/>
          <w:szCs w:val="22"/>
          <w:lang w:val="en-US"/>
        </w:rPr>
        <w:t xml:space="preserve"> according to the </w:t>
      </w:r>
      <w:r w:rsidR="00F005F9">
        <w:rPr>
          <w:kern w:val="16"/>
          <w:sz w:val="22"/>
          <w:szCs w:val="22"/>
          <w:lang w:val="en-US"/>
        </w:rPr>
        <w:t>Plant</w:t>
      </w:r>
      <w:r w:rsidR="00EA29BE" w:rsidRPr="00EA29BE">
        <w:rPr>
          <w:kern w:val="16"/>
          <w:sz w:val="22"/>
          <w:szCs w:val="22"/>
          <w:lang w:val="en-US"/>
        </w:rPr>
        <w:t xml:space="preserve">(s) plan(s) circulating seal(s) in </w:t>
      </w:r>
      <w:r w:rsidR="00EA29BE">
        <w:rPr>
          <w:kern w:val="16"/>
          <w:sz w:val="22"/>
          <w:szCs w:val="22"/>
          <w:lang w:val="en-US"/>
        </w:rPr>
        <w:t>Schedule</w:t>
      </w:r>
      <w:r w:rsidR="00EA29BE" w:rsidRPr="00EA29BE">
        <w:rPr>
          <w:kern w:val="16"/>
          <w:sz w:val="22"/>
          <w:szCs w:val="22"/>
          <w:lang w:val="en-US"/>
        </w:rPr>
        <w:t xml:space="preserve"> 5. It is issued in accordance with the Delivery Points set out in </w:t>
      </w:r>
      <w:r w:rsidR="00EA29BE">
        <w:rPr>
          <w:kern w:val="16"/>
          <w:sz w:val="22"/>
          <w:szCs w:val="22"/>
          <w:lang w:val="en-US"/>
        </w:rPr>
        <w:t>Schedule</w:t>
      </w:r>
      <w:r w:rsidR="00EA29BE" w:rsidRPr="00EA29BE">
        <w:rPr>
          <w:kern w:val="16"/>
          <w:sz w:val="22"/>
          <w:szCs w:val="22"/>
          <w:lang w:val="en-US"/>
        </w:rPr>
        <w:t xml:space="preserve"> 12.</w:t>
      </w:r>
    </w:p>
    <w:p w:rsidR="00EA29BE" w:rsidRPr="00EA29BE" w:rsidRDefault="00EA29BE" w:rsidP="00874713">
      <w:pPr>
        <w:keepNext/>
        <w:widowControl w:val="0"/>
        <w:autoSpaceDE w:val="0"/>
        <w:autoSpaceDN w:val="0"/>
        <w:adjustRightInd w:val="0"/>
        <w:jc w:val="both"/>
        <w:rPr>
          <w:kern w:val="16"/>
          <w:sz w:val="22"/>
          <w:szCs w:val="22"/>
          <w:lang w:val="en-US"/>
        </w:rPr>
      </w:pPr>
    </w:p>
    <w:p w:rsidR="00EA29BE" w:rsidRPr="00EA29BE" w:rsidRDefault="00874713" w:rsidP="00874713">
      <w:pPr>
        <w:keepNext/>
        <w:widowControl w:val="0"/>
        <w:autoSpaceDE w:val="0"/>
        <w:autoSpaceDN w:val="0"/>
        <w:adjustRightInd w:val="0"/>
        <w:jc w:val="both"/>
        <w:rPr>
          <w:kern w:val="16"/>
          <w:sz w:val="22"/>
          <w:szCs w:val="22"/>
          <w:lang w:val="en-US"/>
        </w:rPr>
      </w:pPr>
      <w:r>
        <w:rPr>
          <w:kern w:val="16"/>
          <w:sz w:val="22"/>
          <w:szCs w:val="22"/>
          <w:lang w:val="en-US"/>
        </w:rPr>
        <w:t>Dalkia</w:t>
      </w:r>
      <w:r w:rsidR="00EA29BE" w:rsidRPr="00EA29BE">
        <w:rPr>
          <w:kern w:val="16"/>
          <w:sz w:val="22"/>
          <w:szCs w:val="22"/>
          <w:lang w:val="en-US"/>
        </w:rPr>
        <w:t xml:space="preserve"> used vehicles with trailers moving floor 80 or 100 m</w:t>
      </w:r>
      <w:r w:rsidR="00EA29BE" w:rsidRPr="00EA29BE">
        <w:rPr>
          <w:kern w:val="16"/>
          <w:sz w:val="22"/>
          <w:szCs w:val="22"/>
          <w:vertAlign w:val="superscript"/>
          <w:lang w:val="en-US"/>
        </w:rPr>
        <w:t>3</w:t>
      </w:r>
      <w:r w:rsidR="00EA29BE" w:rsidRPr="00EA29BE">
        <w:rPr>
          <w:kern w:val="16"/>
          <w:sz w:val="22"/>
          <w:szCs w:val="22"/>
          <w:lang w:val="en-US"/>
        </w:rPr>
        <w:t xml:space="preserve"> or 50 m</w:t>
      </w:r>
      <w:r w:rsidR="00EA29BE" w:rsidRPr="00EA29BE">
        <w:rPr>
          <w:kern w:val="16"/>
          <w:sz w:val="22"/>
          <w:szCs w:val="22"/>
          <w:vertAlign w:val="superscript"/>
          <w:lang w:val="en-US"/>
        </w:rPr>
        <w:t>3</w:t>
      </w:r>
      <w:r w:rsidR="00EA29BE" w:rsidRPr="00EA29BE">
        <w:rPr>
          <w:kern w:val="16"/>
          <w:sz w:val="22"/>
          <w:szCs w:val="22"/>
          <w:lang w:val="en-US"/>
        </w:rPr>
        <w:t xml:space="preserve"> tipper.</w:t>
      </w:r>
    </w:p>
    <w:p w:rsidR="00EA29BE" w:rsidRPr="00EA29BE" w:rsidRDefault="00EA29BE" w:rsidP="00874713">
      <w:pPr>
        <w:keepNext/>
        <w:widowControl w:val="0"/>
        <w:autoSpaceDE w:val="0"/>
        <w:autoSpaceDN w:val="0"/>
        <w:adjustRightInd w:val="0"/>
        <w:jc w:val="both"/>
        <w:rPr>
          <w:kern w:val="16"/>
          <w:sz w:val="22"/>
          <w:szCs w:val="22"/>
          <w:lang w:val="en-US"/>
        </w:rPr>
      </w:pPr>
    </w:p>
    <w:p w:rsidR="00EA29BE" w:rsidRPr="00EA29BE" w:rsidRDefault="00EA29BE" w:rsidP="00874713">
      <w:pPr>
        <w:keepNext/>
        <w:jc w:val="both"/>
        <w:rPr>
          <w:rFonts w:eastAsia="MS Mincho"/>
          <w:sz w:val="22"/>
          <w:szCs w:val="22"/>
          <w:lang w:val="en-GB" w:eastAsia="zh-CN"/>
        </w:rPr>
      </w:pPr>
      <w:r w:rsidRPr="00EA29BE">
        <w:rPr>
          <w:rFonts w:eastAsia="MS Mincho"/>
          <w:bCs/>
          <w:sz w:val="22"/>
          <w:szCs w:val="22"/>
          <w:lang w:val="en-GB" w:eastAsia="zh-CN"/>
        </w:rPr>
        <w:t xml:space="preserve">The unloading of the truck by </w:t>
      </w:r>
      <w:r w:rsidR="00874713">
        <w:rPr>
          <w:rFonts w:eastAsia="MS Mincho"/>
          <w:bCs/>
          <w:sz w:val="22"/>
          <w:szCs w:val="22"/>
          <w:lang w:val="en-GB" w:eastAsia="zh-CN"/>
        </w:rPr>
        <w:t>Dalkia</w:t>
      </w:r>
      <w:r w:rsidRPr="00EA29BE">
        <w:rPr>
          <w:rFonts w:eastAsia="MS Mincho"/>
          <w:bCs/>
          <w:sz w:val="22"/>
          <w:szCs w:val="22"/>
          <w:lang w:val="en-GB" w:eastAsia="zh-CN"/>
        </w:rPr>
        <w:t xml:space="preserve"> into the receiving pit shall take a maximum of 15 minutes.</w:t>
      </w:r>
    </w:p>
    <w:p w:rsidR="00EA29BE" w:rsidRPr="00EA29BE" w:rsidRDefault="00EA29BE" w:rsidP="00874713">
      <w:pPr>
        <w:keepNext/>
        <w:widowControl w:val="0"/>
        <w:autoSpaceDE w:val="0"/>
        <w:autoSpaceDN w:val="0"/>
        <w:adjustRightInd w:val="0"/>
        <w:jc w:val="both"/>
        <w:rPr>
          <w:kern w:val="16"/>
          <w:sz w:val="22"/>
          <w:szCs w:val="22"/>
          <w:highlight w:val="cyan"/>
          <w:lang w:val="en-US"/>
        </w:rPr>
      </w:pPr>
    </w:p>
    <w:p w:rsidR="00EA29BE" w:rsidRPr="00EA29BE" w:rsidRDefault="00EA29BE" w:rsidP="00874713">
      <w:pPr>
        <w:keepNext/>
        <w:jc w:val="both"/>
        <w:rPr>
          <w:rFonts w:eastAsia="MS Mincho"/>
          <w:sz w:val="22"/>
          <w:szCs w:val="22"/>
          <w:lang w:val="en-GB" w:eastAsia="zh-CN"/>
        </w:rPr>
      </w:pPr>
      <w:r w:rsidRPr="00EA29BE">
        <w:rPr>
          <w:rFonts w:eastAsia="MS Mincho"/>
          <w:bCs/>
          <w:sz w:val="22"/>
          <w:szCs w:val="22"/>
          <w:lang w:val="en-GB" w:eastAsia="zh-CN"/>
        </w:rPr>
        <w:t xml:space="preserve">SVD 19 shall provide access for </w:t>
      </w:r>
      <w:r w:rsidR="00874713">
        <w:rPr>
          <w:rFonts w:eastAsia="MS Mincho"/>
          <w:bCs/>
          <w:sz w:val="22"/>
          <w:szCs w:val="22"/>
          <w:lang w:val="en-GB" w:eastAsia="zh-CN"/>
        </w:rPr>
        <w:t>Dalkia</w:t>
      </w:r>
      <w:r w:rsidRPr="00EA29BE">
        <w:rPr>
          <w:rFonts w:eastAsia="MS Mincho"/>
          <w:bCs/>
          <w:sz w:val="22"/>
          <w:szCs w:val="22"/>
          <w:lang w:val="en-GB" w:eastAsia="zh-CN"/>
        </w:rPr>
        <w:t xml:space="preserve"> vehicles instead of storage [device] and using a device that allows it to empty its load.</w:t>
      </w:r>
    </w:p>
    <w:p w:rsidR="00EA29BE" w:rsidRPr="00EA29BE" w:rsidRDefault="00EA29BE" w:rsidP="00874713">
      <w:pPr>
        <w:keepNext/>
        <w:widowControl w:val="0"/>
        <w:autoSpaceDE w:val="0"/>
        <w:autoSpaceDN w:val="0"/>
        <w:adjustRightInd w:val="0"/>
        <w:jc w:val="both"/>
        <w:rPr>
          <w:kern w:val="16"/>
          <w:sz w:val="22"/>
          <w:szCs w:val="22"/>
          <w:highlight w:val="cyan"/>
          <w:lang w:val="en-US"/>
        </w:rPr>
      </w:pPr>
    </w:p>
    <w:p w:rsidR="00EA29BE" w:rsidRPr="00EA29BE" w:rsidRDefault="00EA29BE" w:rsidP="00874713">
      <w:pPr>
        <w:keepNext/>
        <w:jc w:val="both"/>
        <w:rPr>
          <w:rFonts w:eastAsia="MS Mincho"/>
          <w:sz w:val="22"/>
          <w:szCs w:val="22"/>
          <w:lang w:val="en-GB" w:eastAsia="zh-CN"/>
        </w:rPr>
      </w:pPr>
      <w:r w:rsidRPr="00EA29BE">
        <w:rPr>
          <w:rFonts w:eastAsia="MS Mincho"/>
          <w:bCs/>
          <w:sz w:val="22"/>
          <w:szCs w:val="22"/>
          <w:lang w:val="en-GB" w:eastAsia="zh-CN"/>
        </w:rPr>
        <w:t xml:space="preserve">After each delivery, </w:t>
      </w:r>
      <w:r w:rsidR="00874713">
        <w:rPr>
          <w:rFonts w:eastAsia="MS Mincho"/>
          <w:bCs/>
          <w:sz w:val="22"/>
          <w:szCs w:val="22"/>
          <w:lang w:val="en-GB" w:eastAsia="zh-CN"/>
        </w:rPr>
        <w:t>Dalkia</w:t>
      </w:r>
      <w:r w:rsidRPr="00EA29BE">
        <w:rPr>
          <w:rFonts w:eastAsia="MS Mincho"/>
          <w:bCs/>
          <w:sz w:val="22"/>
          <w:szCs w:val="22"/>
          <w:lang w:val="en-GB" w:eastAsia="zh-CN"/>
        </w:rPr>
        <w:t xml:space="preserve"> shall ensure that the delivery area is in the state of cleanliness in which it was before the delivery.</w:t>
      </w:r>
    </w:p>
    <w:p w:rsidR="00EA29BE" w:rsidRPr="00EA29BE" w:rsidRDefault="00EA29BE" w:rsidP="00874713">
      <w:pPr>
        <w:keepNext/>
        <w:widowControl w:val="0"/>
        <w:autoSpaceDE w:val="0"/>
        <w:autoSpaceDN w:val="0"/>
        <w:adjustRightInd w:val="0"/>
        <w:jc w:val="both"/>
        <w:rPr>
          <w:kern w:val="16"/>
          <w:sz w:val="22"/>
          <w:szCs w:val="22"/>
          <w:highlight w:val="yellow"/>
          <w:lang w:val="en-US"/>
        </w:rPr>
      </w:pPr>
    </w:p>
    <w:p w:rsidR="00EA29BE" w:rsidRPr="00EA29BE" w:rsidRDefault="00EA29BE" w:rsidP="00874713">
      <w:pPr>
        <w:keepNext/>
        <w:widowControl w:val="0"/>
        <w:autoSpaceDE w:val="0"/>
        <w:autoSpaceDN w:val="0"/>
        <w:adjustRightInd w:val="0"/>
        <w:jc w:val="both"/>
        <w:rPr>
          <w:kern w:val="16"/>
          <w:sz w:val="22"/>
          <w:szCs w:val="22"/>
          <w:lang w:val="en-US"/>
        </w:rPr>
      </w:pPr>
      <w:r w:rsidRPr="00EA29BE">
        <w:rPr>
          <w:kern w:val="16"/>
          <w:sz w:val="22"/>
          <w:szCs w:val="22"/>
          <w:lang w:val="en-US"/>
        </w:rPr>
        <w:t>SVD 19 is solely responsible for the maintenance and compliance of its equipment and facilities.</w:t>
      </w:r>
    </w:p>
    <w:p w:rsidR="00EA29BE" w:rsidRPr="00EA29BE" w:rsidRDefault="00EA29BE" w:rsidP="00874713">
      <w:pPr>
        <w:keepNext/>
        <w:widowControl w:val="0"/>
        <w:autoSpaceDE w:val="0"/>
        <w:autoSpaceDN w:val="0"/>
        <w:adjustRightInd w:val="0"/>
        <w:jc w:val="both"/>
        <w:rPr>
          <w:kern w:val="16"/>
          <w:sz w:val="22"/>
          <w:szCs w:val="22"/>
          <w:highlight w:val="yellow"/>
          <w:lang w:val="en-US"/>
        </w:rPr>
      </w:pPr>
    </w:p>
    <w:p w:rsidR="00EA29BE" w:rsidRPr="00EA29BE" w:rsidRDefault="00EA29BE" w:rsidP="00874713">
      <w:pPr>
        <w:keepNext/>
        <w:widowControl w:val="0"/>
        <w:autoSpaceDE w:val="0"/>
        <w:autoSpaceDN w:val="0"/>
        <w:adjustRightInd w:val="0"/>
        <w:jc w:val="both"/>
        <w:rPr>
          <w:kern w:val="16"/>
          <w:sz w:val="22"/>
          <w:szCs w:val="22"/>
          <w:lang w:val="en-US"/>
        </w:rPr>
      </w:pPr>
      <w:r w:rsidRPr="00EA29BE">
        <w:rPr>
          <w:kern w:val="16"/>
          <w:sz w:val="22"/>
          <w:szCs w:val="22"/>
          <w:lang w:val="en-US"/>
        </w:rPr>
        <w:t xml:space="preserve">Unloading operations are performed by </w:t>
      </w:r>
      <w:r w:rsidR="00874713">
        <w:rPr>
          <w:kern w:val="16"/>
          <w:sz w:val="22"/>
          <w:szCs w:val="22"/>
          <w:lang w:val="en-US"/>
        </w:rPr>
        <w:t>Dalkia</w:t>
      </w:r>
      <w:r w:rsidRPr="00EA29BE">
        <w:rPr>
          <w:kern w:val="16"/>
          <w:sz w:val="22"/>
          <w:szCs w:val="22"/>
          <w:lang w:val="en-US"/>
        </w:rPr>
        <w:t xml:space="preserve"> at its own risk and responsibility.</w:t>
      </w:r>
    </w:p>
    <w:p w:rsidR="00EA29BE" w:rsidRPr="00EA29BE" w:rsidRDefault="00EA29BE" w:rsidP="00874713">
      <w:pPr>
        <w:keepNext/>
        <w:widowControl w:val="0"/>
        <w:autoSpaceDE w:val="0"/>
        <w:autoSpaceDN w:val="0"/>
        <w:adjustRightInd w:val="0"/>
        <w:jc w:val="both"/>
        <w:rPr>
          <w:kern w:val="16"/>
          <w:sz w:val="22"/>
          <w:szCs w:val="22"/>
          <w:highlight w:val="yellow"/>
          <w:lang w:val="en-US"/>
        </w:rPr>
      </w:pPr>
    </w:p>
    <w:p w:rsidR="00EA29BE" w:rsidRPr="00EA29BE" w:rsidRDefault="00EA29BE" w:rsidP="00FA1D4F">
      <w:pPr>
        <w:keepNext/>
        <w:widowControl w:val="0"/>
        <w:autoSpaceDE w:val="0"/>
        <w:autoSpaceDN w:val="0"/>
        <w:adjustRightInd w:val="0"/>
        <w:jc w:val="both"/>
        <w:rPr>
          <w:kern w:val="16"/>
          <w:sz w:val="22"/>
          <w:szCs w:val="22"/>
          <w:lang w:val="en-US"/>
        </w:rPr>
      </w:pPr>
      <w:r w:rsidRPr="00EA29BE">
        <w:rPr>
          <w:kern w:val="16"/>
          <w:sz w:val="22"/>
          <w:szCs w:val="22"/>
          <w:lang w:val="en-US"/>
        </w:rPr>
        <w:t xml:space="preserve">External Biomass is stored at the risk of SVD 19, provided that it complies with the provisions of </w:t>
      </w:r>
      <w:r w:rsidR="00FA1D4F" w:rsidRPr="00FA1D4F">
        <w:rPr>
          <w:b/>
          <w:bCs/>
          <w:kern w:val="16"/>
          <w:sz w:val="22"/>
          <w:szCs w:val="22"/>
          <w:u w:val="single"/>
          <w:lang w:val="en-US"/>
        </w:rPr>
        <w:t>A</w:t>
      </w:r>
      <w:r w:rsidR="00FA1D4F">
        <w:rPr>
          <w:b/>
          <w:bCs/>
          <w:kern w:val="16"/>
          <w:sz w:val="22"/>
          <w:szCs w:val="22"/>
          <w:u w:val="single"/>
          <w:lang w:val="en-US"/>
        </w:rPr>
        <w:t>rticle </w:t>
      </w:r>
      <w:r w:rsidRPr="00FA1D4F">
        <w:rPr>
          <w:b/>
          <w:bCs/>
          <w:kern w:val="16"/>
          <w:sz w:val="22"/>
          <w:szCs w:val="22"/>
          <w:u w:val="single"/>
          <w:lang w:val="en-US"/>
        </w:rPr>
        <w:t>5.2.2</w:t>
      </w:r>
      <w:r w:rsidRPr="00EA29BE">
        <w:rPr>
          <w:kern w:val="16"/>
          <w:sz w:val="22"/>
          <w:szCs w:val="22"/>
          <w:lang w:val="en-US"/>
        </w:rPr>
        <w:t xml:space="preserve"> of the Contract.</w:t>
      </w:r>
    </w:p>
    <w:p w:rsidR="00EA29BE" w:rsidRPr="00EA29BE" w:rsidRDefault="00EA29BE" w:rsidP="00874713">
      <w:pPr>
        <w:keepNext/>
        <w:widowControl w:val="0"/>
        <w:autoSpaceDE w:val="0"/>
        <w:autoSpaceDN w:val="0"/>
        <w:adjustRightInd w:val="0"/>
        <w:ind w:left="567" w:hanging="567"/>
        <w:jc w:val="both"/>
        <w:rPr>
          <w:kern w:val="16"/>
          <w:sz w:val="22"/>
          <w:szCs w:val="22"/>
          <w:lang w:val="en-US"/>
        </w:rPr>
      </w:pPr>
    </w:p>
    <w:p w:rsidR="00EA29BE" w:rsidRPr="00EA29BE" w:rsidRDefault="00EA29BE" w:rsidP="00874713">
      <w:pPr>
        <w:keepNext/>
        <w:widowControl w:val="0"/>
        <w:autoSpaceDE w:val="0"/>
        <w:autoSpaceDN w:val="0"/>
        <w:adjustRightInd w:val="0"/>
        <w:ind w:left="567" w:hanging="567"/>
        <w:jc w:val="both"/>
        <w:rPr>
          <w:kern w:val="16"/>
          <w:sz w:val="22"/>
          <w:szCs w:val="22"/>
          <w:lang w:val="en-US"/>
        </w:rPr>
      </w:pPr>
      <w:r w:rsidRPr="00EA29BE">
        <w:rPr>
          <w:kern w:val="16"/>
          <w:sz w:val="22"/>
          <w:szCs w:val="22"/>
          <w:lang w:val="en-US"/>
        </w:rPr>
        <w:t>2.3.</w:t>
      </w:r>
      <w:r w:rsidRPr="00EA29BE">
        <w:rPr>
          <w:kern w:val="16"/>
          <w:sz w:val="22"/>
          <w:szCs w:val="22"/>
          <w:lang w:val="en-US"/>
        </w:rPr>
        <w:tab/>
      </w:r>
      <w:r w:rsidRPr="00EA29BE">
        <w:rPr>
          <w:kern w:val="16"/>
          <w:sz w:val="22"/>
          <w:szCs w:val="22"/>
          <w:u w:val="single"/>
          <w:lang w:val="en-US"/>
        </w:rPr>
        <w:t>Unloading of External Biomass to be prepared on the platform</w:t>
      </w:r>
    </w:p>
    <w:p w:rsidR="00EA29BE" w:rsidRPr="00EA29BE" w:rsidRDefault="00EA29BE" w:rsidP="00874713">
      <w:pPr>
        <w:keepNext/>
        <w:widowControl w:val="0"/>
        <w:autoSpaceDE w:val="0"/>
        <w:autoSpaceDN w:val="0"/>
        <w:adjustRightInd w:val="0"/>
        <w:ind w:left="567" w:hanging="567"/>
        <w:jc w:val="both"/>
        <w:rPr>
          <w:kern w:val="16"/>
          <w:sz w:val="22"/>
          <w:szCs w:val="22"/>
          <w:lang w:val="en-US"/>
        </w:rPr>
      </w:pPr>
    </w:p>
    <w:p w:rsidR="00EA29BE" w:rsidRPr="00EA29BE" w:rsidRDefault="00874713" w:rsidP="00874713">
      <w:pPr>
        <w:keepNext/>
        <w:widowControl w:val="0"/>
        <w:autoSpaceDE w:val="0"/>
        <w:autoSpaceDN w:val="0"/>
        <w:adjustRightInd w:val="0"/>
        <w:jc w:val="both"/>
        <w:rPr>
          <w:kern w:val="16"/>
          <w:sz w:val="22"/>
          <w:szCs w:val="22"/>
          <w:lang w:val="en-US"/>
        </w:rPr>
      </w:pPr>
      <w:r>
        <w:rPr>
          <w:kern w:val="16"/>
          <w:sz w:val="22"/>
          <w:szCs w:val="22"/>
          <w:lang w:val="en-US"/>
        </w:rPr>
        <w:t>Dalkia</w:t>
      </w:r>
      <w:r w:rsidR="00EA29BE" w:rsidRPr="00EA29BE">
        <w:rPr>
          <w:kern w:val="16"/>
          <w:sz w:val="22"/>
          <w:szCs w:val="22"/>
          <w:lang w:val="en-US"/>
        </w:rPr>
        <w:t xml:space="preserve"> shall have a preparation platform for External Biomass located near the </w:t>
      </w:r>
      <w:r w:rsidR="00F005F9">
        <w:rPr>
          <w:kern w:val="16"/>
          <w:sz w:val="22"/>
          <w:szCs w:val="22"/>
          <w:lang w:val="en-US"/>
        </w:rPr>
        <w:t>Plant</w:t>
      </w:r>
      <w:r w:rsidR="00EA29BE" w:rsidRPr="00EA29BE">
        <w:rPr>
          <w:kern w:val="16"/>
          <w:sz w:val="22"/>
          <w:szCs w:val="22"/>
          <w:lang w:val="en-US"/>
        </w:rPr>
        <w:t xml:space="preserve">. </w:t>
      </w:r>
      <w:r>
        <w:rPr>
          <w:kern w:val="16"/>
          <w:sz w:val="22"/>
          <w:szCs w:val="22"/>
          <w:lang w:val="en-US"/>
        </w:rPr>
        <w:t>Dalkia</w:t>
      </w:r>
      <w:r w:rsidR="00EA29BE" w:rsidRPr="00EA29BE">
        <w:rPr>
          <w:kern w:val="16"/>
          <w:sz w:val="22"/>
          <w:szCs w:val="22"/>
          <w:lang w:val="en-US"/>
        </w:rPr>
        <w:t xml:space="preserve"> shall store, at its own risk, External Biomass to be prepared on its platform preparation.</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Delivery of External Biomass from the preparation platform to the </w:t>
      </w:r>
      <w:r w:rsidR="00F005F9">
        <w:rPr>
          <w:kern w:val="16"/>
          <w:sz w:val="22"/>
          <w:szCs w:val="22"/>
          <w:lang w:val="en-US"/>
        </w:rPr>
        <w:t>Plant</w:t>
      </w:r>
      <w:r w:rsidRPr="00EA29BE">
        <w:rPr>
          <w:kern w:val="16"/>
          <w:sz w:val="22"/>
          <w:szCs w:val="22"/>
          <w:lang w:val="en-US"/>
        </w:rPr>
        <w:t xml:space="preserve"> shall be performed at the Delivery Points specified in </w:t>
      </w:r>
      <w:r w:rsidRPr="00FA1D4F">
        <w:rPr>
          <w:b/>
          <w:bCs/>
          <w:kern w:val="16"/>
          <w:sz w:val="22"/>
          <w:szCs w:val="22"/>
          <w:u w:val="single"/>
          <w:lang w:val="en-US"/>
        </w:rPr>
        <w:t>Schedule 12</w:t>
      </w:r>
      <w:r w:rsidRPr="00EA29BE">
        <w:rPr>
          <w:kern w:val="16"/>
          <w:sz w:val="22"/>
          <w:szCs w:val="22"/>
          <w:lang w:val="en-US"/>
        </w:rPr>
        <w:t xml:space="preserve"> on a conveyor and a weigh tape constructed and operated by SVD 19.</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FA1D4F">
      <w:pPr>
        <w:widowControl w:val="0"/>
        <w:autoSpaceDE w:val="0"/>
        <w:autoSpaceDN w:val="0"/>
        <w:adjustRightInd w:val="0"/>
        <w:jc w:val="both"/>
        <w:rPr>
          <w:kern w:val="16"/>
          <w:sz w:val="22"/>
          <w:szCs w:val="22"/>
          <w:lang w:val="en-US"/>
        </w:rPr>
      </w:pPr>
      <w:r w:rsidRPr="00EA29BE">
        <w:rPr>
          <w:kern w:val="16"/>
          <w:sz w:val="22"/>
          <w:szCs w:val="22"/>
          <w:lang w:val="en-US"/>
        </w:rPr>
        <w:t xml:space="preserve">External Biomass delivered to SVD 19 shall be stored at the risk of SVD 19, provided it complies with the </w:t>
      </w:r>
      <w:r w:rsidR="00FA1D4F">
        <w:rPr>
          <w:kern w:val="16"/>
          <w:sz w:val="22"/>
          <w:szCs w:val="22"/>
          <w:lang w:val="en-US"/>
        </w:rPr>
        <w:t>provisions</w:t>
      </w:r>
      <w:r w:rsidRPr="00EA29BE">
        <w:rPr>
          <w:kern w:val="16"/>
          <w:sz w:val="22"/>
          <w:szCs w:val="22"/>
          <w:lang w:val="en-US"/>
        </w:rPr>
        <w:t xml:space="preserve"> of </w:t>
      </w:r>
      <w:r w:rsidRPr="00FA1D4F">
        <w:rPr>
          <w:b/>
          <w:bCs/>
          <w:kern w:val="16"/>
          <w:sz w:val="22"/>
          <w:szCs w:val="22"/>
          <w:u w:val="single"/>
          <w:lang w:val="en-US"/>
        </w:rPr>
        <w:t>Article 5.2.2</w:t>
      </w:r>
      <w:r w:rsidRPr="00EA29BE">
        <w:rPr>
          <w:kern w:val="16"/>
          <w:sz w:val="22"/>
          <w:szCs w:val="22"/>
          <w:lang w:val="en-US"/>
        </w:rPr>
        <w:t xml:space="preserve"> of the Contract.</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2.4.</w:t>
      </w:r>
      <w:r w:rsidRPr="00EA29BE">
        <w:rPr>
          <w:kern w:val="16"/>
          <w:sz w:val="22"/>
          <w:szCs w:val="22"/>
          <w:lang w:val="en-US"/>
        </w:rPr>
        <w:tab/>
      </w:r>
      <w:r w:rsidRPr="00EA29BE">
        <w:rPr>
          <w:kern w:val="16"/>
          <w:sz w:val="22"/>
          <w:szCs w:val="22"/>
          <w:u w:val="single"/>
          <w:lang w:val="en-US"/>
        </w:rPr>
        <w:t>Delivery timetables</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874713" w:rsidP="00EA29BE">
      <w:pPr>
        <w:widowControl w:val="0"/>
        <w:autoSpaceDE w:val="0"/>
        <w:autoSpaceDN w:val="0"/>
        <w:adjustRightInd w:val="0"/>
        <w:jc w:val="both"/>
        <w:rPr>
          <w:kern w:val="16"/>
          <w:sz w:val="22"/>
          <w:szCs w:val="22"/>
          <w:lang w:val="en-US"/>
        </w:rPr>
      </w:pPr>
      <w:r>
        <w:rPr>
          <w:kern w:val="16"/>
          <w:sz w:val="22"/>
          <w:szCs w:val="22"/>
          <w:lang w:val="en-US"/>
        </w:rPr>
        <w:t>Dalkia</w:t>
      </w:r>
      <w:r w:rsidR="00EA29BE" w:rsidRPr="00EA29BE">
        <w:rPr>
          <w:kern w:val="16"/>
          <w:sz w:val="22"/>
          <w:szCs w:val="22"/>
          <w:lang w:val="en-US"/>
        </w:rPr>
        <w:t xml:space="preserve"> shall arrange deliveries according to all data, as specified above.</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Deliveries shall be made in the presence of SVD 19, during business days at the following times:</w:t>
      </w:r>
    </w:p>
    <w:p w:rsidR="00EA29BE" w:rsidRPr="00EA29BE" w:rsidRDefault="00EA29BE" w:rsidP="00A04709">
      <w:pPr>
        <w:widowControl w:val="0"/>
        <w:numPr>
          <w:ilvl w:val="0"/>
          <w:numId w:val="52"/>
        </w:numPr>
        <w:autoSpaceDE w:val="0"/>
        <w:autoSpaceDN w:val="0"/>
        <w:adjustRightInd w:val="0"/>
        <w:spacing w:before="120"/>
        <w:jc w:val="both"/>
        <w:rPr>
          <w:kern w:val="16"/>
          <w:sz w:val="22"/>
          <w:szCs w:val="22"/>
          <w:lang w:val="en-US"/>
        </w:rPr>
      </w:pPr>
      <w:r w:rsidRPr="00EA29BE">
        <w:rPr>
          <w:kern w:val="16"/>
          <w:sz w:val="22"/>
          <w:szCs w:val="22"/>
          <w:lang w:val="en-US"/>
        </w:rPr>
        <w:t>from 5:00 a.m. to 6:00 p.m. Monday through Friday,</w:t>
      </w:r>
    </w:p>
    <w:p w:rsidR="00EA29BE" w:rsidRPr="00EA29BE" w:rsidRDefault="00EA29BE" w:rsidP="00A04709">
      <w:pPr>
        <w:widowControl w:val="0"/>
        <w:numPr>
          <w:ilvl w:val="0"/>
          <w:numId w:val="52"/>
        </w:numPr>
        <w:autoSpaceDE w:val="0"/>
        <w:autoSpaceDN w:val="0"/>
        <w:adjustRightInd w:val="0"/>
        <w:spacing w:before="120"/>
        <w:jc w:val="both"/>
        <w:rPr>
          <w:kern w:val="16"/>
          <w:sz w:val="22"/>
          <w:szCs w:val="22"/>
          <w:lang w:val="en-US"/>
        </w:rPr>
      </w:pPr>
      <w:r w:rsidRPr="00EA29BE">
        <w:rPr>
          <w:kern w:val="16"/>
          <w:sz w:val="22"/>
          <w:szCs w:val="22"/>
          <w:lang w:val="en-US"/>
        </w:rPr>
        <w:t>from 5:00 a.m. to noon Saturday morning.</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874713" w:rsidP="00EA29BE">
      <w:pPr>
        <w:widowControl w:val="0"/>
        <w:autoSpaceDE w:val="0"/>
        <w:autoSpaceDN w:val="0"/>
        <w:adjustRightInd w:val="0"/>
        <w:jc w:val="both"/>
        <w:rPr>
          <w:kern w:val="16"/>
          <w:sz w:val="22"/>
          <w:szCs w:val="22"/>
          <w:lang w:val="en-US"/>
        </w:rPr>
      </w:pPr>
      <w:r>
        <w:rPr>
          <w:kern w:val="16"/>
          <w:sz w:val="22"/>
          <w:szCs w:val="22"/>
          <w:lang w:val="en-US"/>
        </w:rPr>
        <w:t>Dalkia</w:t>
      </w:r>
      <w:r w:rsidR="00EA29BE" w:rsidRPr="00EA29BE">
        <w:rPr>
          <w:kern w:val="16"/>
          <w:sz w:val="22"/>
          <w:szCs w:val="22"/>
          <w:lang w:val="en-US"/>
        </w:rPr>
        <w:t xml:space="preserve"> shall stagger deliveries throughout the timeframe of receipt to avoid possible congestion problems.</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b/>
          <w:kern w:val="16"/>
          <w:sz w:val="22"/>
          <w:szCs w:val="22"/>
          <w:lang w:val="en-US"/>
        </w:rPr>
      </w:pPr>
      <w:r w:rsidRPr="00EA29BE">
        <w:rPr>
          <w:b/>
          <w:kern w:val="16"/>
          <w:sz w:val="22"/>
          <w:szCs w:val="22"/>
          <w:lang w:val="en-US"/>
        </w:rPr>
        <w:t>3</w:t>
      </w:r>
      <w:r w:rsidRPr="00EA29BE">
        <w:rPr>
          <w:b/>
          <w:kern w:val="16"/>
          <w:sz w:val="22"/>
          <w:szCs w:val="22"/>
          <w:lang w:val="en-US"/>
        </w:rPr>
        <w:tab/>
        <w:t>Methods of Reception</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3.1.</w:t>
      </w:r>
      <w:r w:rsidRPr="00EA29BE">
        <w:rPr>
          <w:kern w:val="16"/>
          <w:sz w:val="22"/>
          <w:szCs w:val="22"/>
          <w:lang w:val="en-US"/>
        </w:rPr>
        <w:tab/>
      </w:r>
      <w:r w:rsidRPr="00EA29BE">
        <w:rPr>
          <w:kern w:val="16"/>
          <w:sz w:val="22"/>
          <w:szCs w:val="22"/>
          <w:u w:val="single"/>
          <w:lang w:val="en-US"/>
        </w:rPr>
        <w:t>Control of External Biomass</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Prepared products shipped in the hopper are subject to a visual check before discharge from SVD 19 which may refuse delivery.</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Deliveries of stumps and bundles of branches for grinding shall be received by </w:t>
      </w:r>
      <w:r w:rsidR="00874713">
        <w:rPr>
          <w:kern w:val="16"/>
          <w:sz w:val="22"/>
          <w:szCs w:val="22"/>
          <w:lang w:val="en-US"/>
        </w:rPr>
        <w:t>Dalkia</w:t>
      </w:r>
      <w:r w:rsidRPr="00EA29BE">
        <w:rPr>
          <w:kern w:val="16"/>
          <w:sz w:val="22"/>
          <w:szCs w:val="22"/>
          <w:lang w:val="en-US"/>
        </w:rPr>
        <w:t xml:space="preserve"> at the entrance to its platform. SVD 19 shall exercise its right to control the output of the chipper.</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If SVD 19 refuses delivery, SVD 19 must initiate a control procedure as defined in </w:t>
      </w:r>
      <w:r w:rsidRPr="00FA1D4F">
        <w:rPr>
          <w:b/>
          <w:bCs/>
          <w:kern w:val="16"/>
          <w:sz w:val="22"/>
          <w:szCs w:val="22"/>
          <w:u w:val="single"/>
          <w:lang w:val="en-US"/>
        </w:rPr>
        <w:t>Schedule 10</w:t>
      </w:r>
      <w:r w:rsidRPr="00EA29BE">
        <w:rPr>
          <w:kern w:val="16"/>
          <w:sz w:val="22"/>
          <w:szCs w:val="22"/>
          <w:lang w:val="en-US"/>
        </w:rPr>
        <w:t>.</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Acceptance of delivery of External Biomass does not prejudice the outcome of any potential controls mentioned in </w:t>
      </w:r>
      <w:r>
        <w:rPr>
          <w:kern w:val="16"/>
          <w:sz w:val="22"/>
          <w:szCs w:val="22"/>
          <w:lang w:val="en-US"/>
        </w:rPr>
        <w:t>Schedule</w:t>
      </w:r>
      <w:r w:rsidRPr="00EA29BE">
        <w:rPr>
          <w:kern w:val="16"/>
          <w:sz w:val="22"/>
          <w:szCs w:val="22"/>
          <w:lang w:val="en-US"/>
        </w:rPr>
        <w:t xml:space="preserve"> 10 below.</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3.2</w:t>
      </w:r>
      <w:r w:rsidRPr="00EA29BE">
        <w:rPr>
          <w:kern w:val="16"/>
          <w:sz w:val="22"/>
          <w:szCs w:val="22"/>
          <w:lang w:val="en-US"/>
        </w:rPr>
        <w:tab/>
      </w:r>
      <w:r w:rsidRPr="00EA29BE">
        <w:rPr>
          <w:kern w:val="16"/>
          <w:sz w:val="22"/>
          <w:szCs w:val="22"/>
          <w:u w:val="single"/>
          <w:lang w:val="en-US"/>
        </w:rPr>
        <w:t>Registration of deliveries of prepared External Biomass</w:t>
      </w:r>
      <w:r w:rsidRPr="00EA29BE">
        <w:rPr>
          <w:kern w:val="16"/>
          <w:sz w:val="22"/>
          <w:szCs w:val="22"/>
          <w:lang w:val="en-US"/>
        </w:rPr>
        <w:t xml:space="preserve"> </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For each delivery, </w:t>
      </w:r>
      <w:r w:rsidR="00874713">
        <w:rPr>
          <w:kern w:val="16"/>
          <w:sz w:val="22"/>
          <w:szCs w:val="22"/>
          <w:lang w:val="en-US"/>
        </w:rPr>
        <w:t>Dalkia</w:t>
      </w:r>
      <w:r w:rsidRPr="00EA29BE">
        <w:rPr>
          <w:kern w:val="16"/>
          <w:sz w:val="22"/>
          <w:szCs w:val="22"/>
          <w:lang w:val="en-US"/>
        </w:rPr>
        <w:t xml:space="preserve"> shall issue a delivery order stating:</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lastRenderedPageBreak/>
        <w:t xml:space="preserve">the order and </w:t>
      </w:r>
      <w:r w:rsidR="00F005F9">
        <w:rPr>
          <w:kern w:val="16"/>
          <w:sz w:val="22"/>
          <w:szCs w:val="22"/>
          <w:lang w:val="en-US"/>
        </w:rPr>
        <w:t>Plant</w:t>
      </w:r>
      <w:r w:rsidRPr="00EA29BE">
        <w:rPr>
          <w:kern w:val="16"/>
          <w:sz w:val="22"/>
          <w:szCs w:val="22"/>
          <w:lang w:val="en-US"/>
        </w:rPr>
        <w:t xml:space="preserve"> reference,</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t>the date of delivery,</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t>the delivery identification number,</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t>the quantity delivered,</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t>Origin of External Biomass and any information concerning traceability,</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t>Category of External Biomass as defined by the Specifications,</w:t>
      </w:r>
    </w:p>
    <w:p w:rsidR="00EA29BE" w:rsidRPr="00EA29BE" w:rsidRDefault="00EA29BE" w:rsidP="00A04709">
      <w:pPr>
        <w:widowControl w:val="0"/>
        <w:numPr>
          <w:ilvl w:val="0"/>
          <w:numId w:val="53"/>
        </w:numPr>
        <w:autoSpaceDE w:val="0"/>
        <w:autoSpaceDN w:val="0"/>
        <w:adjustRightInd w:val="0"/>
        <w:jc w:val="both"/>
        <w:rPr>
          <w:kern w:val="16"/>
          <w:sz w:val="22"/>
          <w:szCs w:val="22"/>
          <w:lang w:val="en-US"/>
        </w:rPr>
      </w:pPr>
      <w:r w:rsidRPr="00EA29BE">
        <w:rPr>
          <w:kern w:val="16"/>
          <w:sz w:val="22"/>
          <w:szCs w:val="22"/>
          <w:lang w:val="en-US"/>
        </w:rPr>
        <w:t>the reference of the transporting vehicle (license plate number, transporter name).</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3.3</w:t>
      </w:r>
      <w:r w:rsidRPr="00EA29BE">
        <w:rPr>
          <w:kern w:val="16"/>
          <w:sz w:val="22"/>
          <w:szCs w:val="22"/>
          <w:lang w:val="en-US"/>
        </w:rPr>
        <w:tab/>
      </w:r>
      <w:r w:rsidRPr="00EA29BE">
        <w:rPr>
          <w:kern w:val="16"/>
          <w:sz w:val="22"/>
          <w:szCs w:val="22"/>
          <w:u w:val="single"/>
          <w:lang w:val="en-US"/>
        </w:rPr>
        <w:t>Registration of shipments of External Biomass to be prepared</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Each delivery of External Biomass to be prepared on the platform shall be registered by </w:t>
      </w:r>
      <w:r w:rsidR="00874713">
        <w:rPr>
          <w:kern w:val="16"/>
          <w:sz w:val="22"/>
          <w:szCs w:val="22"/>
          <w:lang w:val="en-US"/>
        </w:rPr>
        <w:t>Dalkia</w:t>
      </w:r>
      <w:r w:rsidRPr="00EA29BE">
        <w:rPr>
          <w:kern w:val="16"/>
          <w:sz w:val="22"/>
          <w:szCs w:val="22"/>
          <w:lang w:val="en-US"/>
        </w:rPr>
        <w:t xml:space="preserve"> according to its internal procedures. Once prepared, the amount of External Biomass (tonnage, dryness) will be measured by SVD 19 on the outgoing belt on the chipper (as described in </w:t>
      </w:r>
      <w:r w:rsidRPr="00FA1D4F">
        <w:rPr>
          <w:b/>
          <w:bCs/>
          <w:kern w:val="16"/>
          <w:sz w:val="22"/>
          <w:szCs w:val="22"/>
          <w:u w:val="single"/>
          <w:lang w:val="en-US"/>
        </w:rPr>
        <w:t>Schedule 12</w:t>
      </w:r>
      <w:r w:rsidRPr="00EA29BE">
        <w:rPr>
          <w:kern w:val="16"/>
          <w:sz w:val="22"/>
          <w:szCs w:val="22"/>
          <w:lang w:val="en-US"/>
        </w:rPr>
        <w:t xml:space="preserve">) and following the procedure described in </w:t>
      </w:r>
      <w:r w:rsidRPr="00FA1D4F">
        <w:rPr>
          <w:b/>
          <w:bCs/>
          <w:kern w:val="16"/>
          <w:sz w:val="22"/>
          <w:szCs w:val="22"/>
          <w:u w:val="single"/>
          <w:lang w:val="en-US"/>
        </w:rPr>
        <w:t>Schedule 6</w:t>
      </w:r>
      <w:r w:rsidRPr="00EA29BE">
        <w:rPr>
          <w:kern w:val="16"/>
          <w:sz w:val="22"/>
          <w:szCs w:val="22"/>
          <w:lang w:val="en-US"/>
        </w:rPr>
        <w:t>.</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A reconciliation of SVD and </w:t>
      </w:r>
      <w:r w:rsidR="00874713">
        <w:rPr>
          <w:kern w:val="16"/>
          <w:sz w:val="22"/>
          <w:szCs w:val="22"/>
          <w:lang w:val="en-US"/>
        </w:rPr>
        <w:t>Dalkia</w:t>
      </w:r>
      <w:r w:rsidRPr="00EA29BE">
        <w:rPr>
          <w:kern w:val="16"/>
          <w:sz w:val="22"/>
          <w:szCs w:val="22"/>
          <w:lang w:val="en-US"/>
        </w:rPr>
        <w:t xml:space="preserve"> 19 records will be made monthly in order to verify the consistency of amounts after taking into account the change in stock (quantity, dryness) on the platform, waste, and any external resales.</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3.4</w:t>
      </w:r>
      <w:r w:rsidRPr="00EA29BE">
        <w:rPr>
          <w:kern w:val="16"/>
          <w:sz w:val="22"/>
          <w:szCs w:val="22"/>
          <w:lang w:val="en-US"/>
        </w:rPr>
        <w:tab/>
        <w:t>Non-delivery or under-delivery</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In the event of a non-delivery or under-delivery compared to the SVD 19 order, thus causing a stockout of the silo, the official report will be prepared by SVD 19 and sent to </w:t>
      </w:r>
      <w:r w:rsidR="00874713">
        <w:rPr>
          <w:kern w:val="16"/>
          <w:sz w:val="22"/>
          <w:szCs w:val="22"/>
          <w:lang w:val="en-US"/>
        </w:rPr>
        <w:t>Dalkia</w:t>
      </w:r>
      <w:r w:rsidRPr="00EA29BE">
        <w:rPr>
          <w:kern w:val="16"/>
          <w:sz w:val="22"/>
          <w:szCs w:val="22"/>
          <w:lang w:val="en-US"/>
        </w:rPr>
        <w:t xml:space="preserve"> by registered letter with acknowledgment of receipt.</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ind w:left="567" w:hanging="567"/>
        <w:jc w:val="both"/>
        <w:rPr>
          <w:kern w:val="16"/>
          <w:sz w:val="22"/>
          <w:szCs w:val="22"/>
          <w:lang w:val="en-US"/>
        </w:rPr>
      </w:pPr>
      <w:r w:rsidRPr="00EA29BE">
        <w:rPr>
          <w:kern w:val="16"/>
          <w:sz w:val="22"/>
          <w:szCs w:val="22"/>
          <w:lang w:val="en-US"/>
        </w:rPr>
        <w:t>3.5</w:t>
      </w:r>
      <w:r w:rsidRPr="00EA29BE">
        <w:rPr>
          <w:kern w:val="16"/>
          <w:sz w:val="22"/>
          <w:szCs w:val="22"/>
          <w:lang w:val="en-US"/>
        </w:rPr>
        <w:tab/>
      </w:r>
      <w:r w:rsidRPr="00EA29BE">
        <w:rPr>
          <w:kern w:val="16"/>
          <w:sz w:val="22"/>
          <w:szCs w:val="22"/>
          <w:u w:val="single"/>
          <w:lang w:val="en-US"/>
        </w:rPr>
        <w:t>Monthly summary</w:t>
      </w:r>
    </w:p>
    <w:p w:rsidR="00EA29BE" w:rsidRPr="00EA29BE" w:rsidRDefault="00EA29BE" w:rsidP="00EA29BE">
      <w:pPr>
        <w:widowControl w:val="0"/>
        <w:autoSpaceDE w:val="0"/>
        <w:autoSpaceDN w:val="0"/>
        <w:adjustRightInd w:val="0"/>
        <w:ind w:left="567" w:hanging="567"/>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Every month, SVD 19 shall prepare for </w:t>
      </w:r>
      <w:r w:rsidR="00874713">
        <w:rPr>
          <w:kern w:val="16"/>
          <w:sz w:val="22"/>
          <w:szCs w:val="22"/>
          <w:lang w:val="en-US"/>
        </w:rPr>
        <w:t>Dalkia</w:t>
      </w:r>
      <w:r w:rsidRPr="00EA29BE">
        <w:rPr>
          <w:kern w:val="16"/>
          <w:sz w:val="22"/>
          <w:szCs w:val="22"/>
          <w:lang w:val="en-US"/>
        </w:rPr>
        <w:t xml:space="preserve"> a monthly summary of the amounts of energy delivered to the storage entrance.</w:t>
      </w:r>
    </w:p>
    <w:p w:rsidR="00EA29BE" w:rsidRPr="00EA29BE" w:rsidRDefault="00EA29BE" w:rsidP="00EA29BE">
      <w:pPr>
        <w:widowControl w:val="0"/>
        <w:autoSpaceDE w:val="0"/>
        <w:autoSpaceDN w:val="0"/>
        <w:adjustRightInd w:val="0"/>
        <w:jc w:val="both"/>
        <w:rPr>
          <w:emboss/>
          <w:kern w:val="16"/>
          <w:sz w:val="22"/>
          <w:szCs w:val="22"/>
          <w:lang w:val="en-US"/>
        </w:rPr>
      </w:pP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sectPr w:rsidR="00EA29BE" w:rsidRPr="00EA29BE" w:rsidSect="00FA1D4F">
          <w:type w:val="continuous"/>
          <w:pgSz w:w="11906" w:h="16838" w:code="9"/>
          <w:pgMar w:top="1987" w:right="720" w:bottom="1411" w:left="720" w:header="720" w:footer="400" w:gutter="0"/>
          <w:cols w:num="2" w:space="144"/>
          <w:titlePg/>
          <w:docGrid w:linePitch="326"/>
        </w:sectPr>
      </w:pPr>
    </w:p>
    <w:p w:rsidR="00874713" w:rsidRDefault="00874713" w:rsidP="00EA29BE">
      <w:pPr>
        <w:jc w:val="center"/>
        <w:rPr>
          <w:b/>
          <w:kern w:val="16"/>
          <w:sz w:val="22"/>
          <w:szCs w:val="22"/>
          <w:lang w:val="en-US"/>
        </w:rPr>
      </w:pPr>
      <w:r>
        <w:rPr>
          <w:b/>
          <w:kern w:val="16"/>
          <w:sz w:val="22"/>
          <w:szCs w:val="22"/>
          <w:lang w:val="en-US"/>
        </w:rPr>
        <w:lastRenderedPageBreak/>
        <w:br w:type="page"/>
      </w:r>
    </w:p>
    <w:p w:rsidR="005B6B84" w:rsidRDefault="00EA29BE" w:rsidP="00EA29BE">
      <w:pPr>
        <w:jc w:val="center"/>
        <w:rPr>
          <w:b/>
          <w:kern w:val="16"/>
          <w:sz w:val="22"/>
          <w:szCs w:val="22"/>
          <w:lang w:val="en-US"/>
        </w:rPr>
      </w:pPr>
      <w:r>
        <w:rPr>
          <w:b/>
          <w:kern w:val="16"/>
          <w:sz w:val="22"/>
          <w:szCs w:val="22"/>
          <w:lang w:val="en-US"/>
        </w:rPr>
        <w:lastRenderedPageBreak/>
        <w:t>Schedule</w:t>
      </w:r>
      <w:r w:rsidRPr="00EA29BE">
        <w:rPr>
          <w:b/>
          <w:kern w:val="16"/>
          <w:sz w:val="22"/>
          <w:szCs w:val="22"/>
          <w:lang w:val="en-US"/>
        </w:rPr>
        <w:t xml:space="preserve"> 4: </w:t>
      </w:r>
    </w:p>
    <w:p w:rsidR="00EA29BE" w:rsidRPr="00EA29BE" w:rsidRDefault="00EA29BE" w:rsidP="00EA29BE">
      <w:pPr>
        <w:jc w:val="center"/>
        <w:rPr>
          <w:b/>
          <w:smallCaps/>
          <w:kern w:val="16"/>
          <w:sz w:val="22"/>
          <w:szCs w:val="22"/>
          <w:lang w:val="en-US"/>
        </w:rPr>
      </w:pPr>
      <w:r>
        <w:rPr>
          <w:b/>
          <w:kern w:val="16"/>
          <w:sz w:val="22"/>
          <w:szCs w:val="22"/>
          <w:lang w:val="en-US"/>
        </w:rPr>
        <w:t>Supply Plan</w:t>
      </w:r>
    </w:p>
    <w:p w:rsidR="00EA29BE" w:rsidRPr="00EA29BE" w:rsidRDefault="00EA29BE" w:rsidP="00EA29BE">
      <w:pPr>
        <w:rPr>
          <w:kern w:val="16"/>
          <w:sz w:val="22"/>
          <w:szCs w:val="22"/>
          <w:lang w:val="en-US"/>
        </w:rPr>
      </w:pPr>
    </w:p>
    <w:p w:rsidR="00EA29BE" w:rsidRPr="00EA29BE" w:rsidRDefault="00EA29BE" w:rsidP="00EA29BE">
      <w:pPr>
        <w:jc w:val="both"/>
        <w:rPr>
          <w:kern w:val="16"/>
          <w:sz w:val="22"/>
          <w:szCs w:val="22"/>
          <w:lang w:val="en-US"/>
        </w:rPr>
      </w:pPr>
    </w:p>
    <w:p w:rsidR="005B6B84" w:rsidRDefault="00EA29BE" w:rsidP="00EA29BE">
      <w:pPr>
        <w:jc w:val="center"/>
        <w:rPr>
          <w:b/>
          <w:kern w:val="16"/>
          <w:sz w:val="22"/>
          <w:szCs w:val="22"/>
          <w:lang w:val="en-US"/>
        </w:rPr>
      </w:pPr>
      <w:r w:rsidRPr="00EA29BE">
        <w:rPr>
          <w:kern w:val="16"/>
          <w:sz w:val="22"/>
          <w:szCs w:val="22"/>
          <w:lang w:val="en-US"/>
        </w:rPr>
        <w:br w:type="page"/>
      </w:r>
      <w:r>
        <w:rPr>
          <w:b/>
          <w:kern w:val="16"/>
          <w:sz w:val="22"/>
          <w:szCs w:val="22"/>
          <w:lang w:val="en-US"/>
        </w:rPr>
        <w:lastRenderedPageBreak/>
        <w:t>Schedule</w:t>
      </w:r>
      <w:r w:rsidRPr="00EA29BE">
        <w:rPr>
          <w:b/>
          <w:kern w:val="16"/>
          <w:sz w:val="22"/>
          <w:szCs w:val="22"/>
          <w:lang w:val="en-US"/>
        </w:rPr>
        <w:t xml:space="preserve"> 5: </w:t>
      </w:r>
    </w:p>
    <w:p w:rsidR="00EA29BE" w:rsidRPr="00EA29BE" w:rsidRDefault="00EA29BE" w:rsidP="00EA29BE">
      <w:pPr>
        <w:jc w:val="center"/>
        <w:rPr>
          <w:b/>
          <w:kern w:val="16"/>
          <w:sz w:val="22"/>
          <w:szCs w:val="22"/>
          <w:lang w:val="en-US"/>
        </w:rPr>
      </w:pPr>
      <w:r w:rsidRPr="00EA29BE">
        <w:rPr>
          <w:b/>
          <w:kern w:val="16"/>
          <w:sz w:val="22"/>
          <w:szCs w:val="22"/>
          <w:lang w:val="en-US"/>
        </w:rPr>
        <w:t>Access and traffic map(s)</w:t>
      </w:r>
    </w:p>
    <w:p w:rsidR="00EA29BE" w:rsidRPr="00EA29BE" w:rsidRDefault="00EA29BE" w:rsidP="00EA29BE">
      <w:pPr>
        <w:jc w:val="center"/>
        <w:rPr>
          <w:smallCaps/>
          <w:emboss/>
          <w:color w:val="993300"/>
          <w:kern w:val="16"/>
          <w:sz w:val="22"/>
          <w:szCs w:val="22"/>
          <w:lang w:val="en-US"/>
        </w:rPr>
      </w:pPr>
    </w:p>
    <w:p w:rsidR="005B6B84" w:rsidRDefault="00FA1D4F" w:rsidP="00FA1D4F">
      <w:pPr>
        <w:jc w:val="center"/>
        <w:rPr>
          <w:b/>
          <w:kern w:val="16"/>
          <w:sz w:val="22"/>
          <w:szCs w:val="22"/>
          <w:lang w:val="en-US"/>
        </w:rPr>
      </w:pPr>
      <w:r>
        <w:rPr>
          <w:kern w:val="16"/>
          <w:sz w:val="22"/>
          <w:szCs w:val="22"/>
          <w:lang w:val="en-US"/>
        </w:rPr>
        <w:t>[</w:t>
      </w:r>
      <w:r w:rsidR="00EA29BE" w:rsidRPr="00EA29BE">
        <w:rPr>
          <w:kern w:val="16"/>
          <w:sz w:val="22"/>
          <w:szCs w:val="22"/>
          <w:lang w:val="en-US"/>
        </w:rPr>
        <w:t xml:space="preserve">This </w:t>
      </w:r>
      <w:r w:rsidR="00EA29BE">
        <w:rPr>
          <w:kern w:val="16"/>
          <w:sz w:val="22"/>
          <w:szCs w:val="22"/>
          <w:lang w:val="en-US"/>
        </w:rPr>
        <w:t>Schedule</w:t>
      </w:r>
      <w:r w:rsidR="00EA29BE" w:rsidRPr="00EA29BE">
        <w:rPr>
          <w:kern w:val="16"/>
          <w:sz w:val="22"/>
          <w:szCs w:val="22"/>
          <w:lang w:val="en-US"/>
        </w:rPr>
        <w:t xml:space="preserve"> shall be prepared </w:t>
      </w:r>
      <w:r>
        <w:rPr>
          <w:kern w:val="16"/>
          <w:sz w:val="22"/>
          <w:szCs w:val="22"/>
          <w:lang w:val="en-US"/>
        </w:rPr>
        <w:t>within two (2) weeks as from the Effective Date</w:t>
      </w:r>
      <w:r w:rsidR="00EA29BE" w:rsidRPr="00EA29BE">
        <w:rPr>
          <w:kern w:val="16"/>
          <w:sz w:val="22"/>
          <w:szCs w:val="22"/>
          <w:lang w:val="en-US"/>
        </w:rPr>
        <w:t xml:space="preserve"> of the Contract</w:t>
      </w:r>
      <w:r>
        <w:rPr>
          <w:kern w:val="16"/>
          <w:sz w:val="22"/>
          <w:szCs w:val="22"/>
          <w:lang w:val="en-US"/>
        </w:rPr>
        <w:t>]</w:t>
      </w:r>
      <w:r w:rsidR="00EA29BE" w:rsidRPr="00EA29BE">
        <w:rPr>
          <w:kern w:val="16"/>
          <w:sz w:val="22"/>
          <w:szCs w:val="22"/>
          <w:lang w:val="en-US"/>
        </w:rPr>
        <w:t>.</w:t>
      </w:r>
      <w:r w:rsidR="00EA29BE" w:rsidRPr="00EA29BE">
        <w:rPr>
          <w:kern w:val="16"/>
          <w:sz w:val="22"/>
          <w:szCs w:val="22"/>
          <w:lang w:val="en-US"/>
        </w:rPr>
        <w:br w:type="page"/>
      </w:r>
      <w:r w:rsidR="00EA29BE">
        <w:rPr>
          <w:b/>
          <w:kern w:val="16"/>
          <w:sz w:val="22"/>
          <w:szCs w:val="22"/>
          <w:lang w:val="en-US"/>
        </w:rPr>
        <w:lastRenderedPageBreak/>
        <w:t>Schedule</w:t>
      </w:r>
      <w:r w:rsidR="00EA29BE" w:rsidRPr="00EA29BE">
        <w:rPr>
          <w:b/>
          <w:kern w:val="16"/>
          <w:sz w:val="22"/>
          <w:szCs w:val="22"/>
          <w:lang w:val="en-US"/>
        </w:rPr>
        <w:t xml:space="preserve"> 6: </w:t>
      </w:r>
    </w:p>
    <w:p w:rsidR="00EA29BE" w:rsidRPr="00EA29BE" w:rsidRDefault="00EA29BE" w:rsidP="00EA29BE">
      <w:pPr>
        <w:jc w:val="center"/>
        <w:rPr>
          <w:b/>
          <w:kern w:val="16"/>
          <w:sz w:val="22"/>
          <w:szCs w:val="22"/>
          <w:lang w:val="en-US"/>
        </w:rPr>
      </w:pPr>
      <w:r w:rsidRPr="00EA29BE">
        <w:rPr>
          <w:b/>
          <w:kern w:val="16"/>
          <w:sz w:val="22"/>
          <w:szCs w:val="22"/>
          <w:lang w:val="en-US"/>
        </w:rPr>
        <w:t>Metering of energy delivered</w:t>
      </w:r>
    </w:p>
    <w:p w:rsidR="00EA29BE" w:rsidRPr="00EA29BE" w:rsidRDefault="00EA29BE" w:rsidP="00EA29BE">
      <w:pPr>
        <w:jc w:val="center"/>
        <w:rPr>
          <w:b/>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rPr>
          <w:b/>
          <w:bCs/>
          <w:kern w:val="16"/>
          <w:sz w:val="22"/>
          <w:szCs w:val="22"/>
          <w:u w:val="single"/>
          <w:lang w:val="en-US"/>
        </w:rPr>
      </w:pPr>
      <w:r w:rsidRPr="00EA29BE">
        <w:rPr>
          <w:b/>
          <w:bCs/>
          <w:kern w:val="16"/>
          <w:sz w:val="22"/>
          <w:szCs w:val="22"/>
          <w:u w:val="single"/>
          <w:lang w:val="en-US"/>
        </w:rPr>
        <w:t>I – Preamble</w:t>
      </w:r>
    </w:p>
    <w:p w:rsidR="00EA29BE" w:rsidRPr="00EA29BE" w:rsidRDefault="00EA29BE" w:rsidP="00EA29BE">
      <w:pPr>
        <w:rPr>
          <w:kern w:val="16"/>
          <w:sz w:val="22"/>
          <w:szCs w:val="22"/>
          <w:lang w:val="en-US"/>
        </w:rPr>
      </w:pPr>
    </w:p>
    <w:p w:rsidR="00EA29BE" w:rsidRPr="00EA29BE" w:rsidRDefault="00874713" w:rsidP="00EA29BE">
      <w:pPr>
        <w:jc w:val="both"/>
        <w:rPr>
          <w:kern w:val="16"/>
          <w:sz w:val="22"/>
          <w:szCs w:val="22"/>
          <w:lang w:val="en-US"/>
        </w:rPr>
      </w:pPr>
      <w:r>
        <w:rPr>
          <w:kern w:val="16"/>
          <w:sz w:val="22"/>
          <w:szCs w:val="22"/>
          <w:lang w:val="en-US"/>
        </w:rPr>
        <w:t>Dalkia</w:t>
      </w:r>
      <w:r w:rsidR="00EA29BE" w:rsidRPr="00EA29BE">
        <w:rPr>
          <w:kern w:val="16"/>
          <w:sz w:val="22"/>
          <w:szCs w:val="22"/>
          <w:lang w:val="en-US"/>
        </w:rPr>
        <w:t xml:space="preserve"> shall be paid based on the amount of energy delivered expressed in MWh </w:t>
      </w:r>
      <w:r w:rsidR="00FA1D4F">
        <w:rPr>
          <w:kern w:val="16"/>
          <w:sz w:val="22"/>
          <w:szCs w:val="22"/>
          <w:lang w:val="en-US"/>
        </w:rPr>
        <w:t>NCV</w:t>
      </w:r>
      <w:r w:rsidR="00EA29BE" w:rsidRPr="00EA29BE">
        <w:rPr>
          <w:kern w:val="16"/>
          <w:sz w:val="22"/>
          <w:szCs w:val="22"/>
          <w:lang w:val="en-US"/>
        </w:rPr>
        <w:t xml:space="preserve"> (megawatt hours lower heating value) and measured at the Delivery Points defined in </w:t>
      </w:r>
      <w:r w:rsidR="00EA29BE" w:rsidRPr="00FA1D4F">
        <w:rPr>
          <w:b/>
          <w:bCs/>
          <w:kern w:val="16"/>
          <w:sz w:val="22"/>
          <w:szCs w:val="22"/>
          <w:u w:val="single"/>
          <w:lang w:val="en-US"/>
        </w:rPr>
        <w:t>Schedule 12</w:t>
      </w:r>
      <w:r w:rsidR="00EA29BE" w:rsidRPr="00EA29BE">
        <w:rPr>
          <w:kern w:val="16"/>
          <w:sz w:val="22"/>
          <w:szCs w:val="22"/>
          <w:lang w:val="en-US"/>
        </w:rPr>
        <w:t>.</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External Biomass refers to a range of fuels whose properties may vary based on several factors:</w:t>
      </w:r>
    </w:p>
    <w:p w:rsidR="00EA29BE" w:rsidRPr="00EA29BE" w:rsidRDefault="00EA29BE" w:rsidP="00A04709">
      <w:pPr>
        <w:numPr>
          <w:ilvl w:val="0"/>
          <w:numId w:val="51"/>
        </w:numPr>
        <w:rPr>
          <w:sz w:val="22"/>
          <w:szCs w:val="22"/>
          <w:lang w:val="en-US"/>
        </w:rPr>
      </w:pPr>
      <w:r w:rsidRPr="00EA29BE">
        <w:rPr>
          <w:kern w:val="16"/>
          <w:sz w:val="22"/>
          <w:szCs w:val="22"/>
          <w:lang w:val="en-US"/>
        </w:rPr>
        <w:t>seasonal variations</w:t>
      </w:r>
    </w:p>
    <w:p w:rsidR="00EA29BE" w:rsidRPr="00EA29BE" w:rsidRDefault="00EA29BE" w:rsidP="00A04709">
      <w:pPr>
        <w:numPr>
          <w:ilvl w:val="0"/>
          <w:numId w:val="51"/>
        </w:numPr>
        <w:rPr>
          <w:sz w:val="22"/>
          <w:szCs w:val="22"/>
          <w:lang w:val="en-US"/>
        </w:rPr>
      </w:pPr>
      <w:r w:rsidRPr="00EA29BE">
        <w:rPr>
          <w:kern w:val="16"/>
          <w:sz w:val="22"/>
          <w:szCs w:val="22"/>
          <w:lang w:val="en-US"/>
        </w:rPr>
        <w:t>variations depending on the origin of the External</w:t>
      </w:r>
      <w:r w:rsidRPr="00EA29BE">
        <w:rPr>
          <w:sz w:val="22"/>
          <w:szCs w:val="22"/>
          <w:lang w:val="en-US"/>
        </w:rPr>
        <w:t xml:space="preserve"> </w:t>
      </w:r>
      <w:r w:rsidRPr="00EA29BE">
        <w:rPr>
          <w:kern w:val="16"/>
          <w:sz w:val="22"/>
          <w:szCs w:val="22"/>
          <w:lang w:val="en-US"/>
        </w:rPr>
        <w:t xml:space="preserve">Biomass </w:t>
      </w:r>
    </w:p>
    <w:p w:rsidR="00EA29BE" w:rsidRPr="00EA29BE" w:rsidRDefault="00EA29BE" w:rsidP="00A04709">
      <w:pPr>
        <w:numPr>
          <w:ilvl w:val="0"/>
          <w:numId w:val="51"/>
        </w:numPr>
        <w:rPr>
          <w:sz w:val="22"/>
          <w:szCs w:val="22"/>
          <w:lang w:val="en-US"/>
        </w:rPr>
      </w:pPr>
      <w:r w:rsidRPr="00EA29BE">
        <w:rPr>
          <w:kern w:val="16"/>
          <w:sz w:val="22"/>
          <w:szCs w:val="22"/>
          <w:lang w:val="en-US"/>
        </w:rPr>
        <w:t xml:space="preserve">variations depending on the </w:t>
      </w:r>
      <w:r w:rsidRPr="00EA29BE">
        <w:rPr>
          <w:sz w:val="22"/>
          <w:szCs w:val="22"/>
          <w:lang w:val="en-US"/>
        </w:rPr>
        <w:t xml:space="preserve">conditions </w:t>
      </w:r>
      <w:r w:rsidRPr="00EA29BE">
        <w:rPr>
          <w:kern w:val="16"/>
          <w:sz w:val="22"/>
          <w:szCs w:val="22"/>
          <w:lang w:val="en-US"/>
        </w:rPr>
        <w:t>of collection, storage, and preparation</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metering method adopted makes it possible to determine the amount of energy delivered, taking into account factors influencing the calorific value of the External Biomass.</w:t>
      </w:r>
    </w:p>
    <w:p w:rsidR="00EA29BE" w:rsidRPr="00EA29BE" w:rsidRDefault="00EA29BE" w:rsidP="00EA29BE">
      <w:pPr>
        <w:jc w:val="both"/>
        <w:rPr>
          <w:kern w:val="16"/>
          <w:sz w:val="22"/>
          <w:szCs w:val="22"/>
          <w:lang w:val="en-US"/>
        </w:rPr>
      </w:pPr>
    </w:p>
    <w:p w:rsidR="00EA29BE" w:rsidRPr="00EA29BE" w:rsidRDefault="00EA29BE" w:rsidP="00EA29BE">
      <w:pPr>
        <w:jc w:val="both"/>
        <w:rPr>
          <w:b/>
          <w:kern w:val="16"/>
          <w:sz w:val="22"/>
          <w:szCs w:val="22"/>
          <w:u w:val="single"/>
          <w:lang w:val="en-US"/>
        </w:rPr>
      </w:pPr>
      <w:r w:rsidRPr="00EA29BE">
        <w:rPr>
          <w:b/>
          <w:kern w:val="16"/>
          <w:sz w:val="22"/>
          <w:szCs w:val="22"/>
          <w:u w:val="single"/>
          <w:lang w:val="en-US"/>
        </w:rPr>
        <w:t>II – Method of calculating the energy delivered</w:t>
      </w:r>
    </w:p>
    <w:p w:rsidR="00EA29BE" w:rsidRPr="00EA29BE" w:rsidRDefault="00EA29BE" w:rsidP="00EA29BE">
      <w:pPr>
        <w:jc w:val="both"/>
        <w:rPr>
          <w:kern w:val="16"/>
          <w:sz w:val="22"/>
          <w:szCs w:val="22"/>
          <w:lang w:val="en-US"/>
        </w:rPr>
      </w:pPr>
    </w:p>
    <w:p w:rsidR="00EA29BE" w:rsidRPr="00FA1D4F" w:rsidRDefault="00EA29BE" w:rsidP="00EA29BE">
      <w:pPr>
        <w:jc w:val="both"/>
        <w:rPr>
          <w:kern w:val="16"/>
          <w:sz w:val="22"/>
          <w:szCs w:val="22"/>
          <w:lang w:val="en-US"/>
        </w:rPr>
      </w:pPr>
      <w:r w:rsidRPr="00FA1D4F">
        <w:rPr>
          <w:kern w:val="16"/>
          <w:sz w:val="22"/>
          <w:szCs w:val="22"/>
          <w:lang w:val="en-US"/>
        </w:rPr>
        <w:t>The energy in the External Biomass delivered is the sum of the following two terms:</w:t>
      </w:r>
    </w:p>
    <w:p w:rsidR="00EA29BE" w:rsidRPr="00FA1D4F" w:rsidRDefault="00EA29BE" w:rsidP="00A04709">
      <w:pPr>
        <w:numPr>
          <w:ilvl w:val="1"/>
          <w:numId w:val="53"/>
        </w:numPr>
        <w:ind w:left="360"/>
        <w:jc w:val="both"/>
        <w:rPr>
          <w:kern w:val="16"/>
          <w:sz w:val="22"/>
          <w:szCs w:val="22"/>
          <w:lang w:val="en-US"/>
        </w:rPr>
      </w:pPr>
      <w:r w:rsidRPr="00FA1D4F">
        <w:rPr>
          <w:kern w:val="16"/>
          <w:sz w:val="22"/>
          <w:szCs w:val="22"/>
          <w:lang w:val="en-US"/>
        </w:rPr>
        <w:t>energy contained in the delivered External Biomass prepared on Site</w:t>
      </w:r>
    </w:p>
    <w:p w:rsidR="00EA29BE" w:rsidRPr="00FA1D4F" w:rsidRDefault="00EA29BE" w:rsidP="00A04709">
      <w:pPr>
        <w:numPr>
          <w:ilvl w:val="1"/>
          <w:numId w:val="53"/>
        </w:numPr>
        <w:ind w:left="360"/>
        <w:jc w:val="both"/>
        <w:rPr>
          <w:kern w:val="16"/>
          <w:sz w:val="22"/>
          <w:szCs w:val="22"/>
          <w:lang w:val="en-US"/>
        </w:rPr>
      </w:pPr>
      <w:r w:rsidRPr="00FA1D4F">
        <w:rPr>
          <w:kern w:val="16"/>
          <w:sz w:val="22"/>
          <w:szCs w:val="22"/>
          <w:lang w:val="en-US"/>
        </w:rPr>
        <w:t xml:space="preserve">energy contained in the delivered External Biomass from the </w:t>
      </w:r>
      <w:r w:rsidR="00874713" w:rsidRPr="00FA1D4F">
        <w:rPr>
          <w:kern w:val="16"/>
          <w:sz w:val="22"/>
          <w:szCs w:val="22"/>
          <w:lang w:val="en-US"/>
        </w:rPr>
        <w:t>Dalkia</w:t>
      </w:r>
      <w:r w:rsidRPr="00FA1D4F">
        <w:rPr>
          <w:kern w:val="16"/>
          <w:sz w:val="22"/>
          <w:szCs w:val="22"/>
          <w:lang w:val="en-US"/>
        </w:rPr>
        <w:t xml:space="preserve"> preparation platform </w:t>
      </w:r>
    </w:p>
    <w:p w:rsidR="00EA29BE" w:rsidRPr="00FA1D4F" w:rsidRDefault="00EA29BE" w:rsidP="00EA29BE">
      <w:pPr>
        <w:jc w:val="both"/>
        <w:rPr>
          <w:kern w:val="16"/>
          <w:sz w:val="22"/>
          <w:szCs w:val="22"/>
          <w:lang w:val="en-US"/>
        </w:rPr>
      </w:pPr>
      <w:r w:rsidRPr="00FA1D4F">
        <w:rPr>
          <w:kern w:val="16"/>
          <w:sz w:val="22"/>
          <w:szCs w:val="22"/>
          <w:lang w:val="en-US"/>
        </w:rPr>
        <w:t xml:space="preserve">An adjustment will be made at the end of each calendar year to reflect the average characteristics actually observed over the year (ash rate and </w:t>
      </w:r>
      <w:r w:rsidR="00FA1D4F">
        <w:rPr>
          <w:kern w:val="16"/>
          <w:sz w:val="22"/>
          <w:szCs w:val="22"/>
          <w:lang w:val="en-US"/>
        </w:rPr>
        <w:t>NCV</w:t>
      </w:r>
      <w:r w:rsidRPr="00FA1D4F">
        <w:rPr>
          <w:kern w:val="16"/>
          <w:sz w:val="22"/>
          <w:szCs w:val="22"/>
          <w:lang w:val="en-US"/>
        </w:rPr>
        <w:t xml:space="preserve"> to pure).</w:t>
      </w:r>
    </w:p>
    <w:p w:rsidR="00EA29BE" w:rsidRPr="00EA29BE" w:rsidRDefault="00EA29BE" w:rsidP="00EA29BE">
      <w:pPr>
        <w:jc w:val="both"/>
        <w:rPr>
          <w:kern w:val="16"/>
          <w:sz w:val="22"/>
          <w:szCs w:val="22"/>
          <w:lang w:val="en-US"/>
        </w:rPr>
      </w:pPr>
    </w:p>
    <w:p w:rsidR="00EA29BE" w:rsidRPr="00EA29BE" w:rsidRDefault="00EA29BE" w:rsidP="00EA29BE">
      <w:pPr>
        <w:jc w:val="both"/>
        <w:rPr>
          <w:b/>
          <w:kern w:val="16"/>
          <w:sz w:val="22"/>
          <w:szCs w:val="22"/>
          <w:u w:val="single"/>
          <w:lang w:val="en-US"/>
        </w:rPr>
      </w:pPr>
      <w:r w:rsidRPr="00EA29BE">
        <w:rPr>
          <w:b/>
          <w:kern w:val="16"/>
          <w:sz w:val="22"/>
          <w:szCs w:val="22"/>
          <w:u w:val="single"/>
          <w:lang w:val="en-US"/>
        </w:rPr>
        <w:t>II.1 – Energy contained in the delivered External Biomass prepared on Site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amount of energy contained in the delivered External Biomass prepared on Site shall be calculated each month using the following formulas:</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p>
    <w:p w:rsidR="00EA29BE" w:rsidRPr="00EA29BE" w:rsidRDefault="00066569" w:rsidP="00EA29BE">
      <w:pPr>
        <w:pBdr>
          <w:top w:val="single" w:sz="4" w:space="1" w:color="auto"/>
          <w:left w:val="single" w:sz="4" w:space="4" w:color="auto"/>
          <w:bottom w:val="single" w:sz="4" w:space="1" w:color="auto"/>
          <w:right w:val="single" w:sz="4" w:space="4" w:color="auto"/>
        </w:pBdr>
        <w:ind w:left="1080" w:right="2592"/>
        <w:jc w:val="both"/>
        <w:rPr>
          <w:kern w:val="16"/>
          <w:sz w:val="22"/>
          <w:szCs w:val="22"/>
          <w:lang w:val="en-US"/>
        </w:rPr>
      </w:pPr>
      <w:r>
        <w:rPr>
          <w:noProof/>
          <w:kern w:val="16"/>
          <w:sz w:val="22"/>
          <w:szCs w:val="22"/>
        </w:rPr>
        <w:drawing>
          <wp:inline distT="0" distB="0" distL="0" distR="0">
            <wp:extent cx="2505075" cy="44767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505075" cy="447675"/>
                    </a:xfrm>
                    <a:prstGeom prst="rect">
                      <a:avLst/>
                    </a:prstGeom>
                    <a:noFill/>
                    <a:ln w="9525">
                      <a:noFill/>
                      <a:miter lim="800000"/>
                      <a:headEnd/>
                      <a:tailEnd/>
                    </a:ln>
                  </pic:spPr>
                </pic:pic>
              </a:graphicData>
            </a:graphic>
          </wp:inline>
        </w:drawing>
      </w:r>
    </w:p>
    <w:p w:rsidR="00EA29BE" w:rsidRPr="00EA29BE" w:rsidRDefault="00EA29BE" w:rsidP="00EA29BE">
      <w:pPr>
        <w:jc w:val="both"/>
        <w:rPr>
          <w:kern w:val="16"/>
          <w:sz w:val="22"/>
          <w:szCs w:val="22"/>
          <w:lang w:val="en-US"/>
        </w:rPr>
      </w:pPr>
      <w:r w:rsidRPr="00EA29BE">
        <w:rPr>
          <w:kern w:val="16"/>
          <w:sz w:val="22"/>
          <w:szCs w:val="22"/>
          <w:lang w:val="en-US"/>
        </w:rPr>
        <w:t>With</w:t>
      </w:r>
    </w:p>
    <w:p w:rsidR="00EA29BE" w:rsidRPr="00EA29BE" w:rsidRDefault="00066569" w:rsidP="00EA29BE">
      <w:pPr>
        <w:pBdr>
          <w:top w:val="single" w:sz="4" w:space="1" w:color="auto"/>
          <w:left w:val="single" w:sz="4" w:space="4" w:color="auto"/>
          <w:bottom w:val="single" w:sz="4" w:space="1" w:color="auto"/>
          <w:right w:val="single" w:sz="4" w:space="4" w:color="auto"/>
        </w:pBdr>
        <w:ind w:left="708"/>
        <w:jc w:val="both"/>
        <w:rPr>
          <w:kern w:val="16"/>
          <w:sz w:val="22"/>
          <w:szCs w:val="22"/>
          <w:lang w:val="en-US"/>
        </w:rPr>
      </w:pPr>
      <w:r>
        <w:rPr>
          <w:noProof/>
          <w:kern w:val="16"/>
          <w:sz w:val="22"/>
          <w:szCs w:val="22"/>
        </w:rPr>
        <w:drawing>
          <wp:inline distT="0" distB="0" distL="0" distR="0">
            <wp:extent cx="3267075" cy="38100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267075" cy="381000"/>
                    </a:xfrm>
                    <a:prstGeom prst="rect">
                      <a:avLst/>
                    </a:prstGeom>
                    <a:noFill/>
                    <a:ln w="9525">
                      <a:noFill/>
                      <a:miter lim="800000"/>
                      <a:headEnd/>
                      <a:tailEnd/>
                    </a:ln>
                  </pic:spPr>
                </pic:pic>
              </a:graphicData>
            </a:graphic>
          </wp:inline>
        </w:drawing>
      </w:r>
    </w:p>
    <w:p w:rsidR="00EA29BE" w:rsidRPr="00EA29BE" w:rsidRDefault="00EA29BE" w:rsidP="00EA29BE">
      <w:pPr>
        <w:jc w:val="both"/>
        <w:rPr>
          <w:kern w:val="16"/>
          <w:sz w:val="22"/>
          <w:szCs w:val="22"/>
          <w:lang w:val="en-US"/>
        </w:rPr>
      </w:pPr>
    </w:p>
    <w:p w:rsidR="00EA29BE" w:rsidRPr="00EA29BE" w:rsidRDefault="00EA29BE" w:rsidP="00EA29BE">
      <w:pPr>
        <w:tabs>
          <w:tab w:val="num" w:pos="240"/>
        </w:tabs>
        <w:jc w:val="both"/>
        <w:rPr>
          <w:kern w:val="16"/>
          <w:sz w:val="22"/>
          <w:szCs w:val="22"/>
          <w:lang w:val="en-US"/>
        </w:rPr>
      </w:pPr>
      <w:r w:rsidRPr="00EA29BE">
        <w:rPr>
          <w:kern w:val="16"/>
          <w:sz w:val="22"/>
          <w:szCs w:val="22"/>
          <w:lang w:val="en-US"/>
        </w:rPr>
        <w:t xml:space="preserve">(Following the standard formula: Pr CEN/TS 14918: Solid Biofuels - Methods for the determination of calorific value/net calorific value at constant pressure) </w:t>
      </w:r>
    </w:p>
    <w:p w:rsidR="00EA29BE" w:rsidRPr="00EA29BE" w:rsidRDefault="00EA29BE" w:rsidP="00EA29BE">
      <w:pPr>
        <w:tabs>
          <w:tab w:val="num" w:pos="240"/>
        </w:tabs>
        <w:jc w:val="both"/>
        <w:rPr>
          <w:kern w:val="16"/>
          <w:sz w:val="22"/>
          <w:szCs w:val="22"/>
          <w:lang w:val="en-US"/>
        </w:rPr>
      </w:pPr>
    </w:p>
    <w:p w:rsidR="00EA29BE" w:rsidRPr="00EA29BE" w:rsidRDefault="00EA29BE" w:rsidP="00EA29BE">
      <w:pPr>
        <w:tabs>
          <w:tab w:val="num" w:pos="240"/>
        </w:tabs>
        <w:jc w:val="both"/>
        <w:rPr>
          <w:kern w:val="16"/>
          <w:sz w:val="22"/>
          <w:szCs w:val="22"/>
          <w:lang w:val="en-US"/>
        </w:rPr>
      </w:pPr>
      <w:r w:rsidRPr="00EA29BE">
        <w:rPr>
          <w:kern w:val="16"/>
          <w:sz w:val="22"/>
          <w:szCs w:val="22"/>
          <w:lang w:val="en-US"/>
        </w:rPr>
        <w:t xml:space="preserve">Where: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E_ bio_préparée:</w:t>
      </w:r>
      <w:r w:rsidRPr="00EA29BE">
        <w:rPr>
          <w:kern w:val="16"/>
          <w:sz w:val="22"/>
          <w:szCs w:val="22"/>
          <w:lang w:val="en-US"/>
        </w:rPr>
        <w:tab/>
        <w:t xml:space="preserve">Energy contained </w:t>
      </w:r>
      <w:r w:rsidRPr="00EA29BE">
        <w:rPr>
          <w:kern w:val="16"/>
          <w:sz w:val="22"/>
          <w:szCs w:val="22"/>
          <w:u w:val="single"/>
          <w:lang w:val="en-US"/>
        </w:rPr>
        <w:t>in delivered External Biomass prepared on site</w:t>
      </w:r>
      <w:r w:rsidRPr="00EA29BE">
        <w:rPr>
          <w:kern w:val="16"/>
          <w:sz w:val="22"/>
          <w:szCs w:val="22"/>
          <w:lang w:val="en-US"/>
        </w:rPr>
        <w:t xml:space="preserve">, expressed in MWh </w:t>
      </w:r>
      <w:r w:rsidR="00FA1D4F">
        <w:rPr>
          <w:kern w:val="16"/>
          <w:sz w:val="22"/>
          <w:szCs w:val="22"/>
          <w:lang w:val="en-US"/>
        </w:rPr>
        <w:t>NCV</w:t>
      </w:r>
      <w:r w:rsidRPr="00EA29BE">
        <w:rPr>
          <w:kern w:val="16"/>
          <w:sz w:val="22"/>
          <w:szCs w:val="22"/>
          <w:lang w:val="en-US"/>
        </w:rPr>
        <w:t xml:space="preserve">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br w:type="page"/>
      </w:r>
      <w:r w:rsidRPr="00EA29BE">
        <w:rPr>
          <w:kern w:val="16"/>
          <w:sz w:val="22"/>
          <w:szCs w:val="22"/>
          <w:lang w:val="en-US"/>
        </w:rPr>
        <w:lastRenderedPageBreak/>
        <w:t>Q</w:t>
      </w:r>
      <w:r w:rsidRPr="00EA29BE">
        <w:rPr>
          <w:kern w:val="16"/>
          <w:sz w:val="22"/>
          <w:szCs w:val="22"/>
          <w:vertAlign w:val="subscript"/>
          <w:lang w:val="en-US"/>
        </w:rPr>
        <w:t>ij</w:t>
      </w:r>
      <w:r w:rsidRPr="00EA29BE">
        <w:rPr>
          <w:kern w:val="16"/>
          <w:sz w:val="22"/>
          <w:szCs w:val="22"/>
          <w:lang w:val="en-US"/>
        </w:rPr>
        <w:t>:</w:t>
      </w:r>
      <w:r w:rsidRPr="00EA29BE">
        <w:rPr>
          <w:kern w:val="16"/>
          <w:sz w:val="22"/>
          <w:szCs w:val="22"/>
          <w:lang w:val="en-US"/>
        </w:rPr>
        <w:tab/>
        <w:t xml:space="preserve">Quantity of biomass in delivery j, from origin i, expressed in tons. </w:t>
      </w:r>
    </w:p>
    <w:p w:rsidR="00EA29BE" w:rsidRPr="00EA29BE" w:rsidRDefault="00EA29BE" w:rsidP="00EA29BE">
      <w:pPr>
        <w:tabs>
          <w:tab w:val="left" w:pos="720"/>
          <w:tab w:val="left" w:pos="2520"/>
        </w:tabs>
        <w:spacing w:before="120"/>
        <w:ind w:left="2520"/>
        <w:jc w:val="both"/>
        <w:rPr>
          <w:kern w:val="16"/>
          <w:sz w:val="22"/>
          <w:szCs w:val="22"/>
          <w:lang w:val="en-US"/>
        </w:rPr>
      </w:pPr>
      <w:r w:rsidRPr="00EA29BE">
        <w:rPr>
          <w:kern w:val="16"/>
          <w:sz w:val="22"/>
          <w:szCs w:val="22"/>
          <w:lang w:val="en-US"/>
        </w:rPr>
        <w:t>This quantity Q</w:t>
      </w:r>
      <w:r w:rsidRPr="00EA29BE">
        <w:rPr>
          <w:kern w:val="16"/>
          <w:sz w:val="22"/>
          <w:szCs w:val="22"/>
          <w:vertAlign w:val="subscript"/>
          <w:lang w:val="en-US"/>
        </w:rPr>
        <w:t>ij</w:t>
      </w:r>
      <w:r w:rsidRPr="00EA29BE">
        <w:rPr>
          <w:kern w:val="16"/>
          <w:sz w:val="22"/>
          <w:szCs w:val="22"/>
          <w:lang w:val="en-US"/>
        </w:rPr>
        <w:t xml:space="preserve"> delivered shall be determined by the weight difference of the delivery truck (entry weighing/exit on Site weighbridge)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Ci:</w:t>
      </w:r>
      <w:r w:rsidRPr="00EA29BE">
        <w:rPr>
          <w:kern w:val="16"/>
          <w:sz w:val="22"/>
          <w:szCs w:val="22"/>
          <w:lang w:val="en-US"/>
        </w:rPr>
        <w:tab/>
        <w:t xml:space="preserve">Average ash rate of biomass from origin i, expressed as % of dry. This value will be adjusted at the end of each calendar year based on periodic analyses performed by the independent laboratory designated by the Parties in the manner provided in </w:t>
      </w:r>
      <w:r>
        <w:rPr>
          <w:kern w:val="16"/>
          <w:sz w:val="22"/>
          <w:szCs w:val="22"/>
          <w:lang w:val="en-US"/>
        </w:rPr>
        <w:t>Schedule</w:t>
      </w:r>
      <w:r w:rsidRPr="00EA29BE">
        <w:rPr>
          <w:kern w:val="16"/>
          <w:sz w:val="22"/>
          <w:szCs w:val="22"/>
          <w:lang w:val="en-US"/>
        </w:rPr>
        <w:t xml:space="preserve"> 10. The initial value of Ci is defined in </w:t>
      </w:r>
      <w:r>
        <w:rPr>
          <w:kern w:val="16"/>
          <w:sz w:val="22"/>
          <w:szCs w:val="22"/>
          <w:lang w:val="en-US"/>
        </w:rPr>
        <w:t>Schedule</w:t>
      </w:r>
      <w:r w:rsidRPr="00EA29BE">
        <w:rPr>
          <w:kern w:val="16"/>
          <w:sz w:val="22"/>
          <w:szCs w:val="22"/>
          <w:lang w:val="en-US"/>
        </w:rPr>
        <w:t xml:space="preserve"> 1 of the Agreement.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Hij:</w:t>
      </w:r>
      <w:r w:rsidRPr="00EA29BE">
        <w:rPr>
          <w:kern w:val="16"/>
          <w:sz w:val="22"/>
          <w:szCs w:val="22"/>
          <w:lang w:val="en-US"/>
        </w:rPr>
        <w:tab/>
        <w:t xml:space="preserve">Moisture content of delivery j, from origin i, expressed as % of gross. The moisture content shall be determined for each delivery j or an average daily sample of deliveries from origin i. </w:t>
      </w:r>
    </w:p>
    <w:p w:rsidR="00EA29BE" w:rsidRPr="00EA29BE" w:rsidRDefault="00EA29BE" w:rsidP="00EA29BE">
      <w:pPr>
        <w:tabs>
          <w:tab w:val="num" w:pos="240"/>
          <w:tab w:val="left" w:pos="720"/>
          <w:tab w:val="left" w:pos="2520"/>
        </w:tabs>
        <w:spacing w:before="120"/>
        <w:ind w:left="2520" w:hanging="2160"/>
        <w:jc w:val="both"/>
        <w:rPr>
          <w:kern w:val="16"/>
          <w:sz w:val="22"/>
          <w:szCs w:val="22"/>
          <w:lang w:val="en-US"/>
        </w:rPr>
      </w:pP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PCIpuri:</w:t>
      </w:r>
      <w:r w:rsidRPr="00EA29BE">
        <w:rPr>
          <w:kern w:val="16"/>
          <w:sz w:val="22"/>
          <w:szCs w:val="22"/>
          <w:lang w:val="en-US"/>
        </w:rPr>
        <w:tab/>
        <w:t xml:space="preserve">Average </w:t>
      </w:r>
      <w:r w:rsidR="00FA1D4F">
        <w:rPr>
          <w:kern w:val="16"/>
          <w:sz w:val="22"/>
          <w:szCs w:val="22"/>
          <w:lang w:val="en-US"/>
        </w:rPr>
        <w:t>NCV</w:t>
      </w:r>
      <w:r w:rsidRPr="00EA29BE">
        <w:rPr>
          <w:kern w:val="16"/>
          <w:sz w:val="22"/>
          <w:szCs w:val="22"/>
          <w:lang w:val="en-US"/>
        </w:rPr>
        <w:t xml:space="preserve"> out of pure of biomass from origin i, expressed in MJ/kg (value will range between 18.0 and 20.5 MJ/kg). This value will be adjusted at the end of each calendar year based on periodic analyses performed by an independent laboratory designated by the Parties in the manner provided in </w:t>
      </w:r>
      <w:r>
        <w:rPr>
          <w:kern w:val="16"/>
          <w:sz w:val="22"/>
          <w:szCs w:val="22"/>
          <w:lang w:val="en-US"/>
        </w:rPr>
        <w:t>Schedule</w:t>
      </w:r>
      <w:r w:rsidRPr="00EA29BE">
        <w:rPr>
          <w:kern w:val="16"/>
          <w:sz w:val="22"/>
          <w:szCs w:val="22"/>
          <w:lang w:val="en-US"/>
        </w:rPr>
        <w:t xml:space="preserve"> 10. The initial value of PCIpuri is defined in </w:t>
      </w:r>
      <w:r>
        <w:rPr>
          <w:kern w:val="16"/>
          <w:sz w:val="22"/>
          <w:szCs w:val="22"/>
          <w:lang w:val="en-US"/>
        </w:rPr>
        <w:t>Schedule</w:t>
      </w:r>
      <w:r w:rsidRPr="00EA29BE">
        <w:rPr>
          <w:kern w:val="16"/>
          <w:sz w:val="22"/>
          <w:szCs w:val="22"/>
          <w:lang w:val="en-US"/>
        </w:rPr>
        <w:t xml:space="preserve"> 1 of the Agreement.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PCIij:</w:t>
      </w:r>
      <w:r w:rsidRPr="00EA29BE">
        <w:rPr>
          <w:kern w:val="16"/>
          <w:sz w:val="22"/>
          <w:szCs w:val="22"/>
          <w:lang w:val="en-US"/>
        </w:rPr>
        <w:tab/>
      </w:r>
      <w:r w:rsidR="00FA1D4F">
        <w:rPr>
          <w:kern w:val="16"/>
          <w:sz w:val="22"/>
          <w:szCs w:val="22"/>
          <w:lang w:val="en-US"/>
        </w:rPr>
        <w:t>NCV</w:t>
      </w:r>
      <w:r w:rsidRPr="00EA29BE">
        <w:rPr>
          <w:kern w:val="16"/>
          <w:sz w:val="22"/>
          <w:szCs w:val="22"/>
          <w:lang w:val="en-US"/>
        </w:rPr>
        <w:t xml:space="preserve"> out of gross for delivery j, from origin i, expressed in MJ/kg, obtained by calculation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i:</w:t>
      </w:r>
      <w:r w:rsidRPr="00EA29BE">
        <w:rPr>
          <w:kern w:val="16"/>
          <w:sz w:val="22"/>
          <w:szCs w:val="22"/>
          <w:lang w:val="en-US"/>
        </w:rPr>
        <w:tab/>
        <w:t xml:space="preserve">the index i corresponds to the origin of the biomass </w:t>
      </w:r>
    </w:p>
    <w:p w:rsidR="00EA29BE" w:rsidRPr="00EA29BE" w:rsidRDefault="00EA29BE" w:rsidP="00EA29BE">
      <w:pPr>
        <w:tabs>
          <w:tab w:val="left" w:pos="720"/>
          <w:tab w:val="left" w:pos="2520"/>
        </w:tabs>
        <w:ind w:left="2520"/>
        <w:jc w:val="both"/>
        <w:rPr>
          <w:kern w:val="16"/>
          <w:sz w:val="22"/>
          <w:szCs w:val="22"/>
          <w:lang w:val="en-US"/>
        </w:rPr>
      </w:pPr>
      <w:r w:rsidRPr="00EA29BE">
        <w:rPr>
          <w:kern w:val="16"/>
          <w:sz w:val="22"/>
          <w:szCs w:val="22"/>
          <w:lang w:val="en-US"/>
        </w:rPr>
        <w:t xml:space="preserve">As of this date, the various following origins i have been identified for the External Biomass supplied by </w:t>
      </w:r>
      <w:r w:rsidR="00874713">
        <w:rPr>
          <w:kern w:val="16"/>
          <w:sz w:val="22"/>
          <w:szCs w:val="22"/>
          <w:lang w:val="en-US"/>
        </w:rPr>
        <w:t>Dalkia</w:t>
      </w:r>
      <w:r w:rsidRPr="00EA29BE">
        <w:rPr>
          <w:kern w:val="16"/>
          <w:sz w:val="22"/>
          <w:szCs w:val="22"/>
          <w:lang w:val="en-US"/>
        </w:rPr>
        <w:t xml:space="preserve">: </w:t>
      </w:r>
    </w:p>
    <w:p w:rsidR="00EA29BE" w:rsidRPr="00EA29BE" w:rsidRDefault="00EA29BE" w:rsidP="00A04709">
      <w:pPr>
        <w:numPr>
          <w:ilvl w:val="0"/>
          <w:numId w:val="55"/>
        </w:numPr>
        <w:tabs>
          <w:tab w:val="left" w:pos="3060"/>
          <w:tab w:val="left" w:pos="3420"/>
        </w:tabs>
        <w:ind w:left="3060"/>
        <w:jc w:val="both"/>
        <w:rPr>
          <w:kern w:val="16"/>
          <w:sz w:val="22"/>
          <w:szCs w:val="22"/>
          <w:lang w:val="en-US"/>
        </w:rPr>
      </w:pPr>
      <w:r w:rsidRPr="00EA29BE">
        <w:rPr>
          <w:kern w:val="16"/>
          <w:sz w:val="22"/>
          <w:szCs w:val="22"/>
          <w:lang w:val="en-US"/>
        </w:rPr>
        <w:t xml:space="preserve">wood chips from the grinding of bundles of branches </w:t>
      </w:r>
    </w:p>
    <w:p w:rsidR="00EA29BE" w:rsidRPr="00EA29BE" w:rsidRDefault="00EA29BE" w:rsidP="00A04709">
      <w:pPr>
        <w:numPr>
          <w:ilvl w:val="0"/>
          <w:numId w:val="55"/>
        </w:numPr>
        <w:tabs>
          <w:tab w:val="left" w:pos="3060"/>
          <w:tab w:val="left" w:pos="3420"/>
        </w:tabs>
        <w:ind w:left="3060"/>
        <w:jc w:val="both"/>
        <w:rPr>
          <w:kern w:val="16"/>
          <w:sz w:val="22"/>
          <w:szCs w:val="22"/>
          <w:lang w:val="en-US"/>
        </w:rPr>
      </w:pPr>
      <w:r w:rsidRPr="00EA29BE">
        <w:rPr>
          <w:kern w:val="16"/>
          <w:sz w:val="22"/>
          <w:szCs w:val="22"/>
          <w:lang w:val="en-US"/>
        </w:rPr>
        <w:t xml:space="preserve">wood chips from the grinding of stumps </w:t>
      </w:r>
    </w:p>
    <w:p w:rsidR="00EA29BE" w:rsidRPr="00EA29BE" w:rsidRDefault="00EA29BE" w:rsidP="00A04709">
      <w:pPr>
        <w:numPr>
          <w:ilvl w:val="0"/>
          <w:numId w:val="55"/>
        </w:numPr>
        <w:tabs>
          <w:tab w:val="left" w:pos="3060"/>
          <w:tab w:val="left" w:pos="3420"/>
        </w:tabs>
        <w:ind w:left="3060"/>
        <w:jc w:val="both"/>
        <w:rPr>
          <w:kern w:val="16"/>
          <w:sz w:val="22"/>
          <w:szCs w:val="22"/>
          <w:lang w:val="en-US"/>
        </w:rPr>
      </w:pPr>
      <w:r w:rsidRPr="00EA29BE">
        <w:rPr>
          <w:kern w:val="16"/>
          <w:sz w:val="22"/>
          <w:szCs w:val="22"/>
          <w:lang w:val="en-US"/>
        </w:rPr>
        <w:t xml:space="preserve">degraded bark and chips </w:t>
      </w:r>
    </w:p>
    <w:p w:rsidR="00EA29BE" w:rsidRPr="00EA29BE" w:rsidRDefault="00EA29BE" w:rsidP="00A04709">
      <w:pPr>
        <w:numPr>
          <w:ilvl w:val="0"/>
          <w:numId w:val="55"/>
        </w:numPr>
        <w:tabs>
          <w:tab w:val="left" w:pos="3060"/>
          <w:tab w:val="left" w:pos="3420"/>
        </w:tabs>
        <w:ind w:left="3060"/>
        <w:jc w:val="both"/>
        <w:rPr>
          <w:kern w:val="16"/>
          <w:sz w:val="22"/>
          <w:szCs w:val="22"/>
          <w:lang w:val="en-US"/>
        </w:rPr>
      </w:pPr>
      <w:r w:rsidRPr="00EA29BE">
        <w:rPr>
          <w:kern w:val="16"/>
          <w:sz w:val="22"/>
          <w:szCs w:val="22"/>
          <w:lang w:val="en-US"/>
        </w:rPr>
        <w:t xml:space="preserve">sawdust </w:t>
      </w:r>
    </w:p>
    <w:p w:rsidR="00EA29BE" w:rsidRPr="00EA29BE" w:rsidRDefault="00EA29BE" w:rsidP="00A04709">
      <w:pPr>
        <w:numPr>
          <w:ilvl w:val="0"/>
          <w:numId w:val="55"/>
        </w:numPr>
        <w:tabs>
          <w:tab w:val="left" w:pos="3060"/>
          <w:tab w:val="left" w:pos="3420"/>
        </w:tabs>
        <w:ind w:left="3060"/>
        <w:jc w:val="both"/>
        <w:rPr>
          <w:kern w:val="16"/>
          <w:sz w:val="22"/>
          <w:szCs w:val="22"/>
          <w:lang w:val="en-US"/>
        </w:rPr>
      </w:pPr>
      <w:r w:rsidRPr="00EA29BE">
        <w:rPr>
          <w:kern w:val="16"/>
          <w:sz w:val="22"/>
          <w:szCs w:val="22"/>
          <w:lang w:val="en-US"/>
        </w:rPr>
        <w:t>chips from the grinding of degraded logs</w:t>
      </w:r>
    </w:p>
    <w:p w:rsidR="00EA29BE" w:rsidRPr="00EA29BE" w:rsidRDefault="00EA29BE" w:rsidP="00EA29BE">
      <w:pPr>
        <w:tabs>
          <w:tab w:val="num" w:pos="240"/>
          <w:tab w:val="left" w:pos="720"/>
          <w:tab w:val="left" w:pos="2520"/>
        </w:tabs>
        <w:ind w:left="2520" w:hanging="2160"/>
        <w:jc w:val="both"/>
        <w:rPr>
          <w:kern w:val="16"/>
          <w:sz w:val="22"/>
          <w:szCs w:val="22"/>
          <w:lang w:val="en-US"/>
        </w:rPr>
      </w:pPr>
    </w:p>
    <w:p w:rsidR="00EA29BE" w:rsidRPr="00EA29BE" w:rsidRDefault="00EA29BE" w:rsidP="00EA29BE">
      <w:pPr>
        <w:tabs>
          <w:tab w:val="left" w:pos="720"/>
          <w:tab w:val="left" w:pos="2520"/>
        </w:tabs>
        <w:ind w:left="2520"/>
        <w:jc w:val="both"/>
        <w:rPr>
          <w:kern w:val="16"/>
          <w:sz w:val="22"/>
          <w:szCs w:val="22"/>
          <w:lang w:val="en-US"/>
        </w:rPr>
      </w:pPr>
      <w:r w:rsidRPr="00EA29BE">
        <w:rPr>
          <w:kern w:val="16"/>
          <w:sz w:val="22"/>
          <w:szCs w:val="22"/>
          <w:lang w:val="en-US"/>
        </w:rPr>
        <w:t xml:space="preserve">This list may be arranged by mutual agreement between the Parties, should it become necessary to differentiate between two products of the same origin or to group origins together in order to improve the determination of the energy delivered.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j:</w:t>
      </w:r>
      <w:r w:rsidRPr="00EA29BE">
        <w:rPr>
          <w:kern w:val="16"/>
          <w:sz w:val="22"/>
          <w:szCs w:val="22"/>
          <w:lang w:val="en-US"/>
        </w:rPr>
        <w:tab/>
        <w:t xml:space="preserve">the index j corresponds to the reference of the delivery. An index j is assigned to each delivery of the prepared product by truck. </w:t>
      </w:r>
    </w:p>
    <w:p w:rsidR="00EA29BE" w:rsidRPr="00EA29BE" w:rsidRDefault="00EA29BE" w:rsidP="00EA29BE">
      <w:pPr>
        <w:tabs>
          <w:tab w:val="num" w:pos="240"/>
        </w:tabs>
        <w:jc w:val="both"/>
        <w:rPr>
          <w:kern w:val="16"/>
          <w:sz w:val="22"/>
          <w:szCs w:val="22"/>
          <w:lang w:val="en-US"/>
        </w:rPr>
      </w:pPr>
    </w:p>
    <w:p w:rsidR="00EA29BE" w:rsidRPr="00EA29BE" w:rsidRDefault="00EA29BE" w:rsidP="00EA29BE">
      <w:pPr>
        <w:tabs>
          <w:tab w:val="num" w:pos="240"/>
        </w:tabs>
        <w:jc w:val="both"/>
        <w:rPr>
          <w:b/>
          <w:kern w:val="16"/>
          <w:sz w:val="22"/>
          <w:szCs w:val="22"/>
          <w:u w:val="single"/>
          <w:lang w:val="en-US"/>
        </w:rPr>
      </w:pPr>
      <w:r w:rsidRPr="00EA29BE">
        <w:rPr>
          <w:b/>
          <w:kern w:val="16"/>
          <w:sz w:val="22"/>
          <w:szCs w:val="22"/>
          <w:u w:val="single"/>
          <w:lang w:val="en-US"/>
        </w:rPr>
        <w:t xml:space="preserve">II.2 – Energy contained in the External Biomass delivered from the </w:t>
      </w:r>
      <w:r w:rsidR="00874713">
        <w:rPr>
          <w:b/>
          <w:kern w:val="16"/>
          <w:sz w:val="22"/>
          <w:szCs w:val="22"/>
          <w:u w:val="single"/>
          <w:lang w:val="en-US"/>
        </w:rPr>
        <w:t>Dalkia</w:t>
      </w:r>
      <w:r w:rsidRPr="00EA29BE">
        <w:rPr>
          <w:b/>
          <w:kern w:val="16"/>
          <w:sz w:val="22"/>
          <w:szCs w:val="22"/>
          <w:u w:val="single"/>
          <w:lang w:val="en-US"/>
        </w:rPr>
        <w:t xml:space="preserve"> preparation platform </w:t>
      </w:r>
    </w:p>
    <w:p w:rsidR="00EA29BE" w:rsidRPr="00EA29BE" w:rsidRDefault="00EA29BE" w:rsidP="00EA29BE">
      <w:pPr>
        <w:tabs>
          <w:tab w:val="num" w:pos="240"/>
        </w:tabs>
        <w:jc w:val="both"/>
        <w:rPr>
          <w:kern w:val="16"/>
          <w:sz w:val="22"/>
          <w:szCs w:val="22"/>
          <w:lang w:val="en-US"/>
        </w:rPr>
      </w:pPr>
    </w:p>
    <w:p w:rsidR="00EA29BE" w:rsidRPr="00EA29BE" w:rsidRDefault="00EA29BE" w:rsidP="00EA29BE">
      <w:pPr>
        <w:tabs>
          <w:tab w:val="num" w:pos="240"/>
        </w:tabs>
        <w:jc w:val="both"/>
        <w:rPr>
          <w:kern w:val="16"/>
          <w:sz w:val="22"/>
          <w:szCs w:val="22"/>
          <w:lang w:val="en-US"/>
        </w:rPr>
      </w:pPr>
      <w:r w:rsidRPr="00EA29BE">
        <w:rPr>
          <w:kern w:val="16"/>
          <w:sz w:val="22"/>
          <w:szCs w:val="22"/>
          <w:lang w:val="en-US"/>
        </w:rPr>
        <w:t xml:space="preserve">Since the products prepared on the </w:t>
      </w:r>
      <w:r w:rsidR="00874713">
        <w:rPr>
          <w:kern w:val="16"/>
          <w:sz w:val="22"/>
          <w:szCs w:val="22"/>
          <w:lang w:val="en-US"/>
        </w:rPr>
        <w:t>Dalkia</w:t>
      </w:r>
      <w:r w:rsidRPr="00EA29BE">
        <w:rPr>
          <w:kern w:val="16"/>
          <w:sz w:val="22"/>
          <w:szCs w:val="22"/>
          <w:lang w:val="en-US"/>
        </w:rPr>
        <w:t xml:space="preserve"> platform are ground at a single facility, </w:t>
      </w:r>
      <w:r w:rsidR="00874713">
        <w:rPr>
          <w:kern w:val="16"/>
          <w:sz w:val="22"/>
          <w:szCs w:val="22"/>
          <w:lang w:val="en-US"/>
        </w:rPr>
        <w:t>Dalkia</w:t>
      </w:r>
      <w:r w:rsidRPr="00EA29BE">
        <w:rPr>
          <w:kern w:val="16"/>
          <w:sz w:val="22"/>
          <w:szCs w:val="22"/>
          <w:lang w:val="en-US"/>
        </w:rPr>
        <w:t xml:space="preserve"> shall provide a product mix. It is therefore not possible to determine the quantities of biomass by origin on the weighing equipment continuously on the belt. </w:t>
      </w:r>
    </w:p>
    <w:p w:rsidR="00EA29BE" w:rsidRPr="00EA29BE" w:rsidRDefault="00EA29BE" w:rsidP="00EA29BE">
      <w:pPr>
        <w:tabs>
          <w:tab w:val="num" w:pos="240"/>
        </w:tabs>
        <w:jc w:val="both"/>
        <w:rPr>
          <w:kern w:val="16"/>
          <w:sz w:val="22"/>
          <w:szCs w:val="22"/>
          <w:lang w:val="en-US"/>
        </w:rPr>
      </w:pPr>
    </w:p>
    <w:p w:rsidR="00EA29BE" w:rsidRPr="00EA29BE" w:rsidRDefault="00EA29BE" w:rsidP="00EA29BE">
      <w:pPr>
        <w:tabs>
          <w:tab w:val="num" w:pos="240"/>
        </w:tabs>
        <w:jc w:val="both"/>
        <w:rPr>
          <w:kern w:val="16"/>
          <w:sz w:val="22"/>
          <w:szCs w:val="22"/>
          <w:lang w:val="en-US"/>
        </w:rPr>
      </w:pPr>
      <w:r w:rsidRPr="00EA29BE">
        <w:rPr>
          <w:kern w:val="16"/>
          <w:sz w:val="22"/>
          <w:szCs w:val="22"/>
          <w:lang w:val="en-US"/>
        </w:rPr>
        <w:t xml:space="preserve">The amount of energy contained in the External Biomass delivered from the </w:t>
      </w:r>
      <w:r w:rsidR="00874713">
        <w:rPr>
          <w:kern w:val="16"/>
          <w:sz w:val="22"/>
          <w:szCs w:val="22"/>
          <w:lang w:val="en-US"/>
        </w:rPr>
        <w:t>Dalkia</w:t>
      </w:r>
      <w:r w:rsidRPr="00EA29BE">
        <w:rPr>
          <w:kern w:val="16"/>
          <w:sz w:val="22"/>
          <w:szCs w:val="22"/>
          <w:lang w:val="en-US"/>
        </w:rPr>
        <w:t xml:space="preserve"> preparation platform will be calculated each month using the following formulas:</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p>
    <w:p w:rsidR="00EA29BE" w:rsidRPr="00EA29BE" w:rsidRDefault="00066569" w:rsidP="00EA29BE">
      <w:pPr>
        <w:pBdr>
          <w:top w:val="single" w:sz="4" w:space="1" w:color="auto"/>
          <w:left w:val="single" w:sz="4" w:space="4" w:color="auto"/>
          <w:bottom w:val="single" w:sz="4" w:space="1" w:color="auto"/>
          <w:right w:val="single" w:sz="4" w:space="4" w:color="auto"/>
        </w:pBdr>
        <w:ind w:left="1080" w:right="2592"/>
        <w:rPr>
          <w:kern w:val="16"/>
          <w:sz w:val="22"/>
          <w:szCs w:val="22"/>
          <w:lang w:val="en-US"/>
        </w:rPr>
      </w:pPr>
      <w:r>
        <w:rPr>
          <w:noProof/>
          <w:kern w:val="16"/>
          <w:sz w:val="22"/>
          <w:szCs w:val="22"/>
        </w:rPr>
        <w:lastRenderedPageBreak/>
        <w:drawing>
          <wp:inline distT="0" distB="0" distL="0" distR="0">
            <wp:extent cx="2390775" cy="44767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390775" cy="447675"/>
                    </a:xfrm>
                    <a:prstGeom prst="rect">
                      <a:avLst/>
                    </a:prstGeom>
                    <a:noFill/>
                    <a:ln w="9525">
                      <a:noFill/>
                      <a:miter lim="800000"/>
                      <a:headEnd/>
                      <a:tailEnd/>
                    </a:ln>
                  </pic:spPr>
                </pic:pic>
              </a:graphicData>
            </a:graphic>
          </wp:inline>
        </w:drawing>
      </w:r>
    </w:p>
    <w:p w:rsidR="00EA29BE" w:rsidRPr="00EA29BE" w:rsidRDefault="00EA29BE" w:rsidP="00EA29BE">
      <w:pPr>
        <w:rPr>
          <w:kern w:val="16"/>
          <w:sz w:val="22"/>
          <w:szCs w:val="22"/>
          <w:lang w:val="en-US"/>
        </w:rPr>
      </w:pPr>
      <w:r w:rsidRPr="00EA29BE">
        <w:rPr>
          <w:kern w:val="16"/>
          <w:sz w:val="22"/>
          <w:szCs w:val="22"/>
          <w:lang w:val="en-US"/>
        </w:rPr>
        <w:t>With</w:t>
      </w:r>
    </w:p>
    <w:p w:rsidR="00EA29BE" w:rsidRPr="00EA29BE" w:rsidRDefault="00066569" w:rsidP="00EA29BE">
      <w:pPr>
        <w:pBdr>
          <w:top w:val="single" w:sz="4" w:space="1" w:color="auto"/>
          <w:left w:val="single" w:sz="4" w:space="4" w:color="auto"/>
          <w:bottom w:val="single" w:sz="4" w:space="1" w:color="auto"/>
          <w:right w:val="single" w:sz="4" w:space="4" w:color="auto"/>
        </w:pBdr>
        <w:ind w:left="708"/>
        <w:rPr>
          <w:kern w:val="16"/>
          <w:sz w:val="22"/>
          <w:szCs w:val="22"/>
          <w:lang w:val="en-US"/>
        </w:rPr>
      </w:pPr>
      <w:r>
        <w:rPr>
          <w:noProof/>
          <w:kern w:val="16"/>
          <w:sz w:val="22"/>
          <w:szCs w:val="22"/>
        </w:rPr>
        <w:drawing>
          <wp:inline distT="0" distB="0" distL="0" distR="0">
            <wp:extent cx="3333750" cy="41910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3333750" cy="419100"/>
                    </a:xfrm>
                    <a:prstGeom prst="rect">
                      <a:avLst/>
                    </a:prstGeom>
                    <a:noFill/>
                    <a:ln w="9525">
                      <a:noFill/>
                      <a:miter lim="800000"/>
                      <a:headEnd/>
                      <a:tailEnd/>
                    </a:ln>
                  </pic:spPr>
                </pic:pic>
              </a:graphicData>
            </a:graphic>
          </wp:inline>
        </w:drawing>
      </w:r>
    </w:p>
    <w:p w:rsidR="00EA29BE" w:rsidRPr="00EA29BE" w:rsidRDefault="00EA29BE" w:rsidP="00EA29BE">
      <w:pPr>
        <w:tabs>
          <w:tab w:val="num" w:pos="240"/>
        </w:tabs>
        <w:jc w:val="both"/>
        <w:rPr>
          <w:kern w:val="16"/>
          <w:sz w:val="22"/>
          <w:szCs w:val="22"/>
          <w:lang w:val="en-US"/>
        </w:rPr>
      </w:pPr>
      <w:r w:rsidRPr="00EA29BE">
        <w:rPr>
          <w:kern w:val="16"/>
          <w:sz w:val="22"/>
          <w:szCs w:val="22"/>
          <w:lang w:val="en-US"/>
        </w:rPr>
        <w:t>(Following the standard formula: Pr CEN/TS 14918: Solid Biofuels – Methods for the determination of calorific value/net calorific value at constant pressure)</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And</w:t>
      </w:r>
    </w:p>
    <w:p w:rsidR="00EA29BE" w:rsidRPr="00EA29BE" w:rsidRDefault="00EA29BE" w:rsidP="00EA29BE">
      <w:pPr>
        <w:rPr>
          <w:kern w:val="16"/>
          <w:sz w:val="22"/>
          <w:szCs w:val="22"/>
          <w:lang w:val="en-US"/>
        </w:rPr>
      </w:pPr>
    </w:p>
    <w:p w:rsidR="00EA29BE" w:rsidRPr="00EA29BE" w:rsidRDefault="00066569" w:rsidP="00EA29BE">
      <w:pPr>
        <w:pBdr>
          <w:top w:val="single" w:sz="4" w:space="1" w:color="auto"/>
          <w:left w:val="single" w:sz="4" w:space="4" w:color="auto"/>
          <w:bottom w:val="single" w:sz="4" w:space="1" w:color="auto"/>
          <w:right w:val="single" w:sz="4" w:space="4" w:color="auto"/>
        </w:pBdr>
        <w:ind w:left="360" w:right="4392"/>
        <w:rPr>
          <w:kern w:val="16"/>
          <w:sz w:val="22"/>
          <w:szCs w:val="22"/>
          <w:lang w:val="en-US"/>
        </w:rPr>
      </w:pPr>
      <w:r>
        <w:rPr>
          <w:noProof/>
          <w:kern w:val="16"/>
          <w:sz w:val="22"/>
          <w:szCs w:val="22"/>
        </w:rPr>
        <w:drawing>
          <wp:inline distT="0" distB="0" distL="0" distR="0">
            <wp:extent cx="1819275" cy="504825"/>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1819275" cy="504825"/>
                    </a:xfrm>
                    <a:prstGeom prst="rect">
                      <a:avLst/>
                    </a:prstGeom>
                    <a:noFill/>
                    <a:ln w="9525">
                      <a:noFill/>
                      <a:miter lim="800000"/>
                      <a:headEnd/>
                      <a:tailEnd/>
                    </a:ln>
                  </pic:spPr>
                </pic:pic>
              </a:graphicData>
            </a:graphic>
          </wp:inline>
        </w:drawing>
      </w:r>
    </w:p>
    <w:p w:rsidR="00EA29BE" w:rsidRPr="00EA29BE" w:rsidRDefault="00EA29BE" w:rsidP="00EA29BE">
      <w:pPr>
        <w:rPr>
          <w:kern w:val="16"/>
          <w:sz w:val="22"/>
          <w:szCs w:val="22"/>
          <w:lang w:val="en-US"/>
        </w:rPr>
      </w:pPr>
    </w:p>
    <w:p w:rsidR="00EA29BE" w:rsidRPr="00EA29BE" w:rsidRDefault="00066569" w:rsidP="00EA29BE">
      <w:pPr>
        <w:pBdr>
          <w:top w:val="single" w:sz="4" w:space="1" w:color="auto"/>
          <w:left w:val="single" w:sz="4" w:space="4" w:color="auto"/>
          <w:bottom w:val="single" w:sz="4" w:space="1" w:color="auto"/>
          <w:right w:val="single" w:sz="4" w:space="4" w:color="auto"/>
        </w:pBdr>
        <w:ind w:left="360" w:right="4392"/>
        <w:rPr>
          <w:kern w:val="16"/>
          <w:sz w:val="22"/>
          <w:szCs w:val="22"/>
          <w:lang w:val="en-US"/>
        </w:rPr>
      </w:pPr>
      <w:r>
        <w:rPr>
          <w:noProof/>
          <w:kern w:val="16"/>
          <w:sz w:val="22"/>
          <w:szCs w:val="22"/>
        </w:rPr>
        <w:drawing>
          <wp:inline distT="0" distB="0" distL="0" distR="0">
            <wp:extent cx="1104900" cy="5048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1104900" cy="504825"/>
                    </a:xfrm>
                    <a:prstGeom prst="rect">
                      <a:avLst/>
                    </a:prstGeom>
                    <a:noFill/>
                    <a:ln w="9525">
                      <a:noFill/>
                      <a:miter lim="800000"/>
                      <a:headEnd/>
                      <a:tailEnd/>
                    </a:ln>
                  </pic:spPr>
                </pic:pic>
              </a:graphicData>
            </a:graphic>
          </wp:inline>
        </w:drawing>
      </w:r>
    </w:p>
    <w:p w:rsidR="00EA29BE" w:rsidRPr="00EA29BE" w:rsidRDefault="00EA29BE" w:rsidP="00EA29BE">
      <w:pPr>
        <w:jc w:val="both"/>
        <w:rPr>
          <w:kern w:val="16"/>
          <w:sz w:val="22"/>
          <w:szCs w:val="22"/>
          <w:lang w:val="en-US"/>
        </w:rPr>
      </w:pPr>
      <w:r w:rsidRPr="00EA29BE">
        <w:rPr>
          <w:kern w:val="16"/>
          <w:sz w:val="22"/>
          <w:szCs w:val="22"/>
          <w:lang w:val="en-US"/>
        </w:rPr>
        <w:t xml:space="preserve">Where: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E_ bio_plateform:</w:t>
      </w:r>
      <w:r w:rsidRPr="00EA29BE">
        <w:rPr>
          <w:kern w:val="16"/>
          <w:sz w:val="22"/>
          <w:szCs w:val="22"/>
          <w:lang w:val="en-US"/>
        </w:rPr>
        <w:tab/>
        <w:t xml:space="preserve">Energy contained in the External Biomass delivered from the </w:t>
      </w:r>
      <w:r w:rsidR="00874713">
        <w:rPr>
          <w:kern w:val="16"/>
          <w:sz w:val="22"/>
          <w:szCs w:val="22"/>
          <w:lang w:val="en-US"/>
        </w:rPr>
        <w:t>Dalkia</w:t>
      </w:r>
      <w:r w:rsidRPr="00EA29BE">
        <w:rPr>
          <w:kern w:val="16"/>
          <w:sz w:val="22"/>
          <w:szCs w:val="22"/>
          <w:lang w:val="en-US"/>
        </w:rPr>
        <w:t xml:space="preserve"> preparation platform, expressed in MWh </w:t>
      </w:r>
      <w:r w:rsidR="00FA1D4F">
        <w:rPr>
          <w:kern w:val="16"/>
          <w:sz w:val="22"/>
          <w:szCs w:val="22"/>
          <w:lang w:val="en-US"/>
        </w:rPr>
        <w:t>NCV</w:t>
      </w:r>
      <w:r w:rsidRPr="00EA29BE">
        <w:rPr>
          <w:kern w:val="16"/>
          <w:sz w:val="22"/>
          <w:szCs w:val="22"/>
          <w:lang w:val="en-US"/>
        </w:rPr>
        <w:t xml:space="preserve">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Q</w:t>
      </w:r>
      <w:r w:rsidRPr="00EA29BE">
        <w:rPr>
          <w:kern w:val="16"/>
          <w:sz w:val="22"/>
          <w:szCs w:val="22"/>
          <w:vertAlign w:val="subscript"/>
          <w:lang w:val="en-US"/>
        </w:rPr>
        <w:t>j</w:t>
      </w:r>
      <w:r w:rsidRPr="00EA29BE">
        <w:rPr>
          <w:kern w:val="16"/>
          <w:sz w:val="22"/>
          <w:szCs w:val="22"/>
          <w:lang w:val="en-US"/>
        </w:rPr>
        <w:t>:</w:t>
      </w:r>
      <w:r w:rsidRPr="00EA29BE">
        <w:rPr>
          <w:kern w:val="16"/>
          <w:sz w:val="22"/>
          <w:szCs w:val="22"/>
          <w:lang w:val="en-US"/>
        </w:rPr>
        <w:tab/>
        <w:t xml:space="preserve">Quantity of biomass in delivery j, comprised of a product mix, expressed in tons. </w:t>
      </w:r>
    </w:p>
    <w:p w:rsidR="00EA29BE" w:rsidRPr="00EA29BE" w:rsidRDefault="00EA29BE" w:rsidP="00EA29BE">
      <w:pPr>
        <w:tabs>
          <w:tab w:val="left" w:pos="720"/>
          <w:tab w:val="left" w:pos="2520"/>
        </w:tabs>
        <w:spacing w:before="120"/>
        <w:ind w:left="2520"/>
        <w:jc w:val="both"/>
        <w:rPr>
          <w:kern w:val="16"/>
          <w:sz w:val="22"/>
          <w:szCs w:val="22"/>
          <w:lang w:val="en-US"/>
        </w:rPr>
      </w:pPr>
      <w:r w:rsidRPr="00EA29BE">
        <w:rPr>
          <w:kern w:val="16"/>
          <w:sz w:val="22"/>
          <w:szCs w:val="22"/>
          <w:lang w:val="en-US"/>
        </w:rPr>
        <w:t>This amount will be determined by online delivery weighing equipment (weighing on belt with commercial precision). The amount determined by weighing Q</w:t>
      </w:r>
      <w:r w:rsidRPr="00EA29BE">
        <w:rPr>
          <w:kern w:val="16"/>
          <w:sz w:val="22"/>
          <w:szCs w:val="22"/>
          <w:vertAlign w:val="subscript"/>
          <w:lang w:val="en-US"/>
        </w:rPr>
        <w:t>j</w:t>
      </w:r>
      <w:r w:rsidRPr="00EA29BE">
        <w:rPr>
          <w:kern w:val="16"/>
          <w:sz w:val="22"/>
          <w:szCs w:val="22"/>
          <w:lang w:val="en-US"/>
        </w:rPr>
        <w:t xml:space="preserve"> online will match one-day delivery of the product mix. </w:t>
      </w:r>
    </w:p>
    <w:p w:rsidR="00EA29BE" w:rsidRPr="00EA29BE" w:rsidRDefault="00EA29BE" w:rsidP="00A04709">
      <w:pPr>
        <w:numPr>
          <w:ilvl w:val="0"/>
          <w:numId w:val="56"/>
        </w:numPr>
        <w:tabs>
          <w:tab w:val="left" w:pos="720"/>
          <w:tab w:val="left" w:pos="2520"/>
        </w:tabs>
        <w:spacing w:before="120"/>
        <w:ind w:left="2520" w:hanging="2160"/>
        <w:jc w:val="both"/>
        <w:rPr>
          <w:kern w:val="16"/>
          <w:sz w:val="22"/>
          <w:szCs w:val="22"/>
          <w:lang w:val="en-US"/>
        </w:rPr>
      </w:pPr>
      <w:r w:rsidRPr="00EA29BE">
        <w:rPr>
          <w:kern w:val="16"/>
          <w:sz w:val="22"/>
          <w:szCs w:val="22"/>
          <w:lang w:val="en-US"/>
        </w:rPr>
        <w:t>Q</w:t>
      </w:r>
      <w:r w:rsidRPr="00EA29BE">
        <w:rPr>
          <w:kern w:val="16"/>
          <w:sz w:val="22"/>
          <w:szCs w:val="22"/>
          <w:vertAlign w:val="subscript"/>
          <w:lang w:val="en-US"/>
        </w:rPr>
        <w:t>i</w:t>
      </w:r>
      <w:r w:rsidRPr="00EA29BE">
        <w:rPr>
          <w:kern w:val="16"/>
          <w:sz w:val="22"/>
          <w:szCs w:val="22"/>
          <w:lang w:val="en-US"/>
        </w:rPr>
        <w:t>:</w:t>
      </w:r>
      <w:r w:rsidRPr="00EA29BE">
        <w:rPr>
          <w:kern w:val="16"/>
          <w:sz w:val="22"/>
          <w:szCs w:val="22"/>
          <w:lang w:val="en-US"/>
        </w:rPr>
        <w:tab/>
        <w:t xml:space="preserve">Monthly amount of biomass from origin i entering the </w:t>
      </w:r>
      <w:r w:rsidR="00874713">
        <w:rPr>
          <w:kern w:val="16"/>
          <w:sz w:val="22"/>
          <w:szCs w:val="22"/>
          <w:lang w:val="en-US"/>
        </w:rPr>
        <w:t>Dalkia</w:t>
      </w:r>
      <w:r w:rsidRPr="00EA29BE">
        <w:rPr>
          <w:kern w:val="16"/>
          <w:sz w:val="22"/>
          <w:szCs w:val="22"/>
          <w:lang w:val="en-US"/>
        </w:rPr>
        <w:t xml:space="preserve"> preparation platform, expressed in tons. </w:t>
      </w:r>
    </w:p>
    <w:p w:rsidR="00EA29BE" w:rsidRPr="00EA29BE" w:rsidRDefault="00EA29BE" w:rsidP="00EA29BE">
      <w:pPr>
        <w:tabs>
          <w:tab w:val="left" w:pos="720"/>
          <w:tab w:val="left" w:pos="2520"/>
        </w:tabs>
        <w:spacing w:before="120"/>
        <w:ind w:left="2520"/>
        <w:jc w:val="both"/>
        <w:rPr>
          <w:kern w:val="16"/>
          <w:sz w:val="22"/>
          <w:szCs w:val="22"/>
          <w:lang w:val="en-US"/>
        </w:rPr>
      </w:pPr>
      <w:r w:rsidRPr="00EA29BE">
        <w:rPr>
          <w:kern w:val="16"/>
          <w:sz w:val="22"/>
          <w:szCs w:val="22"/>
          <w:lang w:val="en-US"/>
        </w:rPr>
        <w:t xml:space="preserve">This amount will be reported monthly by </w:t>
      </w:r>
      <w:r w:rsidR="00874713">
        <w:rPr>
          <w:kern w:val="16"/>
          <w:sz w:val="22"/>
          <w:szCs w:val="22"/>
          <w:lang w:val="en-US"/>
        </w:rPr>
        <w:t>Dalkia</w:t>
      </w:r>
      <w:r w:rsidRPr="00EA29BE">
        <w:rPr>
          <w:kern w:val="16"/>
          <w:sz w:val="22"/>
          <w:szCs w:val="22"/>
          <w:lang w:val="en-US"/>
        </w:rPr>
        <w:t xml:space="preserve"> to SVD19 with the necessary documentation.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Cm:</w:t>
      </w:r>
      <w:r w:rsidRPr="00EA29BE">
        <w:rPr>
          <w:kern w:val="16"/>
          <w:sz w:val="22"/>
          <w:szCs w:val="22"/>
          <w:lang w:val="en-US"/>
        </w:rPr>
        <w:tab/>
        <w:t xml:space="preserve">Average monthly biomass ash rate, expressed as % of dry.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Ci:</w:t>
      </w:r>
      <w:r w:rsidRPr="00EA29BE">
        <w:rPr>
          <w:kern w:val="16"/>
          <w:sz w:val="22"/>
          <w:szCs w:val="22"/>
          <w:lang w:val="en-US"/>
        </w:rPr>
        <w:tab/>
        <w:t xml:space="preserve">Average ash rate of biomass from origin i, expressed as % of dry. This value will be adjusted at the end of each calendar year based on periodic analyses performed by the independent laboratory designated by the Parties in the manner provided in </w:t>
      </w:r>
      <w:r>
        <w:rPr>
          <w:kern w:val="16"/>
          <w:sz w:val="22"/>
          <w:szCs w:val="22"/>
          <w:lang w:val="en-US"/>
        </w:rPr>
        <w:t>Schedule</w:t>
      </w:r>
      <w:r w:rsidRPr="00EA29BE">
        <w:rPr>
          <w:kern w:val="16"/>
          <w:sz w:val="22"/>
          <w:szCs w:val="22"/>
          <w:lang w:val="en-US"/>
        </w:rPr>
        <w:t xml:space="preserve"> 10. The initial value of Ci is defined in </w:t>
      </w:r>
      <w:r>
        <w:rPr>
          <w:kern w:val="16"/>
          <w:sz w:val="22"/>
          <w:szCs w:val="22"/>
          <w:lang w:val="en-US"/>
        </w:rPr>
        <w:t>Schedule</w:t>
      </w:r>
      <w:r w:rsidRPr="00EA29BE">
        <w:rPr>
          <w:kern w:val="16"/>
          <w:sz w:val="22"/>
          <w:szCs w:val="22"/>
          <w:lang w:val="en-US"/>
        </w:rPr>
        <w:t xml:space="preserve"> 1 of the Agreement. </w:t>
      </w:r>
    </w:p>
    <w:p w:rsidR="00EA29BE" w:rsidRPr="00EA29BE" w:rsidRDefault="00EA29BE" w:rsidP="00EA29BE">
      <w:pPr>
        <w:spacing w:before="120"/>
        <w:ind w:left="2520"/>
        <w:jc w:val="both"/>
        <w:rPr>
          <w:sz w:val="22"/>
          <w:szCs w:val="22"/>
          <w:lang w:val="en-US"/>
        </w:rPr>
      </w:pPr>
    </w:p>
    <w:p w:rsidR="00EA29BE" w:rsidRPr="00EA29BE" w:rsidRDefault="00EA29BE" w:rsidP="00EA29BE">
      <w:pPr>
        <w:tabs>
          <w:tab w:val="left" w:pos="2520"/>
        </w:tabs>
        <w:spacing w:before="120"/>
        <w:ind w:left="2520"/>
        <w:jc w:val="both"/>
        <w:rPr>
          <w:sz w:val="22"/>
          <w:szCs w:val="22"/>
          <w:lang w:val="en-US"/>
        </w:rPr>
      </w:pPr>
      <w:r w:rsidRPr="00EA29BE">
        <w:rPr>
          <w:sz w:val="22"/>
          <w:szCs w:val="22"/>
          <w:lang w:val="en-US"/>
        </w:rPr>
        <w:t>Cm = ∑</w:t>
      </w:r>
      <w:r w:rsidRPr="00EA29BE">
        <w:rPr>
          <w:sz w:val="22"/>
          <w:szCs w:val="22"/>
          <w:vertAlign w:val="subscript"/>
          <w:lang w:val="en-US"/>
        </w:rPr>
        <w:t>j</w:t>
      </w:r>
      <w:r w:rsidRPr="00EA29BE">
        <w:rPr>
          <w:sz w:val="22"/>
          <w:szCs w:val="22"/>
          <w:lang w:val="en-US"/>
        </w:rPr>
        <w:t xml:space="preserve"> C</w:t>
      </w:r>
      <w:r w:rsidRPr="00EA29BE">
        <w:rPr>
          <w:sz w:val="22"/>
          <w:szCs w:val="22"/>
          <w:vertAlign w:val="subscript"/>
          <w:lang w:val="en-US"/>
        </w:rPr>
        <w:t xml:space="preserve">i </w:t>
      </w:r>
      <w:r w:rsidRPr="00EA29BE">
        <w:rPr>
          <w:sz w:val="22"/>
          <w:szCs w:val="22"/>
          <w:lang w:val="en-US"/>
        </w:rPr>
        <w:t xml:space="preserve"> x Qi/∑Qi</w:t>
      </w:r>
    </w:p>
    <w:p w:rsidR="00EA29BE" w:rsidRPr="00EA29BE" w:rsidRDefault="00EA29BE" w:rsidP="00EA29BE">
      <w:pPr>
        <w:tabs>
          <w:tab w:val="left" w:pos="2520"/>
        </w:tabs>
        <w:spacing w:before="120"/>
        <w:ind w:left="2520"/>
        <w:jc w:val="both"/>
        <w:rPr>
          <w:color w:val="FF0000"/>
          <w:sz w:val="22"/>
          <w:szCs w:val="22"/>
          <w:vertAlign w:val="subscript"/>
          <w:lang w:val="en-US"/>
        </w:rPr>
      </w:pP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Hj:</w:t>
      </w:r>
      <w:r w:rsidRPr="00EA29BE">
        <w:rPr>
          <w:kern w:val="16"/>
          <w:sz w:val="22"/>
          <w:szCs w:val="22"/>
          <w:lang w:val="en-US"/>
        </w:rPr>
        <w:tab/>
        <w:t>Moisture content of delivery j, expressed as % of gross. The moisture content shall be determined for each delivery j or an average daily sample of deliveries. For products to be ground.</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PCIpurm:</w:t>
      </w:r>
      <w:r w:rsidRPr="00EA29BE">
        <w:rPr>
          <w:kern w:val="16"/>
          <w:sz w:val="22"/>
          <w:szCs w:val="22"/>
          <w:lang w:val="en-US"/>
        </w:rPr>
        <w:tab/>
      </w:r>
      <w:r w:rsidR="00FA1D4F">
        <w:rPr>
          <w:kern w:val="16"/>
          <w:sz w:val="22"/>
          <w:szCs w:val="22"/>
          <w:lang w:val="en-US"/>
        </w:rPr>
        <w:t>NCV</w:t>
      </w:r>
      <w:r w:rsidRPr="00EA29BE">
        <w:rPr>
          <w:kern w:val="16"/>
          <w:sz w:val="22"/>
          <w:szCs w:val="22"/>
          <w:lang w:val="en-US"/>
        </w:rPr>
        <w:t xml:space="preserve"> out of pure of monthly biomass average, expressed in MJ/kg.</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PCIpuri:</w:t>
      </w:r>
      <w:r w:rsidRPr="00EA29BE">
        <w:rPr>
          <w:kern w:val="16"/>
          <w:sz w:val="22"/>
          <w:szCs w:val="22"/>
          <w:lang w:val="en-US"/>
        </w:rPr>
        <w:tab/>
        <w:t xml:space="preserve">Average </w:t>
      </w:r>
      <w:r w:rsidR="00FA1D4F">
        <w:rPr>
          <w:kern w:val="16"/>
          <w:sz w:val="22"/>
          <w:szCs w:val="22"/>
          <w:lang w:val="en-US"/>
        </w:rPr>
        <w:t>NCV</w:t>
      </w:r>
      <w:r w:rsidRPr="00EA29BE">
        <w:rPr>
          <w:kern w:val="16"/>
          <w:sz w:val="22"/>
          <w:szCs w:val="22"/>
          <w:lang w:val="en-US"/>
        </w:rPr>
        <w:t xml:space="preserve"> out of pure of biomass from origin i, expressed in MJ/kg (value will range between 18.0 and 20.5 MJ/kg). This value will be </w:t>
      </w:r>
      <w:r w:rsidRPr="00EA29BE">
        <w:rPr>
          <w:kern w:val="16"/>
          <w:sz w:val="22"/>
          <w:szCs w:val="22"/>
          <w:lang w:val="en-US"/>
        </w:rPr>
        <w:lastRenderedPageBreak/>
        <w:t xml:space="preserve">adjusted at the end of each calendar year based on periodic analyses performed by an independent laboratory designated by the Parties in the manner provided in </w:t>
      </w:r>
      <w:r>
        <w:rPr>
          <w:kern w:val="16"/>
          <w:sz w:val="22"/>
          <w:szCs w:val="22"/>
          <w:lang w:val="en-US"/>
        </w:rPr>
        <w:t>Schedule</w:t>
      </w:r>
      <w:r w:rsidRPr="00EA29BE">
        <w:rPr>
          <w:kern w:val="16"/>
          <w:sz w:val="22"/>
          <w:szCs w:val="22"/>
          <w:lang w:val="en-US"/>
        </w:rPr>
        <w:t xml:space="preserve"> 10. The initial value of PCIpuri is defined in </w:t>
      </w:r>
      <w:r>
        <w:rPr>
          <w:kern w:val="16"/>
          <w:sz w:val="22"/>
          <w:szCs w:val="22"/>
          <w:lang w:val="en-US"/>
        </w:rPr>
        <w:t>Schedule</w:t>
      </w:r>
      <w:r w:rsidRPr="00EA29BE">
        <w:rPr>
          <w:kern w:val="16"/>
          <w:sz w:val="22"/>
          <w:szCs w:val="22"/>
          <w:lang w:val="en-US"/>
        </w:rPr>
        <w:t xml:space="preserve"> 1 of the Agreement.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PCIj:</w:t>
      </w:r>
      <w:r w:rsidRPr="00EA29BE">
        <w:rPr>
          <w:kern w:val="16"/>
          <w:sz w:val="22"/>
          <w:szCs w:val="22"/>
          <w:lang w:val="en-US"/>
        </w:rPr>
        <w:tab/>
      </w:r>
      <w:r w:rsidR="00FA1D4F">
        <w:rPr>
          <w:kern w:val="16"/>
          <w:sz w:val="22"/>
          <w:szCs w:val="22"/>
          <w:lang w:val="en-US"/>
        </w:rPr>
        <w:t>NCV</w:t>
      </w:r>
      <w:r w:rsidRPr="00EA29BE">
        <w:rPr>
          <w:kern w:val="16"/>
          <w:sz w:val="22"/>
          <w:szCs w:val="22"/>
          <w:lang w:val="en-US"/>
        </w:rPr>
        <w:t xml:space="preserve"> out of gross for delivery j, expressed in MJ/kg, obtained by calculation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i:</w:t>
      </w:r>
      <w:r w:rsidRPr="00EA29BE">
        <w:rPr>
          <w:kern w:val="16"/>
          <w:sz w:val="22"/>
          <w:szCs w:val="22"/>
          <w:lang w:val="en-US"/>
        </w:rPr>
        <w:tab/>
        <w:t xml:space="preserve">the index i corresponds to the origin of the biomass </w:t>
      </w:r>
    </w:p>
    <w:p w:rsidR="00EA29BE" w:rsidRPr="00EA29BE" w:rsidRDefault="00EA29BE" w:rsidP="00EA29BE">
      <w:pPr>
        <w:tabs>
          <w:tab w:val="left" w:pos="720"/>
          <w:tab w:val="left" w:pos="2520"/>
        </w:tabs>
        <w:ind w:left="2520"/>
        <w:jc w:val="both"/>
        <w:rPr>
          <w:kern w:val="16"/>
          <w:sz w:val="22"/>
          <w:szCs w:val="22"/>
          <w:lang w:val="en-US"/>
        </w:rPr>
      </w:pPr>
      <w:r w:rsidRPr="00EA29BE">
        <w:rPr>
          <w:kern w:val="16"/>
          <w:sz w:val="22"/>
          <w:szCs w:val="22"/>
          <w:lang w:val="en-US"/>
        </w:rPr>
        <w:t xml:space="preserve">As of this date, the various following origins i have been identified for the External Biomass supplied by </w:t>
      </w:r>
      <w:r w:rsidR="00874713">
        <w:rPr>
          <w:kern w:val="16"/>
          <w:sz w:val="22"/>
          <w:szCs w:val="22"/>
          <w:lang w:val="en-US"/>
        </w:rPr>
        <w:t>Dalkia</w:t>
      </w:r>
      <w:r w:rsidRPr="00EA29BE">
        <w:rPr>
          <w:kern w:val="16"/>
          <w:sz w:val="22"/>
          <w:szCs w:val="22"/>
          <w:lang w:val="en-US"/>
        </w:rPr>
        <w:t xml:space="preserve">: </w:t>
      </w:r>
    </w:p>
    <w:p w:rsidR="00EA29BE" w:rsidRPr="00EA29BE" w:rsidRDefault="00EA29BE" w:rsidP="00EA29BE">
      <w:pPr>
        <w:tabs>
          <w:tab w:val="left" w:pos="720"/>
          <w:tab w:val="left" w:pos="2520"/>
        </w:tabs>
        <w:ind w:left="2520"/>
        <w:jc w:val="both"/>
        <w:rPr>
          <w:kern w:val="16"/>
          <w:sz w:val="22"/>
          <w:szCs w:val="22"/>
          <w:lang w:val="en-US"/>
        </w:rPr>
      </w:pPr>
    </w:p>
    <w:p w:rsidR="00EA29BE" w:rsidRPr="00EA29BE" w:rsidRDefault="00EA29BE" w:rsidP="00A04709">
      <w:pPr>
        <w:numPr>
          <w:ilvl w:val="0"/>
          <w:numId w:val="57"/>
        </w:numPr>
        <w:tabs>
          <w:tab w:val="left" w:pos="3060"/>
          <w:tab w:val="left" w:pos="3420"/>
        </w:tabs>
        <w:ind w:left="3060"/>
        <w:jc w:val="both"/>
        <w:rPr>
          <w:kern w:val="16"/>
          <w:sz w:val="22"/>
          <w:szCs w:val="22"/>
          <w:lang w:val="en-US"/>
        </w:rPr>
      </w:pPr>
      <w:r w:rsidRPr="00EA29BE">
        <w:rPr>
          <w:kern w:val="16"/>
          <w:sz w:val="22"/>
          <w:szCs w:val="22"/>
          <w:lang w:val="en-US"/>
        </w:rPr>
        <w:t xml:space="preserve">wood chips from the grinding of bundles of branches </w:t>
      </w:r>
    </w:p>
    <w:p w:rsidR="00EA29BE" w:rsidRPr="00EA29BE" w:rsidRDefault="00EA29BE" w:rsidP="00A04709">
      <w:pPr>
        <w:numPr>
          <w:ilvl w:val="0"/>
          <w:numId w:val="57"/>
        </w:numPr>
        <w:tabs>
          <w:tab w:val="left" w:pos="3060"/>
          <w:tab w:val="left" w:pos="3420"/>
        </w:tabs>
        <w:ind w:left="3060"/>
        <w:jc w:val="both"/>
        <w:rPr>
          <w:kern w:val="16"/>
          <w:sz w:val="22"/>
          <w:szCs w:val="22"/>
          <w:lang w:val="en-US"/>
        </w:rPr>
      </w:pPr>
      <w:r w:rsidRPr="00EA29BE">
        <w:rPr>
          <w:kern w:val="16"/>
          <w:sz w:val="22"/>
          <w:szCs w:val="22"/>
          <w:lang w:val="en-US"/>
        </w:rPr>
        <w:t xml:space="preserve">wood chips from the grinding of stumps </w:t>
      </w:r>
    </w:p>
    <w:p w:rsidR="00EA29BE" w:rsidRPr="00EA29BE" w:rsidRDefault="00EA29BE" w:rsidP="00A04709">
      <w:pPr>
        <w:numPr>
          <w:ilvl w:val="0"/>
          <w:numId w:val="57"/>
        </w:numPr>
        <w:tabs>
          <w:tab w:val="left" w:pos="3060"/>
          <w:tab w:val="left" w:pos="3420"/>
        </w:tabs>
        <w:ind w:left="3060"/>
        <w:jc w:val="both"/>
        <w:rPr>
          <w:kern w:val="16"/>
          <w:sz w:val="22"/>
          <w:szCs w:val="22"/>
          <w:lang w:val="en-US"/>
        </w:rPr>
      </w:pPr>
      <w:r w:rsidRPr="00EA29BE">
        <w:rPr>
          <w:kern w:val="16"/>
          <w:sz w:val="22"/>
          <w:szCs w:val="22"/>
          <w:lang w:val="en-US"/>
        </w:rPr>
        <w:t xml:space="preserve">degraded bark and chips </w:t>
      </w:r>
    </w:p>
    <w:p w:rsidR="00EA29BE" w:rsidRPr="00EA29BE" w:rsidRDefault="00EA29BE" w:rsidP="00A04709">
      <w:pPr>
        <w:numPr>
          <w:ilvl w:val="0"/>
          <w:numId w:val="57"/>
        </w:numPr>
        <w:tabs>
          <w:tab w:val="left" w:pos="3060"/>
          <w:tab w:val="left" w:pos="3420"/>
        </w:tabs>
        <w:ind w:left="3060"/>
        <w:jc w:val="both"/>
        <w:rPr>
          <w:kern w:val="16"/>
          <w:sz w:val="22"/>
          <w:szCs w:val="22"/>
          <w:lang w:val="en-US"/>
        </w:rPr>
      </w:pPr>
      <w:r w:rsidRPr="00EA29BE">
        <w:rPr>
          <w:kern w:val="16"/>
          <w:sz w:val="22"/>
          <w:szCs w:val="22"/>
          <w:lang w:val="en-US"/>
        </w:rPr>
        <w:t xml:space="preserve">sawdust </w:t>
      </w:r>
    </w:p>
    <w:p w:rsidR="00EA29BE" w:rsidRPr="00EA29BE" w:rsidRDefault="00EA29BE" w:rsidP="00A04709">
      <w:pPr>
        <w:numPr>
          <w:ilvl w:val="0"/>
          <w:numId w:val="57"/>
        </w:numPr>
        <w:tabs>
          <w:tab w:val="left" w:pos="3060"/>
          <w:tab w:val="left" w:pos="3420"/>
        </w:tabs>
        <w:ind w:left="3060"/>
        <w:jc w:val="both"/>
        <w:rPr>
          <w:kern w:val="16"/>
          <w:sz w:val="22"/>
          <w:szCs w:val="22"/>
          <w:lang w:val="en-US"/>
        </w:rPr>
      </w:pPr>
      <w:r w:rsidRPr="00EA29BE">
        <w:rPr>
          <w:kern w:val="16"/>
          <w:sz w:val="22"/>
          <w:szCs w:val="22"/>
          <w:lang w:val="en-US"/>
        </w:rPr>
        <w:t>chips from the grinding of degraded logs</w:t>
      </w:r>
    </w:p>
    <w:p w:rsidR="00EA29BE" w:rsidRPr="00EA29BE" w:rsidRDefault="00EA29BE" w:rsidP="00EA29BE">
      <w:pPr>
        <w:tabs>
          <w:tab w:val="num" w:pos="240"/>
          <w:tab w:val="left" w:pos="720"/>
          <w:tab w:val="left" w:pos="2520"/>
        </w:tabs>
        <w:ind w:left="2520" w:hanging="2160"/>
        <w:jc w:val="both"/>
        <w:rPr>
          <w:kern w:val="16"/>
          <w:sz w:val="22"/>
          <w:szCs w:val="22"/>
          <w:lang w:val="en-US"/>
        </w:rPr>
      </w:pPr>
    </w:p>
    <w:p w:rsidR="00EA29BE" w:rsidRPr="00EA29BE" w:rsidRDefault="00EA29BE" w:rsidP="00EA29BE">
      <w:pPr>
        <w:tabs>
          <w:tab w:val="left" w:pos="720"/>
          <w:tab w:val="left" w:pos="2520"/>
        </w:tabs>
        <w:ind w:left="2520"/>
        <w:jc w:val="both"/>
        <w:rPr>
          <w:kern w:val="16"/>
          <w:sz w:val="22"/>
          <w:szCs w:val="22"/>
          <w:lang w:val="en-US"/>
        </w:rPr>
      </w:pPr>
      <w:r w:rsidRPr="00EA29BE">
        <w:rPr>
          <w:kern w:val="16"/>
          <w:sz w:val="22"/>
          <w:szCs w:val="22"/>
          <w:lang w:val="en-US"/>
        </w:rPr>
        <w:t xml:space="preserve">This list may be arranged by mutual agreement between the Parties, should it become necessary to differentiate between two products of the same origin or to group origins together in order to improve the determination of the energy delivered. </w:t>
      </w:r>
    </w:p>
    <w:p w:rsidR="00EA29BE" w:rsidRPr="00EA29BE" w:rsidRDefault="00EA29BE" w:rsidP="00A04709">
      <w:pPr>
        <w:numPr>
          <w:ilvl w:val="0"/>
          <w:numId w:val="54"/>
        </w:numPr>
        <w:tabs>
          <w:tab w:val="left" w:pos="720"/>
          <w:tab w:val="left" w:pos="2520"/>
        </w:tabs>
        <w:spacing w:before="120"/>
        <w:ind w:left="2520" w:hanging="2160"/>
        <w:jc w:val="both"/>
        <w:rPr>
          <w:kern w:val="16"/>
          <w:sz w:val="22"/>
          <w:szCs w:val="22"/>
          <w:lang w:val="en-US"/>
        </w:rPr>
      </w:pPr>
      <w:r w:rsidRPr="00EA29BE">
        <w:rPr>
          <w:kern w:val="16"/>
          <w:sz w:val="22"/>
          <w:szCs w:val="22"/>
          <w:lang w:val="en-US"/>
        </w:rPr>
        <w:t>j:</w:t>
      </w:r>
      <w:r w:rsidRPr="00EA29BE">
        <w:rPr>
          <w:kern w:val="16"/>
          <w:sz w:val="22"/>
          <w:szCs w:val="22"/>
          <w:lang w:val="en-US"/>
        </w:rPr>
        <w:tab/>
        <w:t xml:space="preserve">the index j corresponds to the reference of the delivery. An index j is assigned to each delivery lot for the products prepared on the Site, with one lot corresponding to a delivery day. </w:t>
      </w:r>
    </w:p>
    <w:p w:rsidR="00EA29BE" w:rsidRPr="00EA29BE" w:rsidRDefault="00EA29BE" w:rsidP="00EA29BE">
      <w:pPr>
        <w:jc w:val="both"/>
        <w:rPr>
          <w:kern w:val="16"/>
          <w:sz w:val="22"/>
          <w:szCs w:val="22"/>
          <w:lang w:val="en-US"/>
        </w:rPr>
      </w:pPr>
    </w:p>
    <w:p w:rsidR="00EA29BE" w:rsidRPr="00EA29BE" w:rsidRDefault="00EA29BE" w:rsidP="00EA29BE">
      <w:pPr>
        <w:jc w:val="both"/>
        <w:rPr>
          <w:b/>
          <w:kern w:val="16"/>
          <w:sz w:val="22"/>
          <w:szCs w:val="22"/>
          <w:u w:val="single"/>
          <w:lang w:val="en-US"/>
        </w:rPr>
      </w:pPr>
      <w:r w:rsidRPr="00EA29BE">
        <w:rPr>
          <w:b/>
          <w:kern w:val="16"/>
          <w:sz w:val="22"/>
          <w:szCs w:val="22"/>
          <w:u w:val="single"/>
          <w:lang w:val="en-US"/>
        </w:rPr>
        <w:t xml:space="preserve">II.3 – Annual adjustment.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At the end of each calendar year, an adjustment shall be made to reflect the average characteristics of the External Biomass delivered during the first eleven (11) months of the year (PCIpuri and Ci). The energy in the External Biomass delivered during the year shall be recalculated based on: </w:t>
      </w:r>
    </w:p>
    <w:p w:rsidR="00EA29BE" w:rsidRPr="00EA29BE" w:rsidRDefault="00EA29BE" w:rsidP="00EA29BE">
      <w:pPr>
        <w:jc w:val="both"/>
        <w:rPr>
          <w:kern w:val="16"/>
          <w:sz w:val="22"/>
          <w:szCs w:val="22"/>
          <w:lang w:val="en-US"/>
        </w:rPr>
      </w:pPr>
    </w:p>
    <w:p w:rsidR="00EA29BE" w:rsidRPr="00EA29BE" w:rsidRDefault="00FA1D4F" w:rsidP="00A04709">
      <w:pPr>
        <w:numPr>
          <w:ilvl w:val="0"/>
          <w:numId w:val="58"/>
        </w:numPr>
        <w:jc w:val="both"/>
        <w:rPr>
          <w:kern w:val="16"/>
          <w:sz w:val="22"/>
          <w:szCs w:val="22"/>
          <w:lang w:val="en-US"/>
        </w:rPr>
      </w:pPr>
      <w:r>
        <w:rPr>
          <w:kern w:val="16"/>
          <w:sz w:val="22"/>
          <w:szCs w:val="22"/>
          <w:lang w:val="en-US"/>
        </w:rPr>
        <w:t>NCV</w:t>
      </w:r>
      <w:r w:rsidR="00EA29BE" w:rsidRPr="00EA29BE">
        <w:rPr>
          <w:kern w:val="16"/>
          <w:sz w:val="22"/>
          <w:szCs w:val="22"/>
          <w:lang w:val="en-US"/>
        </w:rPr>
        <w:t xml:space="preserve"> out of pure for an average annual biomass from origin i established on the basis of laboratory analyses </w:t>
      </w:r>
    </w:p>
    <w:p w:rsidR="00EA29BE" w:rsidRPr="00EA29BE" w:rsidRDefault="00EA29BE" w:rsidP="00EA29BE">
      <w:pPr>
        <w:jc w:val="both"/>
        <w:rPr>
          <w:kern w:val="16"/>
          <w:sz w:val="22"/>
          <w:szCs w:val="22"/>
          <w:lang w:val="en-US"/>
        </w:rPr>
      </w:pPr>
    </w:p>
    <w:p w:rsidR="00EA29BE" w:rsidRPr="00EA29BE" w:rsidRDefault="00EA29BE" w:rsidP="00A04709">
      <w:pPr>
        <w:numPr>
          <w:ilvl w:val="0"/>
          <w:numId w:val="58"/>
        </w:numPr>
        <w:jc w:val="both"/>
        <w:rPr>
          <w:kern w:val="16"/>
          <w:sz w:val="22"/>
          <w:szCs w:val="22"/>
          <w:lang w:val="en-US"/>
        </w:rPr>
      </w:pPr>
      <w:r w:rsidRPr="00EA29BE">
        <w:rPr>
          <w:kern w:val="16"/>
          <w:sz w:val="22"/>
          <w:szCs w:val="22"/>
          <w:lang w:val="en-US"/>
        </w:rPr>
        <w:t>the average annual ash rate of the biomass from origin i established on the basis of laboratory analyses</w:t>
      </w:r>
    </w:p>
    <w:p w:rsidR="00EA29BE" w:rsidRPr="00EA29BE" w:rsidRDefault="00EA29BE" w:rsidP="00EA29BE">
      <w:pPr>
        <w:jc w:val="both"/>
        <w:rPr>
          <w:kern w:val="16"/>
          <w:sz w:val="22"/>
          <w:szCs w:val="22"/>
          <w:lang w:val="en-US"/>
        </w:rPr>
      </w:pPr>
    </w:p>
    <w:p w:rsidR="00EA29BE" w:rsidRPr="00EA29BE" w:rsidRDefault="00EA29BE" w:rsidP="00FA1D4F">
      <w:pPr>
        <w:jc w:val="both"/>
        <w:rPr>
          <w:kern w:val="16"/>
          <w:sz w:val="22"/>
          <w:szCs w:val="22"/>
          <w:lang w:val="en-US"/>
        </w:rPr>
      </w:pPr>
      <w:r w:rsidRPr="00EA29BE">
        <w:rPr>
          <w:kern w:val="16"/>
          <w:sz w:val="22"/>
          <w:szCs w:val="22"/>
          <w:lang w:val="en-US"/>
        </w:rPr>
        <w:t xml:space="preserve">Any differences between the amounts of energy billed monthly and the quantity recalculated at year end shall be adjusted on the December </w:t>
      </w:r>
      <w:r w:rsidR="00FA1D4F">
        <w:rPr>
          <w:kern w:val="16"/>
          <w:sz w:val="22"/>
          <w:szCs w:val="22"/>
          <w:lang w:val="en-US"/>
        </w:rPr>
        <w:t>invoice</w:t>
      </w:r>
      <w:r w:rsidRPr="00EA29BE">
        <w:rPr>
          <w:kern w:val="16"/>
          <w:sz w:val="22"/>
          <w:szCs w:val="22"/>
          <w:lang w:val="en-US"/>
        </w:rPr>
        <w:t>.</w:t>
      </w:r>
    </w:p>
    <w:p w:rsidR="00EA29BE" w:rsidRPr="00EA29BE" w:rsidRDefault="00EA29BE" w:rsidP="00EA29BE">
      <w:pPr>
        <w:tabs>
          <w:tab w:val="left" w:pos="2520"/>
        </w:tabs>
        <w:spacing w:before="120"/>
        <w:ind w:left="540"/>
        <w:jc w:val="both"/>
        <w:rPr>
          <w:kern w:val="16"/>
          <w:sz w:val="22"/>
          <w:szCs w:val="22"/>
          <w:lang w:val="en-US"/>
        </w:rPr>
      </w:pPr>
    </w:p>
    <w:p w:rsidR="00EA29BE" w:rsidRPr="00EA29BE" w:rsidRDefault="00EA29BE" w:rsidP="00EA29BE">
      <w:pPr>
        <w:ind w:left="-540"/>
        <w:rPr>
          <w:kern w:val="16"/>
          <w:sz w:val="22"/>
          <w:szCs w:val="22"/>
          <w:lang w:val="en-US"/>
        </w:rPr>
      </w:pPr>
    </w:p>
    <w:p w:rsidR="00EA29BE" w:rsidRPr="00EA29BE" w:rsidRDefault="00EA29BE" w:rsidP="00EA29BE">
      <w:pPr>
        <w:tabs>
          <w:tab w:val="left" w:pos="426"/>
        </w:tabs>
        <w:spacing w:before="120"/>
        <w:ind w:left="426" w:right="-431" w:hanging="426"/>
        <w:rPr>
          <w:b/>
          <w:kern w:val="16"/>
          <w:sz w:val="22"/>
          <w:szCs w:val="22"/>
          <w:lang w:val="en-US"/>
        </w:rPr>
      </w:pPr>
    </w:p>
    <w:p w:rsidR="00EA29BE" w:rsidRPr="00EA29BE" w:rsidRDefault="00EA29BE" w:rsidP="00EA29BE">
      <w:pPr>
        <w:tabs>
          <w:tab w:val="left" w:pos="426"/>
        </w:tabs>
        <w:spacing w:before="120"/>
        <w:ind w:left="426" w:right="-431" w:hanging="426"/>
        <w:jc w:val="center"/>
        <w:rPr>
          <w:b/>
          <w:kern w:val="16"/>
          <w:sz w:val="22"/>
          <w:szCs w:val="22"/>
          <w:lang w:val="en-US"/>
        </w:rPr>
      </w:pPr>
    </w:p>
    <w:p w:rsidR="005B6B84" w:rsidRDefault="00EA29BE" w:rsidP="00EA29BE">
      <w:pPr>
        <w:jc w:val="center"/>
        <w:rPr>
          <w:b/>
          <w:kern w:val="16"/>
          <w:sz w:val="22"/>
          <w:szCs w:val="22"/>
          <w:lang w:val="en-US"/>
        </w:rPr>
      </w:pPr>
      <w:r w:rsidRPr="00EA29BE">
        <w:rPr>
          <w:kern w:val="16"/>
          <w:sz w:val="22"/>
          <w:szCs w:val="22"/>
          <w:lang w:val="en-US"/>
        </w:rPr>
        <w:br w:type="page"/>
      </w:r>
      <w:r>
        <w:rPr>
          <w:b/>
          <w:kern w:val="16"/>
          <w:sz w:val="22"/>
          <w:szCs w:val="22"/>
          <w:lang w:val="en-US"/>
        </w:rPr>
        <w:lastRenderedPageBreak/>
        <w:t>Schedule</w:t>
      </w:r>
      <w:r w:rsidRPr="00EA29BE">
        <w:rPr>
          <w:b/>
          <w:kern w:val="16"/>
          <w:sz w:val="22"/>
          <w:szCs w:val="22"/>
          <w:lang w:val="en-US"/>
        </w:rPr>
        <w:t xml:space="preserve"> 7: </w:t>
      </w:r>
    </w:p>
    <w:p w:rsidR="00EA29BE" w:rsidRPr="00EA29BE" w:rsidRDefault="00EA29BE" w:rsidP="00EA29BE">
      <w:pPr>
        <w:jc w:val="center"/>
        <w:rPr>
          <w:b/>
          <w:kern w:val="16"/>
          <w:sz w:val="22"/>
          <w:szCs w:val="22"/>
          <w:lang w:val="en-US"/>
        </w:rPr>
      </w:pPr>
      <w:r w:rsidRPr="00EA29BE">
        <w:rPr>
          <w:b/>
          <w:kern w:val="16"/>
          <w:sz w:val="22"/>
          <w:szCs w:val="22"/>
          <w:lang w:val="en-US"/>
        </w:rPr>
        <w:t>Index Statement Order</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ind w:left="708"/>
        <w:jc w:val="both"/>
        <w:rPr>
          <w:kern w:val="16"/>
          <w:sz w:val="22"/>
          <w:szCs w:val="22"/>
          <w:lang w:val="en-US"/>
        </w:rPr>
      </w:pPr>
      <w:r w:rsidRPr="00EA29BE">
        <w:rPr>
          <w:kern w:val="16"/>
          <w:sz w:val="22"/>
          <w:szCs w:val="22"/>
          <w:lang w:val="en-US"/>
        </w:rPr>
        <w:t>Client: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p>
    <w:p w:rsidR="00EA29BE" w:rsidRPr="00EA29BE" w:rsidRDefault="00EA29BE" w:rsidP="00EA29BE">
      <w:pPr>
        <w:ind w:left="708"/>
        <w:jc w:val="both"/>
        <w:rPr>
          <w:kern w:val="16"/>
          <w:sz w:val="22"/>
          <w:szCs w:val="22"/>
          <w:lang w:val="en-US"/>
        </w:rPr>
      </w:pPr>
    </w:p>
    <w:p w:rsidR="00EA29BE" w:rsidRPr="00EA29BE" w:rsidRDefault="00EA29BE" w:rsidP="00EA29BE">
      <w:pPr>
        <w:ind w:left="708"/>
        <w:jc w:val="both"/>
        <w:rPr>
          <w:kern w:val="16"/>
          <w:sz w:val="22"/>
          <w:szCs w:val="22"/>
          <w:lang w:val="en-US"/>
        </w:rPr>
      </w:pPr>
      <w:r w:rsidRPr="00EA29BE">
        <w:rPr>
          <w:kern w:val="16"/>
          <w:sz w:val="22"/>
          <w:szCs w:val="22"/>
          <w:lang w:val="en-US"/>
        </w:rPr>
        <w:t xml:space="preserve">Supplier: </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ind w:left="708"/>
        <w:jc w:val="both"/>
        <w:rPr>
          <w:kern w:val="16"/>
          <w:sz w:val="22"/>
          <w:szCs w:val="22"/>
          <w:lang w:val="en-US"/>
        </w:rPr>
      </w:pPr>
      <w:r w:rsidRPr="00EA29BE">
        <w:rPr>
          <w:kern w:val="16"/>
          <w:sz w:val="22"/>
          <w:szCs w:val="22"/>
          <w:lang w:val="en-US"/>
        </w:rPr>
        <w:t>………………………..</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t>Date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 xml:space="preserve">In accordance with the Contract, we are sending you the technical parameters for the period: </w:t>
      </w:r>
    </w:p>
    <w:p w:rsidR="00EA29BE" w:rsidRPr="00EA29BE" w:rsidRDefault="00EA29BE" w:rsidP="00EA29BE">
      <w:pPr>
        <w:rPr>
          <w:kern w:val="16"/>
          <w:sz w:val="22"/>
          <w:szCs w:val="22"/>
          <w:lang w:val="en-US"/>
        </w:rPr>
      </w:pPr>
    </w:p>
    <w:p w:rsidR="00EA29BE" w:rsidRPr="00EA29BE" w:rsidRDefault="00EA29BE" w:rsidP="00EA29BE">
      <w:pPr>
        <w:ind w:left="3540" w:hanging="3540"/>
        <w:rPr>
          <w:kern w:val="16"/>
          <w:sz w:val="22"/>
          <w:szCs w:val="22"/>
          <w:lang w:val="en-US"/>
        </w:rPr>
      </w:pPr>
      <w:r w:rsidRPr="00EA29BE">
        <w:rPr>
          <w:kern w:val="16"/>
          <w:sz w:val="22"/>
          <w:szCs w:val="22"/>
          <w:lang w:val="en-US"/>
        </w:rPr>
        <w:t xml:space="preserve">Date : __/__/__/ </w:t>
      </w:r>
      <w:r w:rsidRPr="00EA29BE">
        <w:rPr>
          <w:kern w:val="16"/>
          <w:sz w:val="22"/>
          <w:szCs w:val="22"/>
          <w:lang w:val="en-US"/>
        </w:rPr>
        <w:tab/>
        <w:t xml:space="preserve">Summary of indices for previous period: </w:t>
      </w:r>
    </w:p>
    <w:p w:rsidR="00EA29BE" w:rsidRPr="00EA29BE" w:rsidRDefault="00EA29BE" w:rsidP="00A04709">
      <w:pPr>
        <w:numPr>
          <w:ilvl w:val="0"/>
          <w:numId w:val="38"/>
        </w:numPr>
        <w:rPr>
          <w:kern w:val="16"/>
          <w:sz w:val="22"/>
          <w:szCs w:val="22"/>
          <w:lang w:val="en-US"/>
        </w:rPr>
      </w:pPr>
      <w:r w:rsidRPr="00EA29BE">
        <w:rPr>
          <w:kern w:val="16"/>
          <w:sz w:val="22"/>
          <w:szCs w:val="22"/>
          <w:lang w:val="en-US"/>
        </w:rPr>
        <w:t>MWh at plant entry: .........</w:t>
      </w:r>
    </w:p>
    <w:p w:rsidR="00EA29BE" w:rsidRPr="00EA29BE" w:rsidRDefault="00EA29BE" w:rsidP="00A04709">
      <w:pPr>
        <w:numPr>
          <w:ilvl w:val="0"/>
          <w:numId w:val="38"/>
        </w:numPr>
        <w:rPr>
          <w:kern w:val="16"/>
          <w:sz w:val="22"/>
          <w:szCs w:val="22"/>
          <w:lang w:val="en-US"/>
        </w:rPr>
      </w:pPr>
      <w:r w:rsidRPr="00EA29BE">
        <w:rPr>
          <w:kern w:val="16"/>
          <w:sz w:val="22"/>
          <w:szCs w:val="22"/>
          <w:lang w:val="en-US"/>
        </w:rPr>
        <w:t>Number of hours of operation:...</w:t>
      </w:r>
    </w:p>
    <w:p w:rsidR="00EA29BE" w:rsidRPr="00EA29BE" w:rsidRDefault="00EA29BE" w:rsidP="00EA29BE">
      <w:pPr>
        <w:ind w:left="3540"/>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Date : __/__/__/</w:t>
      </w:r>
      <w:r w:rsidRPr="00EA29BE">
        <w:rPr>
          <w:kern w:val="16"/>
          <w:sz w:val="22"/>
          <w:szCs w:val="22"/>
          <w:lang w:val="en-US"/>
        </w:rPr>
        <w:tab/>
      </w:r>
      <w:r w:rsidRPr="00EA29BE">
        <w:rPr>
          <w:kern w:val="16"/>
          <w:sz w:val="22"/>
          <w:szCs w:val="22"/>
          <w:lang w:val="en-US"/>
        </w:rPr>
        <w:tab/>
      </w:r>
      <w:r w:rsidRPr="00EA29BE">
        <w:rPr>
          <w:kern w:val="16"/>
          <w:sz w:val="22"/>
          <w:szCs w:val="22"/>
          <w:lang w:val="en-US"/>
        </w:rPr>
        <w:tab/>
        <w:t xml:space="preserve">Index for period </w:t>
      </w:r>
    </w:p>
    <w:p w:rsidR="00EA29BE" w:rsidRPr="00EA29BE" w:rsidRDefault="00EA29BE" w:rsidP="00A04709">
      <w:pPr>
        <w:numPr>
          <w:ilvl w:val="0"/>
          <w:numId w:val="38"/>
        </w:numPr>
        <w:rPr>
          <w:kern w:val="16"/>
          <w:sz w:val="22"/>
          <w:szCs w:val="22"/>
          <w:lang w:val="en-US"/>
        </w:rPr>
      </w:pPr>
      <w:r w:rsidRPr="00EA29BE">
        <w:rPr>
          <w:kern w:val="16"/>
          <w:sz w:val="22"/>
          <w:szCs w:val="22"/>
          <w:lang w:val="en-US"/>
        </w:rPr>
        <w:t>MWh at Plant entry: .........</w:t>
      </w:r>
    </w:p>
    <w:p w:rsidR="00EA29BE" w:rsidRPr="00EA29BE" w:rsidRDefault="00EA29BE" w:rsidP="00A04709">
      <w:pPr>
        <w:numPr>
          <w:ilvl w:val="0"/>
          <w:numId w:val="38"/>
        </w:numPr>
        <w:rPr>
          <w:kern w:val="16"/>
          <w:sz w:val="22"/>
          <w:szCs w:val="22"/>
          <w:lang w:val="en-US"/>
        </w:rPr>
      </w:pPr>
      <w:r w:rsidRPr="00EA29BE">
        <w:rPr>
          <w:kern w:val="16"/>
          <w:sz w:val="22"/>
          <w:szCs w:val="22"/>
          <w:lang w:val="en-US"/>
        </w:rPr>
        <w:t>Number of hours of operation :...</w:t>
      </w:r>
    </w:p>
    <w:p w:rsidR="00EA29BE" w:rsidRPr="00EA29BE" w:rsidRDefault="00EA29BE" w:rsidP="00EA29BE">
      <w:pPr>
        <w:ind w:left="3540"/>
        <w:rPr>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For the period from __/__/__/ to __/__/__/</w:t>
      </w:r>
    </w:p>
    <w:p w:rsidR="00EA29BE" w:rsidRPr="00EA29BE" w:rsidRDefault="00EA29BE" w:rsidP="00A04709">
      <w:pPr>
        <w:numPr>
          <w:ilvl w:val="0"/>
          <w:numId w:val="38"/>
        </w:numPr>
        <w:rPr>
          <w:kern w:val="16"/>
          <w:sz w:val="22"/>
          <w:szCs w:val="22"/>
          <w:lang w:val="en-US"/>
        </w:rPr>
      </w:pPr>
      <w:r w:rsidRPr="00EA29BE">
        <w:rPr>
          <w:kern w:val="16"/>
          <w:sz w:val="22"/>
          <w:szCs w:val="22"/>
          <w:lang w:val="en-US"/>
        </w:rPr>
        <w:t>Number of MWh produced</w:t>
      </w:r>
    </w:p>
    <w:p w:rsidR="00EA29BE" w:rsidRPr="00EA29BE" w:rsidRDefault="00EA29BE" w:rsidP="00A04709">
      <w:pPr>
        <w:numPr>
          <w:ilvl w:val="0"/>
          <w:numId w:val="38"/>
        </w:numPr>
        <w:rPr>
          <w:kern w:val="16"/>
          <w:sz w:val="22"/>
          <w:szCs w:val="22"/>
          <w:lang w:val="en-US"/>
        </w:rPr>
      </w:pPr>
      <w:r w:rsidRPr="00EA29BE">
        <w:rPr>
          <w:kern w:val="16"/>
          <w:sz w:val="22"/>
          <w:szCs w:val="22"/>
          <w:lang w:val="en-US"/>
        </w:rPr>
        <w:t xml:space="preserve">Number of hours of operation </w:t>
      </w:r>
    </w:p>
    <w:p w:rsidR="00EA29BE" w:rsidRPr="00EA29BE" w:rsidRDefault="00EA29BE" w:rsidP="00A04709">
      <w:pPr>
        <w:numPr>
          <w:ilvl w:val="0"/>
          <w:numId w:val="38"/>
        </w:numPr>
        <w:rPr>
          <w:kern w:val="16"/>
          <w:sz w:val="22"/>
          <w:szCs w:val="22"/>
          <w:lang w:val="en-US"/>
        </w:rPr>
      </w:pPr>
      <w:r w:rsidRPr="00EA29BE">
        <w:rPr>
          <w:kern w:val="16"/>
          <w:sz w:val="22"/>
          <w:szCs w:val="22"/>
          <w:lang w:val="en-US"/>
        </w:rPr>
        <w:t>Estimated inventory: …………………….Tons or m</w:t>
      </w:r>
      <w:r w:rsidRPr="00EA29BE">
        <w:rPr>
          <w:kern w:val="16"/>
          <w:sz w:val="22"/>
          <w:szCs w:val="22"/>
          <w:vertAlign w:val="superscript"/>
          <w:lang w:val="en-US"/>
        </w:rPr>
        <w:t>3</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 xml:space="preserve">Client signature: </w:t>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r>
      <w:r w:rsidRPr="00EA29BE">
        <w:rPr>
          <w:kern w:val="16"/>
          <w:sz w:val="22"/>
          <w:szCs w:val="22"/>
          <w:lang w:val="en-US"/>
        </w:rPr>
        <w:tab/>
        <w:t xml:space="preserve">Supplier signature:  </w:t>
      </w:r>
    </w:p>
    <w:p w:rsidR="005B6B84" w:rsidRDefault="00EA29BE" w:rsidP="00EA29BE">
      <w:pPr>
        <w:jc w:val="center"/>
        <w:rPr>
          <w:b/>
          <w:kern w:val="16"/>
          <w:sz w:val="22"/>
          <w:szCs w:val="22"/>
          <w:lang w:val="en-US"/>
        </w:rPr>
      </w:pPr>
      <w:r w:rsidRPr="00EA29BE">
        <w:rPr>
          <w:kern w:val="16"/>
          <w:sz w:val="22"/>
          <w:szCs w:val="22"/>
          <w:lang w:val="en-US"/>
        </w:rPr>
        <w:br w:type="page"/>
      </w:r>
      <w:r>
        <w:rPr>
          <w:b/>
          <w:kern w:val="16"/>
          <w:sz w:val="22"/>
          <w:szCs w:val="22"/>
          <w:lang w:val="en-US"/>
        </w:rPr>
        <w:lastRenderedPageBreak/>
        <w:t>Schedule</w:t>
      </w:r>
      <w:r w:rsidRPr="00EA29BE">
        <w:rPr>
          <w:b/>
          <w:kern w:val="16"/>
          <w:sz w:val="22"/>
          <w:szCs w:val="22"/>
          <w:lang w:val="en-US"/>
        </w:rPr>
        <w:t xml:space="preserve"> 8: </w:t>
      </w:r>
    </w:p>
    <w:p w:rsidR="00EA29BE" w:rsidRPr="00EA29BE" w:rsidRDefault="00EA29BE" w:rsidP="00EA29BE">
      <w:pPr>
        <w:jc w:val="center"/>
        <w:rPr>
          <w:b/>
          <w:bCs/>
          <w:kern w:val="16"/>
          <w:sz w:val="22"/>
          <w:szCs w:val="22"/>
          <w:lang w:val="en-US"/>
        </w:rPr>
      </w:pPr>
      <w:r w:rsidRPr="00EA29BE">
        <w:rPr>
          <w:b/>
          <w:kern w:val="16"/>
          <w:sz w:val="22"/>
          <w:szCs w:val="22"/>
          <w:lang w:val="en-US"/>
        </w:rPr>
        <w:t>Sample moisture measurement procedure</w:t>
      </w:r>
    </w:p>
    <w:p w:rsidR="00EA29BE" w:rsidRPr="00874713" w:rsidRDefault="00874713" w:rsidP="00EA29BE">
      <w:pPr>
        <w:autoSpaceDE w:val="0"/>
        <w:autoSpaceDN w:val="0"/>
        <w:adjustRightInd w:val="0"/>
        <w:jc w:val="center"/>
        <w:rPr>
          <w:b/>
          <w:bCs/>
          <w:kern w:val="16"/>
          <w:sz w:val="22"/>
          <w:szCs w:val="22"/>
          <w:lang w:val="en-US"/>
        </w:rPr>
      </w:pPr>
      <w:r w:rsidRPr="00874713">
        <w:rPr>
          <w:b/>
          <w:bCs/>
          <w:kern w:val="16"/>
          <w:sz w:val="22"/>
          <w:szCs w:val="22"/>
          <w:lang w:val="en-US"/>
        </w:rPr>
        <w:t>(</w:t>
      </w:r>
      <w:r w:rsidR="00EA29BE" w:rsidRPr="00874713">
        <w:rPr>
          <w:b/>
          <w:bCs/>
          <w:kern w:val="16"/>
          <w:sz w:val="22"/>
          <w:szCs w:val="22"/>
          <w:lang w:val="en-US"/>
        </w:rPr>
        <w:t>Microwave method</w:t>
      </w:r>
      <w:r w:rsidRPr="00874713">
        <w:rPr>
          <w:b/>
          <w:bCs/>
          <w:kern w:val="16"/>
          <w:sz w:val="22"/>
          <w:szCs w:val="22"/>
          <w:lang w:val="en-US"/>
        </w:rPr>
        <w:t>)</w:t>
      </w:r>
    </w:p>
    <w:p w:rsidR="00EA29BE" w:rsidRPr="00EA29BE" w:rsidRDefault="00EA29BE" w:rsidP="00EA29BE">
      <w:pPr>
        <w:autoSpaceDE w:val="0"/>
        <w:autoSpaceDN w:val="0"/>
        <w:adjustRightInd w:val="0"/>
        <w:rPr>
          <w:kern w:val="16"/>
          <w:sz w:val="22"/>
          <w:szCs w:val="22"/>
          <w:lang w:val="en-US"/>
        </w:rPr>
      </w:pPr>
    </w:p>
    <w:p w:rsidR="00EA29BE" w:rsidRPr="00EA29BE" w:rsidRDefault="00EA29BE" w:rsidP="00EA29BE">
      <w:pPr>
        <w:autoSpaceDE w:val="0"/>
        <w:autoSpaceDN w:val="0"/>
        <w:adjustRightInd w:val="0"/>
        <w:rPr>
          <w:kern w:val="16"/>
          <w:sz w:val="22"/>
          <w:szCs w:val="22"/>
          <w:lang w:val="en-US"/>
        </w:rPr>
      </w:pPr>
    </w:p>
    <w:p w:rsidR="00EA29BE" w:rsidRPr="00EA29BE" w:rsidRDefault="00EA29BE" w:rsidP="00A04709">
      <w:pPr>
        <w:numPr>
          <w:ilvl w:val="0"/>
          <w:numId w:val="39"/>
        </w:numPr>
        <w:autoSpaceDE w:val="0"/>
        <w:autoSpaceDN w:val="0"/>
        <w:adjustRightInd w:val="0"/>
        <w:jc w:val="both"/>
        <w:rPr>
          <w:b/>
          <w:bCs/>
          <w:kern w:val="16"/>
          <w:sz w:val="22"/>
          <w:szCs w:val="22"/>
          <w:lang w:val="en-US"/>
        </w:rPr>
      </w:pPr>
      <w:r w:rsidRPr="00EA29BE">
        <w:rPr>
          <w:b/>
          <w:bCs/>
          <w:kern w:val="16"/>
          <w:sz w:val="22"/>
          <w:szCs w:val="22"/>
          <w:lang w:val="en-US"/>
        </w:rPr>
        <w:t>Object</w:t>
      </w:r>
    </w:p>
    <w:p w:rsidR="00FA1D4F" w:rsidRDefault="00FA1D4F"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This simplified procedure makes it possible to measure the average moisture rate of the wood fuels.</w:t>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p>
    <w:p w:rsidR="00EA29BE" w:rsidRDefault="00EA29BE" w:rsidP="00A04709">
      <w:pPr>
        <w:numPr>
          <w:ilvl w:val="0"/>
          <w:numId w:val="39"/>
        </w:numPr>
        <w:autoSpaceDE w:val="0"/>
        <w:autoSpaceDN w:val="0"/>
        <w:adjustRightInd w:val="0"/>
        <w:jc w:val="both"/>
        <w:rPr>
          <w:b/>
          <w:bCs/>
          <w:kern w:val="16"/>
          <w:sz w:val="22"/>
          <w:szCs w:val="22"/>
          <w:lang w:val="en-US"/>
        </w:rPr>
      </w:pPr>
      <w:r w:rsidRPr="00EA29BE">
        <w:rPr>
          <w:b/>
          <w:bCs/>
          <w:kern w:val="16"/>
          <w:sz w:val="22"/>
          <w:szCs w:val="22"/>
          <w:lang w:val="en-US"/>
        </w:rPr>
        <w:t>Equipment used</w:t>
      </w:r>
    </w:p>
    <w:p w:rsidR="00FA1D4F" w:rsidRPr="00EA29BE" w:rsidRDefault="00FA1D4F" w:rsidP="00FA1D4F">
      <w:pPr>
        <w:autoSpaceDE w:val="0"/>
        <w:autoSpaceDN w:val="0"/>
        <w:adjustRightInd w:val="0"/>
        <w:ind w:left="360"/>
        <w:jc w:val="both"/>
        <w:rPr>
          <w:b/>
          <w:bCs/>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 xml:space="preserve">- </w:t>
      </w:r>
      <w:r w:rsidR="00FA1D4F">
        <w:rPr>
          <w:kern w:val="16"/>
          <w:sz w:val="22"/>
          <w:szCs w:val="22"/>
          <w:lang w:val="en-US"/>
        </w:rPr>
        <w:tab/>
      </w:r>
      <w:r w:rsidRPr="00EA29BE">
        <w:rPr>
          <w:kern w:val="16"/>
          <w:sz w:val="22"/>
          <w:szCs w:val="22"/>
          <w:lang w:val="en-US"/>
        </w:rPr>
        <w:t>one microwave oven;</w:t>
      </w: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 xml:space="preserve">- </w:t>
      </w:r>
      <w:r w:rsidR="00FA1D4F">
        <w:rPr>
          <w:kern w:val="16"/>
          <w:sz w:val="22"/>
          <w:szCs w:val="22"/>
          <w:lang w:val="en-US"/>
        </w:rPr>
        <w:tab/>
      </w:r>
      <w:r w:rsidRPr="00EA29BE">
        <w:rPr>
          <w:kern w:val="16"/>
          <w:sz w:val="22"/>
          <w:szCs w:val="22"/>
          <w:lang w:val="en-US"/>
        </w:rPr>
        <w:t>one scale with precision within one gram;</w:t>
      </w: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 xml:space="preserve">- </w:t>
      </w:r>
      <w:r w:rsidR="00FA1D4F">
        <w:rPr>
          <w:kern w:val="16"/>
          <w:sz w:val="22"/>
          <w:szCs w:val="22"/>
          <w:lang w:val="en-US"/>
        </w:rPr>
        <w:tab/>
      </w:r>
      <w:r w:rsidRPr="00EA29BE">
        <w:rPr>
          <w:kern w:val="16"/>
          <w:sz w:val="22"/>
          <w:szCs w:val="22"/>
          <w:lang w:val="en-US"/>
        </w:rPr>
        <w:t>one small dish made of inflammable material.</w:t>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A04709">
      <w:pPr>
        <w:numPr>
          <w:ilvl w:val="0"/>
          <w:numId w:val="39"/>
        </w:numPr>
        <w:autoSpaceDE w:val="0"/>
        <w:autoSpaceDN w:val="0"/>
        <w:adjustRightInd w:val="0"/>
        <w:jc w:val="both"/>
        <w:rPr>
          <w:b/>
          <w:bCs/>
          <w:kern w:val="16"/>
          <w:sz w:val="22"/>
          <w:szCs w:val="22"/>
          <w:lang w:val="en-US"/>
        </w:rPr>
      </w:pPr>
      <w:r w:rsidRPr="00EA29BE">
        <w:rPr>
          <w:b/>
          <w:bCs/>
          <w:kern w:val="16"/>
          <w:sz w:val="22"/>
          <w:szCs w:val="22"/>
          <w:lang w:val="en-US"/>
        </w:rPr>
        <w:t>Notations</w:t>
      </w:r>
    </w:p>
    <w:p w:rsidR="00FA1D4F" w:rsidRDefault="00FA1D4F" w:rsidP="00EA29BE">
      <w:pPr>
        <w:autoSpaceDE w:val="0"/>
        <w:autoSpaceDN w:val="0"/>
        <w:adjustRightInd w:val="0"/>
        <w:jc w:val="both"/>
        <w:rPr>
          <w:kern w:val="16"/>
          <w:sz w:val="22"/>
          <w:szCs w:val="22"/>
          <w:lang w:val="en-US"/>
        </w:rPr>
      </w:pPr>
    </w:p>
    <w:p w:rsidR="00EA29BE" w:rsidRPr="00EA29BE" w:rsidRDefault="00FA1D4F" w:rsidP="00EA29BE">
      <w:pPr>
        <w:autoSpaceDE w:val="0"/>
        <w:autoSpaceDN w:val="0"/>
        <w:adjustRightInd w:val="0"/>
        <w:jc w:val="both"/>
        <w:rPr>
          <w:kern w:val="16"/>
          <w:sz w:val="22"/>
          <w:szCs w:val="22"/>
          <w:lang w:val="en-US"/>
        </w:rPr>
      </w:pPr>
      <w:r>
        <w:rPr>
          <w:kern w:val="16"/>
          <w:sz w:val="22"/>
          <w:szCs w:val="22"/>
          <w:lang w:val="en-US"/>
        </w:rPr>
        <w:t>-</w:t>
      </w:r>
      <w:r>
        <w:rPr>
          <w:kern w:val="16"/>
          <w:sz w:val="22"/>
          <w:szCs w:val="22"/>
          <w:lang w:val="en-US"/>
        </w:rPr>
        <w:tab/>
      </w:r>
      <w:r w:rsidR="00EA29BE" w:rsidRPr="00EA29BE">
        <w:rPr>
          <w:kern w:val="16"/>
          <w:sz w:val="22"/>
          <w:szCs w:val="22"/>
          <w:lang w:val="en-US"/>
        </w:rPr>
        <w:t>m1: weight of small dish;</w:t>
      </w: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 xml:space="preserve">- </w:t>
      </w:r>
      <w:r w:rsidR="00FA1D4F">
        <w:rPr>
          <w:kern w:val="16"/>
          <w:sz w:val="22"/>
          <w:szCs w:val="22"/>
          <w:lang w:val="en-US"/>
        </w:rPr>
        <w:tab/>
      </w:r>
      <w:r w:rsidRPr="00EA29BE">
        <w:rPr>
          <w:kern w:val="16"/>
          <w:sz w:val="22"/>
          <w:szCs w:val="22"/>
          <w:lang w:val="en-US"/>
        </w:rPr>
        <w:t>m2: weight of dish with sample before placed in microwave oven;</w:t>
      </w: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 xml:space="preserve">- </w:t>
      </w:r>
      <w:r w:rsidR="00FA1D4F">
        <w:rPr>
          <w:kern w:val="16"/>
          <w:sz w:val="22"/>
          <w:szCs w:val="22"/>
          <w:lang w:val="en-US"/>
        </w:rPr>
        <w:tab/>
      </w:r>
      <w:r w:rsidRPr="00EA29BE">
        <w:rPr>
          <w:kern w:val="16"/>
          <w:sz w:val="22"/>
          <w:szCs w:val="22"/>
          <w:lang w:val="en-US"/>
        </w:rPr>
        <w:t>m3: weight of dish with sample after taken out of microwave oven.</w:t>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A04709">
      <w:pPr>
        <w:numPr>
          <w:ilvl w:val="0"/>
          <w:numId w:val="39"/>
        </w:numPr>
        <w:autoSpaceDE w:val="0"/>
        <w:autoSpaceDN w:val="0"/>
        <w:adjustRightInd w:val="0"/>
        <w:jc w:val="both"/>
        <w:rPr>
          <w:b/>
          <w:bCs/>
          <w:kern w:val="16"/>
          <w:sz w:val="22"/>
          <w:szCs w:val="22"/>
          <w:lang w:val="en-US"/>
        </w:rPr>
      </w:pPr>
      <w:r w:rsidRPr="00EA29BE">
        <w:rPr>
          <w:b/>
          <w:bCs/>
          <w:kern w:val="16"/>
          <w:sz w:val="22"/>
          <w:szCs w:val="22"/>
          <w:lang w:val="en-US"/>
        </w:rPr>
        <w:t>Testing procedure</w:t>
      </w:r>
    </w:p>
    <w:p w:rsidR="00FA1D4F" w:rsidRDefault="00FA1D4F" w:rsidP="00EA29BE">
      <w:pPr>
        <w:autoSpaceDE w:val="0"/>
        <w:autoSpaceDN w:val="0"/>
        <w:adjustRightInd w:val="0"/>
        <w:jc w:val="both"/>
        <w:rPr>
          <w:kern w:val="16"/>
          <w:sz w:val="22"/>
          <w:szCs w:val="22"/>
          <w:lang w:val="en-US"/>
        </w:rPr>
      </w:pPr>
    </w:p>
    <w:p w:rsidR="00EA29BE" w:rsidRPr="00EA29BE" w:rsidRDefault="00FA1D4F" w:rsidP="00EA29BE">
      <w:pPr>
        <w:autoSpaceDE w:val="0"/>
        <w:autoSpaceDN w:val="0"/>
        <w:adjustRightInd w:val="0"/>
        <w:jc w:val="both"/>
        <w:rPr>
          <w:kern w:val="16"/>
          <w:sz w:val="22"/>
          <w:szCs w:val="22"/>
          <w:lang w:val="en-US"/>
        </w:rPr>
      </w:pPr>
      <w:r>
        <w:rPr>
          <w:kern w:val="16"/>
          <w:sz w:val="22"/>
          <w:szCs w:val="22"/>
          <w:lang w:val="en-US"/>
        </w:rPr>
        <w:t>-</w:t>
      </w:r>
      <w:r>
        <w:rPr>
          <w:kern w:val="16"/>
          <w:sz w:val="22"/>
          <w:szCs w:val="22"/>
          <w:lang w:val="en-US"/>
        </w:rPr>
        <w:tab/>
      </w:r>
      <w:r w:rsidR="00EA29BE" w:rsidRPr="00EA29BE">
        <w:rPr>
          <w:kern w:val="16"/>
          <w:sz w:val="22"/>
          <w:szCs w:val="22"/>
          <w:lang w:val="en-US"/>
        </w:rPr>
        <w:t>Cover the dish with a layer of fuel and weigh both (m2).</w:t>
      </w:r>
    </w:p>
    <w:p w:rsidR="00EA29BE" w:rsidRPr="00EA29BE" w:rsidRDefault="00FA1D4F" w:rsidP="00FA1D4F">
      <w:pPr>
        <w:autoSpaceDE w:val="0"/>
        <w:autoSpaceDN w:val="0"/>
        <w:adjustRightInd w:val="0"/>
        <w:ind w:left="720" w:hanging="720"/>
        <w:jc w:val="both"/>
        <w:rPr>
          <w:kern w:val="16"/>
          <w:sz w:val="22"/>
          <w:szCs w:val="22"/>
          <w:lang w:val="en-US"/>
        </w:rPr>
      </w:pPr>
      <w:r>
        <w:rPr>
          <w:kern w:val="16"/>
          <w:sz w:val="22"/>
          <w:szCs w:val="22"/>
          <w:lang w:val="en-US"/>
        </w:rPr>
        <w:t>-</w:t>
      </w:r>
      <w:r>
        <w:rPr>
          <w:kern w:val="16"/>
          <w:sz w:val="22"/>
          <w:szCs w:val="22"/>
          <w:lang w:val="en-US"/>
        </w:rPr>
        <w:tab/>
      </w:r>
      <w:r w:rsidR="00EA29BE" w:rsidRPr="00EA29BE">
        <w:rPr>
          <w:kern w:val="16"/>
          <w:sz w:val="22"/>
          <w:szCs w:val="22"/>
          <w:lang w:val="en-US"/>
        </w:rPr>
        <w:t>Put the filled dish in the microwave oven for one minute, weigh it, and repeat until brownish spots or smoke appears. Record the weight in m3.</w:t>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Repeat the procedure three times.</w:t>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A04709">
      <w:pPr>
        <w:numPr>
          <w:ilvl w:val="0"/>
          <w:numId w:val="39"/>
        </w:numPr>
        <w:autoSpaceDE w:val="0"/>
        <w:autoSpaceDN w:val="0"/>
        <w:adjustRightInd w:val="0"/>
        <w:jc w:val="both"/>
        <w:rPr>
          <w:b/>
          <w:bCs/>
          <w:kern w:val="16"/>
          <w:sz w:val="22"/>
          <w:szCs w:val="22"/>
          <w:lang w:val="en-US"/>
        </w:rPr>
      </w:pPr>
      <w:r w:rsidRPr="00EA29BE">
        <w:rPr>
          <w:b/>
          <w:bCs/>
          <w:kern w:val="16"/>
          <w:sz w:val="22"/>
          <w:szCs w:val="22"/>
          <w:lang w:val="en-US"/>
        </w:rPr>
        <w:t>Presentation of results</w:t>
      </w:r>
    </w:p>
    <w:p w:rsidR="00FA1D4F" w:rsidRDefault="00FA1D4F"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The humidity rate is:</w:t>
      </w:r>
    </w:p>
    <w:p w:rsidR="00EA29BE" w:rsidRPr="00EA29BE" w:rsidRDefault="00066569" w:rsidP="00EA29BE">
      <w:pPr>
        <w:autoSpaceDE w:val="0"/>
        <w:autoSpaceDN w:val="0"/>
        <w:adjustRightInd w:val="0"/>
        <w:jc w:val="center"/>
        <w:rPr>
          <w:kern w:val="16"/>
          <w:sz w:val="22"/>
          <w:szCs w:val="22"/>
          <w:lang w:val="en-US"/>
        </w:rPr>
      </w:pPr>
      <w:r>
        <w:rPr>
          <w:noProof/>
          <w:kern w:val="16"/>
          <w:sz w:val="22"/>
          <w:szCs w:val="22"/>
        </w:rPr>
        <w:drawing>
          <wp:inline distT="0" distB="0" distL="0" distR="0">
            <wp:extent cx="1333500" cy="419100"/>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1333500" cy="419100"/>
                    </a:xfrm>
                    <a:prstGeom prst="rect">
                      <a:avLst/>
                    </a:prstGeom>
                    <a:noFill/>
                    <a:ln w="9525">
                      <a:noFill/>
                      <a:miter lim="800000"/>
                      <a:headEnd/>
                      <a:tailEnd/>
                    </a:ln>
                  </pic:spPr>
                </pic:pic>
              </a:graphicData>
            </a:graphic>
          </wp:inline>
        </w:drawing>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autoSpaceDE w:val="0"/>
        <w:autoSpaceDN w:val="0"/>
        <w:adjustRightInd w:val="0"/>
        <w:jc w:val="both"/>
        <w:rPr>
          <w:kern w:val="16"/>
          <w:sz w:val="22"/>
          <w:szCs w:val="22"/>
          <w:lang w:val="en-US"/>
        </w:rPr>
      </w:pPr>
      <w:r w:rsidRPr="00EA29BE">
        <w:rPr>
          <w:kern w:val="16"/>
          <w:sz w:val="22"/>
          <w:szCs w:val="22"/>
          <w:lang w:val="en-US"/>
        </w:rPr>
        <w:t>Take the average of the three measurements and report the results in the registration notebook.</w:t>
      </w:r>
    </w:p>
    <w:p w:rsidR="00EA29BE" w:rsidRPr="00EA29BE" w:rsidRDefault="00EA29BE" w:rsidP="00EA29BE">
      <w:pPr>
        <w:autoSpaceDE w:val="0"/>
        <w:autoSpaceDN w:val="0"/>
        <w:adjustRightInd w:val="0"/>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br w:type="page"/>
      </w:r>
    </w:p>
    <w:p w:rsidR="005B6B84" w:rsidRDefault="00EA29BE" w:rsidP="00874713">
      <w:pPr>
        <w:jc w:val="center"/>
        <w:rPr>
          <w:b/>
          <w:kern w:val="16"/>
          <w:sz w:val="22"/>
          <w:szCs w:val="22"/>
          <w:lang w:val="en-US"/>
        </w:rPr>
      </w:pPr>
      <w:r>
        <w:rPr>
          <w:b/>
          <w:kern w:val="16"/>
          <w:sz w:val="22"/>
          <w:szCs w:val="22"/>
          <w:lang w:val="en-US"/>
        </w:rPr>
        <w:lastRenderedPageBreak/>
        <w:t>Schedule</w:t>
      </w:r>
      <w:r w:rsidRPr="00EA29BE">
        <w:rPr>
          <w:b/>
          <w:kern w:val="16"/>
          <w:sz w:val="22"/>
          <w:szCs w:val="22"/>
          <w:lang w:val="en-US"/>
        </w:rPr>
        <w:t xml:space="preserve"> 9: </w:t>
      </w:r>
    </w:p>
    <w:p w:rsidR="00EA29BE" w:rsidRPr="00EA29BE" w:rsidRDefault="00EA29BE" w:rsidP="00874713">
      <w:pPr>
        <w:jc w:val="center"/>
        <w:rPr>
          <w:b/>
          <w:kern w:val="16"/>
          <w:sz w:val="22"/>
          <w:szCs w:val="22"/>
          <w:lang w:val="en-US"/>
        </w:rPr>
      </w:pPr>
      <w:r w:rsidRPr="00EA29BE">
        <w:rPr>
          <w:b/>
          <w:kern w:val="16"/>
          <w:sz w:val="22"/>
          <w:szCs w:val="22"/>
          <w:lang w:val="en-US"/>
        </w:rPr>
        <w:t xml:space="preserve">Site map of </w:t>
      </w:r>
      <w:r w:rsidR="00874713">
        <w:rPr>
          <w:b/>
          <w:kern w:val="16"/>
          <w:sz w:val="22"/>
          <w:szCs w:val="22"/>
          <w:lang w:val="en-US"/>
        </w:rPr>
        <w:t xml:space="preserve">the </w:t>
      </w:r>
      <w:r w:rsidRPr="00EA29BE">
        <w:rPr>
          <w:b/>
          <w:kern w:val="16"/>
          <w:sz w:val="22"/>
          <w:szCs w:val="22"/>
          <w:lang w:val="en-US"/>
        </w:rPr>
        <w:t xml:space="preserve">Plant and storage of </w:t>
      </w:r>
      <w:r w:rsidR="00874713">
        <w:rPr>
          <w:b/>
          <w:kern w:val="16"/>
          <w:sz w:val="22"/>
          <w:szCs w:val="22"/>
          <w:lang w:val="en-US"/>
        </w:rPr>
        <w:t>External B</w:t>
      </w:r>
      <w:r w:rsidRPr="00EA29BE">
        <w:rPr>
          <w:b/>
          <w:kern w:val="16"/>
          <w:sz w:val="22"/>
          <w:szCs w:val="22"/>
          <w:lang w:val="en-US"/>
        </w:rPr>
        <w:t>iomass</w:t>
      </w:r>
    </w:p>
    <w:p w:rsidR="00EA29BE" w:rsidRPr="00EA29BE" w:rsidRDefault="00EA29BE" w:rsidP="00EA29BE">
      <w:pPr>
        <w:jc w:val="both"/>
        <w:rPr>
          <w:kern w:val="16"/>
          <w:sz w:val="22"/>
          <w:szCs w:val="22"/>
          <w:lang w:val="en-US"/>
        </w:rPr>
      </w:pPr>
    </w:p>
    <w:p w:rsidR="00EA29BE" w:rsidRPr="00EA29BE" w:rsidRDefault="00EA29BE" w:rsidP="00EA29BE">
      <w:pPr>
        <w:jc w:val="center"/>
        <w:rPr>
          <w:b/>
          <w:kern w:val="16"/>
          <w:sz w:val="22"/>
          <w:szCs w:val="22"/>
          <w:lang w:val="en-US"/>
        </w:rPr>
      </w:pPr>
      <w:r w:rsidRPr="00EA29BE">
        <w:rPr>
          <w:kern w:val="16"/>
          <w:sz w:val="22"/>
          <w:szCs w:val="22"/>
          <w:lang w:val="en-US"/>
        </w:rPr>
        <w:br w:type="page"/>
      </w:r>
    </w:p>
    <w:p w:rsidR="005B6B84" w:rsidRDefault="00EA29BE" w:rsidP="00EA29BE">
      <w:pPr>
        <w:jc w:val="center"/>
        <w:rPr>
          <w:b/>
          <w:kern w:val="16"/>
          <w:sz w:val="22"/>
          <w:szCs w:val="22"/>
          <w:lang w:val="en-US"/>
        </w:rPr>
      </w:pPr>
      <w:r>
        <w:rPr>
          <w:b/>
          <w:kern w:val="16"/>
          <w:sz w:val="22"/>
          <w:szCs w:val="22"/>
          <w:lang w:val="en-US"/>
        </w:rPr>
        <w:lastRenderedPageBreak/>
        <w:t>Schedule</w:t>
      </w:r>
      <w:r w:rsidRPr="00EA29BE">
        <w:rPr>
          <w:b/>
          <w:kern w:val="16"/>
          <w:sz w:val="22"/>
          <w:szCs w:val="22"/>
          <w:lang w:val="en-US"/>
        </w:rPr>
        <w:t xml:space="preserve"> 10: </w:t>
      </w:r>
    </w:p>
    <w:p w:rsidR="00EA29BE" w:rsidRPr="00EA29BE" w:rsidRDefault="00EA29BE" w:rsidP="00EA29BE">
      <w:pPr>
        <w:jc w:val="center"/>
        <w:rPr>
          <w:emboss/>
          <w:color w:val="993300"/>
          <w:kern w:val="16"/>
          <w:sz w:val="22"/>
          <w:szCs w:val="22"/>
          <w:lang w:val="en-US"/>
        </w:rPr>
      </w:pPr>
      <w:r w:rsidRPr="00EA29BE">
        <w:rPr>
          <w:b/>
          <w:kern w:val="16"/>
          <w:sz w:val="22"/>
          <w:szCs w:val="22"/>
          <w:lang w:val="en-US"/>
        </w:rPr>
        <w:t>External Biomass control and analysis methods</w:t>
      </w:r>
    </w:p>
    <w:p w:rsidR="00EA29BE" w:rsidRPr="00EA29BE" w:rsidRDefault="00EA29BE" w:rsidP="00EA29BE">
      <w:pPr>
        <w:jc w:val="center"/>
        <w:rPr>
          <w:emboss/>
          <w:color w:val="993300"/>
          <w:kern w:val="16"/>
          <w:sz w:val="22"/>
          <w:szCs w:val="22"/>
          <w:lang w:val="en-US"/>
        </w:rPr>
      </w:pPr>
    </w:p>
    <w:p w:rsidR="00EA29BE" w:rsidRPr="00EA29BE" w:rsidRDefault="00EA29BE" w:rsidP="00874713">
      <w:pPr>
        <w:pStyle w:val="Titre1"/>
        <w:numPr>
          <w:ilvl w:val="0"/>
          <w:numId w:val="0"/>
        </w:numPr>
        <w:ind w:left="450"/>
        <w:jc w:val="center"/>
        <w:rPr>
          <w:rFonts w:ascii="Times New Roman" w:hAnsi="Times New Roman"/>
          <w:kern w:val="16"/>
          <w:lang w:val="en-US"/>
        </w:rPr>
      </w:pPr>
    </w:p>
    <w:p w:rsidR="00EA29BE" w:rsidRPr="00EA29BE" w:rsidRDefault="00EA29BE" w:rsidP="00EA29BE">
      <w:pPr>
        <w:rPr>
          <w:b/>
          <w:kern w:val="16"/>
          <w:sz w:val="22"/>
          <w:szCs w:val="22"/>
          <w:u w:val="single"/>
          <w:lang w:val="en-US"/>
        </w:rPr>
      </w:pPr>
      <w:r w:rsidRPr="00EA29BE">
        <w:rPr>
          <w:b/>
          <w:kern w:val="16"/>
          <w:sz w:val="22"/>
          <w:szCs w:val="22"/>
          <w:u w:val="single"/>
          <w:lang w:val="en-US"/>
        </w:rPr>
        <w:t>I – Objectives</w:t>
      </w:r>
    </w:p>
    <w:p w:rsidR="00EA29BE" w:rsidRPr="00EA29BE" w:rsidRDefault="00EA29BE" w:rsidP="00EA29BE">
      <w:pPr>
        <w:rPr>
          <w:kern w:val="16"/>
          <w:sz w:val="22"/>
          <w:szCs w:val="22"/>
          <w:lang w:val="en-US"/>
        </w:rPr>
      </w:pPr>
    </w:p>
    <w:p w:rsid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The Contract provides for testing and analysis of External Biomass in order to: </w:t>
      </w:r>
    </w:p>
    <w:p w:rsidR="00FA1D4F" w:rsidRPr="00EA29BE" w:rsidRDefault="00FA1D4F" w:rsidP="00EA29BE">
      <w:pPr>
        <w:widowControl w:val="0"/>
        <w:autoSpaceDE w:val="0"/>
        <w:autoSpaceDN w:val="0"/>
        <w:adjustRightInd w:val="0"/>
        <w:jc w:val="both"/>
        <w:rPr>
          <w:kern w:val="16"/>
          <w:sz w:val="22"/>
          <w:szCs w:val="22"/>
          <w:lang w:val="en-US"/>
        </w:rPr>
      </w:pPr>
    </w:p>
    <w:p w:rsidR="00EA29BE" w:rsidRPr="00EA29BE" w:rsidRDefault="00EA29BE" w:rsidP="00A04709">
      <w:pPr>
        <w:widowControl w:val="0"/>
        <w:numPr>
          <w:ilvl w:val="0"/>
          <w:numId w:val="59"/>
        </w:numPr>
        <w:autoSpaceDE w:val="0"/>
        <w:autoSpaceDN w:val="0"/>
        <w:adjustRightInd w:val="0"/>
        <w:jc w:val="both"/>
        <w:rPr>
          <w:kern w:val="16"/>
          <w:sz w:val="22"/>
          <w:szCs w:val="22"/>
          <w:lang w:val="en-US"/>
        </w:rPr>
      </w:pPr>
      <w:r w:rsidRPr="00EA29BE">
        <w:rPr>
          <w:kern w:val="16"/>
          <w:sz w:val="22"/>
          <w:szCs w:val="22"/>
          <w:lang w:val="en-US"/>
        </w:rPr>
        <w:t xml:space="preserve">verify compliance of biomass with contractual and regulatory requirements </w:t>
      </w:r>
    </w:p>
    <w:p w:rsidR="00EA29BE" w:rsidRPr="00EA29BE" w:rsidRDefault="00EA29BE" w:rsidP="00A04709">
      <w:pPr>
        <w:widowControl w:val="0"/>
        <w:numPr>
          <w:ilvl w:val="0"/>
          <w:numId w:val="59"/>
        </w:numPr>
        <w:autoSpaceDE w:val="0"/>
        <w:autoSpaceDN w:val="0"/>
        <w:adjustRightInd w:val="0"/>
        <w:jc w:val="both"/>
        <w:rPr>
          <w:kern w:val="16"/>
          <w:sz w:val="22"/>
          <w:szCs w:val="22"/>
          <w:lang w:val="en-US"/>
        </w:rPr>
      </w:pPr>
      <w:r w:rsidRPr="00EA29BE">
        <w:rPr>
          <w:kern w:val="16"/>
          <w:sz w:val="22"/>
          <w:szCs w:val="22"/>
          <w:lang w:val="en-US"/>
        </w:rPr>
        <w:t xml:space="preserve">determine the amount of energy delivered </w:t>
      </w:r>
    </w:p>
    <w:p w:rsidR="00EA29BE" w:rsidRPr="00EA29BE" w:rsidRDefault="00EA29BE" w:rsidP="00A04709">
      <w:pPr>
        <w:widowControl w:val="0"/>
        <w:numPr>
          <w:ilvl w:val="0"/>
          <w:numId w:val="59"/>
        </w:numPr>
        <w:autoSpaceDE w:val="0"/>
        <w:autoSpaceDN w:val="0"/>
        <w:adjustRightInd w:val="0"/>
        <w:jc w:val="both"/>
        <w:rPr>
          <w:kern w:val="16"/>
          <w:sz w:val="22"/>
          <w:szCs w:val="22"/>
          <w:lang w:val="en-US"/>
        </w:rPr>
      </w:pPr>
      <w:r w:rsidRPr="00EA29BE">
        <w:rPr>
          <w:kern w:val="16"/>
          <w:sz w:val="22"/>
          <w:szCs w:val="22"/>
          <w:lang w:val="en-US"/>
        </w:rPr>
        <w:t xml:space="preserve">verify the proper functioning of the metering count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This </w:t>
      </w:r>
      <w:r>
        <w:rPr>
          <w:kern w:val="16"/>
          <w:sz w:val="22"/>
          <w:szCs w:val="22"/>
          <w:lang w:val="en-US"/>
        </w:rPr>
        <w:t>Schedule</w:t>
      </w:r>
      <w:r w:rsidRPr="00EA29BE">
        <w:rPr>
          <w:kern w:val="16"/>
          <w:sz w:val="22"/>
          <w:szCs w:val="22"/>
          <w:lang w:val="en-US"/>
        </w:rPr>
        <w:t xml:space="preserve"> specifies the means and methodologies adopted for the various controls and tests conducted </w:t>
      </w:r>
      <w:r w:rsidRPr="00EA29BE">
        <w:rPr>
          <w:i/>
          <w:iCs/>
          <w:kern w:val="16"/>
          <w:sz w:val="22"/>
          <w:szCs w:val="22"/>
          <w:lang w:val="en-US"/>
        </w:rPr>
        <w:t>in situ</w:t>
      </w:r>
      <w:r w:rsidRPr="00EA29BE">
        <w:rPr>
          <w:kern w:val="16"/>
          <w:sz w:val="22"/>
          <w:szCs w:val="22"/>
          <w:lang w:val="en-US"/>
        </w:rPr>
        <w:t xml:space="preserve"> or by an independent laboratory chosen by the Parties.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b/>
          <w:kern w:val="16"/>
          <w:sz w:val="22"/>
          <w:szCs w:val="22"/>
          <w:u w:val="single"/>
          <w:lang w:val="en-US"/>
        </w:rPr>
      </w:pPr>
      <w:r w:rsidRPr="00EA29BE">
        <w:rPr>
          <w:b/>
          <w:kern w:val="16"/>
          <w:sz w:val="22"/>
          <w:szCs w:val="22"/>
          <w:u w:val="single"/>
          <w:lang w:val="en-US"/>
        </w:rPr>
        <w:t xml:space="preserve">II – On-Site inspection and analysis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u w:val="single"/>
          <w:lang w:val="en-US"/>
        </w:rPr>
      </w:pPr>
      <w:r w:rsidRPr="00EA29BE">
        <w:rPr>
          <w:kern w:val="16"/>
          <w:sz w:val="22"/>
          <w:szCs w:val="22"/>
          <w:u w:val="single"/>
          <w:lang w:val="en-US"/>
        </w:rPr>
        <w:t>II.1 – Control of delivery order</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This control consists of verifying the consistency between the delivery order and the External Biomass delivered, and that the following information is correctly entered: </w:t>
      </w:r>
    </w:p>
    <w:p w:rsidR="00EA29BE" w:rsidRPr="00EA29BE" w:rsidRDefault="00EA29BE" w:rsidP="00A04709">
      <w:pPr>
        <w:widowControl w:val="0"/>
        <w:numPr>
          <w:ilvl w:val="0"/>
          <w:numId w:val="60"/>
        </w:numPr>
        <w:autoSpaceDE w:val="0"/>
        <w:autoSpaceDN w:val="0"/>
        <w:adjustRightInd w:val="0"/>
        <w:spacing w:before="120"/>
        <w:jc w:val="both"/>
        <w:rPr>
          <w:kern w:val="16"/>
          <w:sz w:val="22"/>
          <w:szCs w:val="22"/>
          <w:lang w:val="en-US"/>
        </w:rPr>
      </w:pPr>
      <w:r w:rsidRPr="00EA29BE">
        <w:rPr>
          <w:kern w:val="16"/>
          <w:sz w:val="22"/>
          <w:szCs w:val="22"/>
          <w:lang w:val="en-US"/>
        </w:rPr>
        <w:t xml:space="preserve">Delivery date </w:t>
      </w:r>
    </w:p>
    <w:p w:rsidR="00EA29BE" w:rsidRPr="00EA29BE" w:rsidRDefault="00EA29BE" w:rsidP="00A04709">
      <w:pPr>
        <w:widowControl w:val="0"/>
        <w:numPr>
          <w:ilvl w:val="0"/>
          <w:numId w:val="60"/>
        </w:numPr>
        <w:autoSpaceDE w:val="0"/>
        <w:autoSpaceDN w:val="0"/>
        <w:adjustRightInd w:val="0"/>
        <w:spacing w:before="120"/>
        <w:jc w:val="both"/>
        <w:rPr>
          <w:kern w:val="16"/>
          <w:sz w:val="22"/>
          <w:szCs w:val="22"/>
          <w:lang w:val="en-US"/>
        </w:rPr>
      </w:pPr>
      <w:r w:rsidRPr="00EA29BE">
        <w:rPr>
          <w:kern w:val="16"/>
          <w:sz w:val="22"/>
          <w:szCs w:val="22"/>
          <w:lang w:val="en-US"/>
        </w:rPr>
        <w:t xml:space="preserve">Identification number of delivery </w:t>
      </w:r>
    </w:p>
    <w:p w:rsidR="00EA29BE" w:rsidRPr="00EA29BE" w:rsidRDefault="00EA29BE" w:rsidP="00A04709">
      <w:pPr>
        <w:widowControl w:val="0"/>
        <w:numPr>
          <w:ilvl w:val="0"/>
          <w:numId w:val="60"/>
        </w:numPr>
        <w:autoSpaceDE w:val="0"/>
        <w:autoSpaceDN w:val="0"/>
        <w:adjustRightInd w:val="0"/>
        <w:spacing w:before="120"/>
        <w:jc w:val="both"/>
        <w:rPr>
          <w:kern w:val="16"/>
          <w:sz w:val="22"/>
          <w:szCs w:val="22"/>
          <w:lang w:val="en-US"/>
        </w:rPr>
      </w:pPr>
      <w:r w:rsidRPr="00EA29BE">
        <w:rPr>
          <w:kern w:val="16"/>
          <w:sz w:val="22"/>
          <w:szCs w:val="22"/>
          <w:lang w:val="en-US"/>
        </w:rPr>
        <w:t xml:space="preserve">Name and address of the delivery company </w:t>
      </w:r>
    </w:p>
    <w:p w:rsidR="00EA29BE" w:rsidRPr="00EA29BE" w:rsidRDefault="00EA29BE" w:rsidP="00A04709">
      <w:pPr>
        <w:widowControl w:val="0"/>
        <w:numPr>
          <w:ilvl w:val="0"/>
          <w:numId w:val="60"/>
        </w:numPr>
        <w:autoSpaceDE w:val="0"/>
        <w:autoSpaceDN w:val="0"/>
        <w:adjustRightInd w:val="0"/>
        <w:spacing w:before="120"/>
        <w:jc w:val="both"/>
        <w:rPr>
          <w:kern w:val="16"/>
          <w:sz w:val="22"/>
          <w:szCs w:val="22"/>
          <w:lang w:val="en-US"/>
        </w:rPr>
      </w:pPr>
      <w:r w:rsidRPr="00EA29BE">
        <w:rPr>
          <w:kern w:val="16"/>
          <w:sz w:val="22"/>
          <w:szCs w:val="22"/>
          <w:lang w:val="en-US"/>
        </w:rPr>
        <w:t xml:space="preserve">License plate number of the delivery vehicle </w:t>
      </w:r>
    </w:p>
    <w:p w:rsidR="00EA29BE" w:rsidRPr="00EA29BE" w:rsidRDefault="00EA29BE" w:rsidP="00A04709">
      <w:pPr>
        <w:widowControl w:val="0"/>
        <w:numPr>
          <w:ilvl w:val="0"/>
          <w:numId w:val="60"/>
        </w:numPr>
        <w:autoSpaceDE w:val="0"/>
        <w:autoSpaceDN w:val="0"/>
        <w:adjustRightInd w:val="0"/>
        <w:spacing w:before="120"/>
        <w:jc w:val="both"/>
        <w:rPr>
          <w:kern w:val="16"/>
          <w:sz w:val="22"/>
          <w:szCs w:val="22"/>
          <w:lang w:val="en-US"/>
        </w:rPr>
      </w:pPr>
      <w:r w:rsidRPr="00EA29BE">
        <w:rPr>
          <w:kern w:val="16"/>
          <w:sz w:val="22"/>
          <w:szCs w:val="22"/>
          <w:lang w:val="en-US"/>
        </w:rPr>
        <w:t xml:space="preserve">Origin of the External Biomass and any information concerning traceability </w:t>
      </w:r>
    </w:p>
    <w:p w:rsidR="00EA29BE" w:rsidRPr="00EA29BE" w:rsidRDefault="00EA29BE" w:rsidP="00A04709">
      <w:pPr>
        <w:widowControl w:val="0"/>
        <w:numPr>
          <w:ilvl w:val="0"/>
          <w:numId w:val="60"/>
        </w:numPr>
        <w:autoSpaceDE w:val="0"/>
        <w:autoSpaceDN w:val="0"/>
        <w:adjustRightInd w:val="0"/>
        <w:spacing w:before="120"/>
        <w:jc w:val="both"/>
        <w:rPr>
          <w:kern w:val="16"/>
          <w:sz w:val="22"/>
          <w:szCs w:val="22"/>
          <w:lang w:val="en-US"/>
        </w:rPr>
      </w:pPr>
      <w:r w:rsidRPr="00EA29BE">
        <w:rPr>
          <w:kern w:val="16"/>
          <w:sz w:val="22"/>
          <w:szCs w:val="22"/>
          <w:lang w:val="en-US"/>
        </w:rPr>
        <w:t xml:space="preserve">Category of biomass as defined by Specifications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u w:val="single"/>
          <w:lang w:val="en-US"/>
        </w:rPr>
      </w:pPr>
      <w:r w:rsidRPr="00EA29BE">
        <w:rPr>
          <w:kern w:val="16"/>
          <w:sz w:val="22"/>
          <w:szCs w:val="22"/>
          <w:u w:val="single"/>
          <w:lang w:val="en-US"/>
        </w:rPr>
        <w:t>I.2 - Visual Control of External Biomass</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The purpose of the visual control before, during, or after unloading is to ensure that the External Biomass delivered complies with regulatory and contractual requirements and the delivery slip.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In the event that a visual control should discover a non-conforming delivery, SVD19 may: </w:t>
      </w:r>
    </w:p>
    <w:p w:rsidR="00EA29BE" w:rsidRPr="00EA29BE" w:rsidRDefault="00EA29BE" w:rsidP="00A04709">
      <w:pPr>
        <w:widowControl w:val="0"/>
        <w:numPr>
          <w:ilvl w:val="0"/>
          <w:numId w:val="61"/>
        </w:numPr>
        <w:autoSpaceDE w:val="0"/>
        <w:autoSpaceDN w:val="0"/>
        <w:adjustRightInd w:val="0"/>
        <w:spacing w:before="120"/>
        <w:jc w:val="both"/>
        <w:rPr>
          <w:kern w:val="16"/>
          <w:sz w:val="22"/>
          <w:szCs w:val="22"/>
          <w:lang w:val="en-US"/>
        </w:rPr>
      </w:pPr>
      <w:r w:rsidRPr="00EA29BE">
        <w:rPr>
          <w:kern w:val="16"/>
          <w:sz w:val="22"/>
          <w:szCs w:val="22"/>
          <w:lang w:val="en-US"/>
        </w:rPr>
        <w:t xml:space="preserve">refuse receipt of delivery if non-conformity is noted before unloading; </w:t>
      </w:r>
    </w:p>
    <w:p w:rsidR="00EA29BE" w:rsidRPr="00EA29BE" w:rsidRDefault="00EA29BE" w:rsidP="00A04709">
      <w:pPr>
        <w:widowControl w:val="0"/>
        <w:numPr>
          <w:ilvl w:val="0"/>
          <w:numId w:val="61"/>
        </w:numPr>
        <w:autoSpaceDE w:val="0"/>
        <w:autoSpaceDN w:val="0"/>
        <w:adjustRightInd w:val="0"/>
        <w:spacing w:before="120"/>
        <w:jc w:val="both"/>
        <w:rPr>
          <w:kern w:val="16"/>
          <w:sz w:val="22"/>
          <w:szCs w:val="22"/>
          <w:lang w:val="en-US"/>
        </w:rPr>
      </w:pPr>
      <w:r w:rsidRPr="00EA29BE">
        <w:rPr>
          <w:kern w:val="16"/>
          <w:sz w:val="22"/>
          <w:szCs w:val="22"/>
          <w:lang w:val="en-US"/>
        </w:rPr>
        <w:t xml:space="preserve">ask the supplier to stop unloading if non-conformity is noted during unloading. The non-unloaded portion of the delivery will be refused; </w:t>
      </w:r>
    </w:p>
    <w:p w:rsidR="00EA29BE" w:rsidRPr="00EA29BE" w:rsidRDefault="00EA29BE" w:rsidP="00A04709">
      <w:pPr>
        <w:widowControl w:val="0"/>
        <w:numPr>
          <w:ilvl w:val="0"/>
          <w:numId w:val="61"/>
        </w:numPr>
        <w:autoSpaceDE w:val="0"/>
        <w:autoSpaceDN w:val="0"/>
        <w:adjustRightInd w:val="0"/>
        <w:spacing w:before="120"/>
        <w:jc w:val="both"/>
        <w:rPr>
          <w:kern w:val="16"/>
          <w:sz w:val="22"/>
          <w:szCs w:val="22"/>
          <w:lang w:val="en-US"/>
        </w:rPr>
      </w:pPr>
      <w:r w:rsidRPr="00EA29BE">
        <w:rPr>
          <w:kern w:val="16"/>
          <w:sz w:val="22"/>
          <w:szCs w:val="22"/>
          <w:lang w:val="en-US"/>
        </w:rPr>
        <w:t xml:space="preserve">evaluate the need to withdraw the non-compliant from the receiving pit or storage if the statement is made or after being unloaded. The costs resulting from such operation and the recovery of the non-compliant External Biomass will be paid by </w:t>
      </w:r>
      <w:r w:rsidR="00874713">
        <w:rPr>
          <w:kern w:val="16"/>
          <w:sz w:val="22"/>
          <w:szCs w:val="22"/>
          <w:lang w:val="en-US"/>
        </w:rPr>
        <w:t>Dalkia</w:t>
      </w:r>
      <w:r w:rsidRPr="00EA29BE">
        <w:rPr>
          <w:kern w:val="16"/>
          <w:sz w:val="22"/>
          <w:szCs w:val="22"/>
          <w:lang w:val="en-US"/>
        </w:rPr>
        <w:t xml:space="preserve">.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u w:val="single"/>
          <w:lang w:val="en-US"/>
        </w:rPr>
      </w:pPr>
      <w:r w:rsidRPr="00EA29BE">
        <w:rPr>
          <w:kern w:val="16"/>
          <w:sz w:val="22"/>
          <w:szCs w:val="22"/>
          <w:u w:val="single"/>
          <w:lang w:val="en-US"/>
        </w:rPr>
        <w:br w:type="page"/>
      </w:r>
      <w:r w:rsidRPr="00EA29BE">
        <w:rPr>
          <w:kern w:val="16"/>
          <w:sz w:val="22"/>
          <w:szCs w:val="22"/>
          <w:u w:val="single"/>
          <w:lang w:val="en-US"/>
        </w:rPr>
        <w:lastRenderedPageBreak/>
        <w:t xml:space="preserve">II.3 – Weighing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The weight of the delivery trucks, loaded then empty, may be determined by deducting the mass delivered. This operation shall be done on the weighbridges located at the site entrance of the Invoiced Plant.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Continuous weighing on a conveyor belt is achieved by means of a weighing machine installed and operated by SVD 19 (weighing module that replaces a section of belt or a roller), coupled with a belt speed measuring and an integrator, which calculates the instantaneous flow rate and provides tabulation. The online weighing instruments used will have commercial precision (uncertainty of 0.5%).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This weighing equipment shall be regularly maintained and periodically undergo a metrology check by an authorized agency in accordance with the regulatory requirements applicable to this type of measuring instrument.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u w:val="single"/>
          <w:lang w:val="en-US"/>
        </w:rPr>
      </w:pPr>
      <w:r w:rsidRPr="00EA29BE">
        <w:rPr>
          <w:kern w:val="16"/>
          <w:sz w:val="22"/>
          <w:szCs w:val="22"/>
          <w:u w:val="single"/>
          <w:lang w:val="en-US"/>
        </w:rPr>
        <w:t xml:space="preserve">II.4 – Moisture measurements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Moisture content is measured by SVD 19 according to the procedure of the EN 14774 standard, Solid biofuels – Method for determining moisture content.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 xml:space="preserve">The moisture content of the External Biomass shall be determined by drying in an oven at 105°C of a representative sample until a constant mass is obtained. The sampling shall be conducted in accordance with the procedures outlined in Chapter IV of this </w:t>
      </w:r>
      <w:r>
        <w:rPr>
          <w:kern w:val="16"/>
          <w:sz w:val="22"/>
          <w:szCs w:val="22"/>
          <w:lang w:val="en-US"/>
        </w:rPr>
        <w:t>Schedule</w:t>
      </w:r>
      <w:r w:rsidRPr="00EA29BE">
        <w:rPr>
          <w:kern w:val="16"/>
          <w:sz w:val="22"/>
          <w:szCs w:val="22"/>
          <w:lang w:val="en-US"/>
        </w:rPr>
        <w:t xml:space="preserve">. </w:t>
      </w:r>
    </w:p>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widowControl w:val="0"/>
        <w:autoSpaceDE w:val="0"/>
        <w:autoSpaceDN w:val="0"/>
        <w:adjustRightInd w:val="0"/>
        <w:jc w:val="both"/>
        <w:rPr>
          <w:kern w:val="16"/>
          <w:sz w:val="22"/>
          <w:szCs w:val="22"/>
          <w:lang w:val="en-US"/>
        </w:rPr>
      </w:pPr>
      <w:r w:rsidRPr="00EA29BE">
        <w:rPr>
          <w:kern w:val="16"/>
          <w:sz w:val="22"/>
          <w:szCs w:val="22"/>
          <w:lang w:val="en-US"/>
        </w:rPr>
        <w:t>The mass of the sample is determined using a scale with a precision of 0.1g.</w:t>
      </w:r>
    </w:p>
    <w:p w:rsidR="00EA29BE" w:rsidRPr="00EA29BE" w:rsidRDefault="00EA29BE" w:rsidP="00EA29BE">
      <w:pPr>
        <w:widowControl w:val="0"/>
        <w:autoSpaceDE w:val="0"/>
        <w:autoSpaceDN w:val="0"/>
        <w:adjustRightInd w:val="0"/>
        <w:jc w:val="both"/>
        <w:rPr>
          <w:kern w:val="16"/>
          <w:sz w:val="22"/>
          <w:szCs w:val="22"/>
          <w:lang w:val="en-US"/>
        </w:rPr>
      </w:pPr>
    </w:p>
    <w:tbl>
      <w:tblPr>
        <w:tblW w:w="0" w:type="auto"/>
        <w:tblBorders>
          <w:insideH w:val="single" w:sz="4" w:space="0" w:color="auto"/>
        </w:tblBorders>
        <w:tblLook w:val="01E0"/>
      </w:tblPr>
      <w:tblGrid>
        <w:gridCol w:w="2295"/>
        <w:gridCol w:w="4673"/>
        <w:gridCol w:w="2318"/>
      </w:tblGrid>
      <w:tr w:rsidR="00EA29BE" w:rsidRPr="00A04709" w:rsidTr="00A04709">
        <w:tc>
          <w:tcPr>
            <w:tcW w:w="2358" w:type="dxa"/>
            <w:vMerge w:val="restart"/>
            <w:vAlign w:val="center"/>
          </w:tcPr>
          <w:p w:rsidR="00EA29BE" w:rsidRPr="00A04709" w:rsidRDefault="00EA29BE" w:rsidP="00A04709">
            <w:pPr>
              <w:widowControl w:val="0"/>
              <w:autoSpaceDE w:val="0"/>
              <w:autoSpaceDN w:val="0"/>
              <w:adjustRightInd w:val="0"/>
              <w:jc w:val="center"/>
              <w:rPr>
                <w:i/>
                <w:iCs/>
                <w:kern w:val="16"/>
                <w:sz w:val="22"/>
                <w:szCs w:val="22"/>
                <w:lang w:val="en-US"/>
              </w:rPr>
            </w:pPr>
            <w:r w:rsidRPr="00A04709">
              <w:rPr>
                <w:i/>
                <w:iCs/>
                <w:sz w:val="22"/>
                <w:szCs w:val="22"/>
                <w:lang w:val="en-US"/>
              </w:rPr>
              <w:t>Moisture of gross (%) =</w:t>
            </w:r>
          </w:p>
        </w:tc>
        <w:tc>
          <w:tcPr>
            <w:tcW w:w="4860" w:type="dxa"/>
            <w:vAlign w:val="center"/>
          </w:tcPr>
          <w:p w:rsidR="00EA29BE" w:rsidRPr="00A04709" w:rsidRDefault="00EA29BE" w:rsidP="00A04709">
            <w:pPr>
              <w:widowControl w:val="0"/>
              <w:autoSpaceDE w:val="0"/>
              <w:autoSpaceDN w:val="0"/>
              <w:adjustRightInd w:val="0"/>
              <w:jc w:val="center"/>
              <w:rPr>
                <w:i/>
                <w:iCs/>
                <w:kern w:val="16"/>
                <w:sz w:val="22"/>
                <w:szCs w:val="22"/>
                <w:lang w:val="en-US"/>
              </w:rPr>
            </w:pPr>
            <w:r w:rsidRPr="00A04709">
              <w:rPr>
                <w:i/>
                <w:iCs/>
                <w:sz w:val="22"/>
                <w:szCs w:val="22"/>
                <w:lang w:val="en-US"/>
              </w:rPr>
              <w:t>Weight of moist sample – Weight of dry sample</w:t>
            </w:r>
          </w:p>
        </w:tc>
        <w:tc>
          <w:tcPr>
            <w:tcW w:w="2404" w:type="dxa"/>
            <w:vMerge w:val="restart"/>
            <w:vAlign w:val="center"/>
          </w:tcPr>
          <w:p w:rsidR="00EA29BE" w:rsidRPr="00A04709" w:rsidRDefault="00EA29BE" w:rsidP="00A04709">
            <w:pPr>
              <w:widowControl w:val="0"/>
              <w:autoSpaceDE w:val="0"/>
              <w:autoSpaceDN w:val="0"/>
              <w:adjustRightInd w:val="0"/>
              <w:rPr>
                <w:kern w:val="16"/>
                <w:sz w:val="22"/>
                <w:szCs w:val="22"/>
                <w:lang w:val="en-US"/>
              </w:rPr>
            </w:pPr>
            <w:r w:rsidRPr="00A04709">
              <w:rPr>
                <w:kern w:val="16"/>
                <w:sz w:val="22"/>
                <w:szCs w:val="22"/>
                <w:lang w:val="en-US"/>
              </w:rPr>
              <w:t>x 100</w:t>
            </w:r>
          </w:p>
        </w:tc>
      </w:tr>
      <w:tr w:rsidR="00EA29BE" w:rsidRPr="00A04709" w:rsidTr="00A04709">
        <w:tc>
          <w:tcPr>
            <w:tcW w:w="2358" w:type="dxa"/>
            <w:vMerge/>
          </w:tcPr>
          <w:p w:rsidR="00EA29BE" w:rsidRPr="00A04709" w:rsidRDefault="00EA29BE" w:rsidP="00A04709">
            <w:pPr>
              <w:widowControl w:val="0"/>
              <w:autoSpaceDE w:val="0"/>
              <w:autoSpaceDN w:val="0"/>
              <w:adjustRightInd w:val="0"/>
              <w:jc w:val="both"/>
              <w:rPr>
                <w:i/>
                <w:iCs/>
                <w:kern w:val="16"/>
                <w:sz w:val="22"/>
                <w:szCs w:val="22"/>
                <w:lang w:val="en-US"/>
              </w:rPr>
            </w:pPr>
          </w:p>
        </w:tc>
        <w:tc>
          <w:tcPr>
            <w:tcW w:w="4860" w:type="dxa"/>
          </w:tcPr>
          <w:p w:rsidR="00EA29BE" w:rsidRPr="00A04709" w:rsidRDefault="00EA29BE" w:rsidP="00A04709">
            <w:pPr>
              <w:widowControl w:val="0"/>
              <w:autoSpaceDE w:val="0"/>
              <w:autoSpaceDN w:val="0"/>
              <w:adjustRightInd w:val="0"/>
              <w:jc w:val="center"/>
              <w:rPr>
                <w:i/>
                <w:iCs/>
                <w:kern w:val="16"/>
                <w:sz w:val="22"/>
                <w:szCs w:val="22"/>
                <w:lang w:val="en-US"/>
              </w:rPr>
            </w:pPr>
            <w:r w:rsidRPr="00A04709">
              <w:rPr>
                <w:i/>
                <w:iCs/>
                <w:sz w:val="22"/>
                <w:szCs w:val="22"/>
                <w:lang w:val="en-US"/>
              </w:rPr>
              <w:t>Weight of moist sample</w:t>
            </w:r>
          </w:p>
        </w:tc>
        <w:tc>
          <w:tcPr>
            <w:tcW w:w="2404" w:type="dxa"/>
            <w:vMerge/>
          </w:tcPr>
          <w:p w:rsidR="00EA29BE" w:rsidRPr="00A04709" w:rsidRDefault="00EA29BE" w:rsidP="00A04709">
            <w:pPr>
              <w:widowControl w:val="0"/>
              <w:autoSpaceDE w:val="0"/>
              <w:autoSpaceDN w:val="0"/>
              <w:adjustRightInd w:val="0"/>
              <w:jc w:val="both"/>
              <w:rPr>
                <w:i/>
                <w:iCs/>
                <w:kern w:val="16"/>
                <w:sz w:val="22"/>
                <w:szCs w:val="22"/>
                <w:lang w:val="en-US"/>
              </w:rPr>
            </w:pPr>
          </w:p>
        </w:tc>
      </w:tr>
    </w:tbl>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This measurement shall be used in particular for the determination of the energy delivered in accordance with </w:t>
      </w:r>
      <w:r>
        <w:rPr>
          <w:kern w:val="16"/>
          <w:sz w:val="22"/>
          <w:szCs w:val="22"/>
          <w:lang w:val="en-US"/>
        </w:rPr>
        <w:t>Schedule</w:t>
      </w:r>
      <w:r w:rsidRPr="00EA29BE">
        <w:rPr>
          <w:kern w:val="16"/>
          <w:sz w:val="22"/>
          <w:szCs w:val="22"/>
          <w:lang w:val="en-US"/>
        </w:rPr>
        <w:t xml:space="preserve"> 6.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Moreover, the analysis performed by an independent laboratory designated by the Parties shall verify the proper accuracy of this measurement and make possible the necessary corrections to the measurement chain.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If technological developments make possible a system of continuous moisture measurement with sufficient accuracy and reliability, the Parties may, by mutual agreement, make the decision to determine the energy delivered on the basis of the continuous measurement of moisture.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 xml:space="preserve">II.5 – Particle size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control of particle size on Site will be conducted periodically by SVD 19. Its goal shall be to verify the following points: </w:t>
      </w:r>
    </w:p>
    <w:p w:rsidR="00EA29BE" w:rsidRPr="00EA29BE" w:rsidRDefault="00EA29BE" w:rsidP="00A04709">
      <w:pPr>
        <w:numPr>
          <w:ilvl w:val="0"/>
          <w:numId w:val="62"/>
        </w:numPr>
        <w:spacing w:before="120"/>
        <w:jc w:val="both"/>
        <w:rPr>
          <w:kern w:val="16"/>
          <w:sz w:val="22"/>
          <w:szCs w:val="22"/>
          <w:lang w:val="en-US"/>
        </w:rPr>
      </w:pPr>
      <w:r w:rsidRPr="00EA29BE">
        <w:rPr>
          <w:kern w:val="16"/>
          <w:sz w:val="22"/>
          <w:szCs w:val="22"/>
          <w:lang w:val="en-US"/>
        </w:rPr>
        <w:t xml:space="preserve">The fraction of fine particles (passing through a test sieve of 3.15 mm) </w:t>
      </w:r>
    </w:p>
    <w:p w:rsidR="00EA29BE" w:rsidRPr="00EA29BE" w:rsidRDefault="00EA29BE" w:rsidP="00A04709">
      <w:pPr>
        <w:numPr>
          <w:ilvl w:val="0"/>
          <w:numId w:val="62"/>
        </w:numPr>
        <w:spacing w:before="120"/>
        <w:jc w:val="both"/>
        <w:rPr>
          <w:kern w:val="16"/>
          <w:sz w:val="22"/>
          <w:szCs w:val="22"/>
          <w:lang w:val="en-US"/>
        </w:rPr>
      </w:pPr>
      <w:r w:rsidRPr="00EA29BE">
        <w:rPr>
          <w:kern w:val="16"/>
          <w:sz w:val="22"/>
          <w:szCs w:val="22"/>
          <w:lang w:val="en-US"/>
        </w:rPr>
        <w:t xml:space="preserve">The fraction of coarse particles (not passing through a test sieve of 63 mm) </w:t>
      </w:r>
    </w:p>
    <w:p w:rsidR="00EA29BE" w:rsidRPr="00EA29BE" w:rsidRDefault="00EA29BE" w:rsidP="00A04709">
      <w:pPr>
        <w:numPr>
          <w:ilvl w:val="0"/>
          <w:numId w:val="62"/>
        </w:numPr>
        <w:spacing w:before="120"/>
        <w:jc w:val="both"/>
        <w:rPr>
          <w:kern w:val="16"/>
          <w:sz w:val="22"/>
          <w:szCs w:val="22"/>
          <w:lang w:val="en-US"/>
        </w:rPr>
      </w:pPr>
      <w:r w:rsidRPr="00EA29BE">
        <w:rPr>
          <w:kern w:val="16"/>
          <w:sz w:val="22"/>
          <w:szCs w:val="22"/>
          <w:lang w:val="en-US"/>
        </w:rPr>
        <w:t xml:space="preserve">The maximum dimensions of particles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Sampling will be conducted in accordance with the procedures outlined in Chapter IV of this </w:t>
      </w:r>
      <w:r>
        <w:rPr>
          <w:kern w:val="16"/>
          <w:sz w:val="22"/>
          <w:szCs w:val="22"/>
          <w:lang w:val="en-US"/>
        </w:rPr>
        <w:t>Schedule</w:t>
      </w:r>
      <w:r w:rsidRPr="00EA29BE">
        <w:rPr>
          <w:kern w:val="16"/>
          <w:sz w:val="22"/>
          <w:szCs w:val="22"/>
          <w:lang w:val="en-US"/>
        </w:rPr>
        <w:t xml:space="preserv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Particle measurement shall be conducted on control sieves with round holes (according to NF ISO 3310-2), after having reduced the biomass sample beforehand to less than 20% moisture by drying.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p>
    <w:p w:rsidR="00EA29BE" w:rsidRPr="00EA29BE" w:rsidRDefault="00EA29BE" w:rsidP="00EA29BE">
      <w:pPr>
        <w:jc w:val="both"/>
        <w:rPr>
          <w:b/>
          <w:kern w:val="16"/>
          <w:sz w:val="22"/>
          <w:szCs w:val="22"/>
          <w:u w:val="single"/>
          <w:lang w:val="en-US"/>
        </w:rPr>
      </w:pPr>
      <w:r w:rsidRPr="00EA29BE">
        <w:rPr>
          <w:b/>
          <w:kern w:val="16"/>
          <w:sz w:val="22"/>
          <w:szCs w:val="22"/>
          <w:u w:val="single"/>
          <w:lang w:val="en-US"/>
        </w:rPr>
        <w:t xml:space="preserve">III – Controls and tests by an independent laboratory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 xml:space="preserve">III.1 – Choice of laboratory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testing laboratory shall be chosen by mutual agreement between the Parties for a period of two (2) years.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laboratory shall have all qualifications and credentials necessary to conduct the measurements stipulated pursuant to standards respecting biofuels.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 xml:space="preserve">III.2 – Audit of measurement process and control on site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SVD19 shall have the laboratory (or other verifying organization if the laboratory does not have the necessary expertise) verify on an annual basis the measurement process implemented on the Site for the metering and control of External Biomass.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 xml:space="preserve">III.3 – Laboratory Analysis </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The following table defines a non-exhaustive list of analyses that can be performed on each External Biomass sample, as well as the analytical methods to use (otherwise the default standards commonly used for solid fuels shall be applied). </w:t>
      </w:r>
    </w:p>
    <w:p w:rsidR="00EA29BE" w:rsidRPr="00EA29BE" w:rsidRDefault="00EA29BE" w:rsidP="00EA29BE">
      <w:pPr>
        <w:rPr>
          <w:kern w:val="16"/>
          <w:sz w:val="22"/>
          <w:szCs w:val="22"/>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1"/>
        <w:gridCol w:w="1310"/>
        <w:gridCol w:w="3747"/>
      </w:tblGrid>
      <w:tr w:rsidR="00EA29BE" w:rsidRPr="00EA29BE">
        <w:tc>
          <w:tcPr>
            <w:tcW w:w="4411" w:type="dxa"/>
            <w:shd w:val="clear" w:color="auto" w:fill="FFFF99"/>
          </w:tcPr>
          <w:p w:rsidR="00EA29BE" w:rsidRPr="00EA29BE" w:rsidRDefault="00EA29BE" w:rsidP="00EA29BE">
            <w:pPr>
              <w:spacing w:before="60" w:after="60"/>
              <w:rPr>
                <w:bCs/>
                <w:kern w:val="16"/>
                <w:sz w:val="22"/>
                <w:szCs w:val="22"/>
                <w:lang w:val="en-US"/>
              </w:rPr>
            </w:pPr>
            <w:r w:rsidRPr="00EA29BE">
              <w:rPr>
                <w:bCs/>
                <w:kern w:val="16"/>
                <w:sz w:val="22"/>
                <w:szCs w:val="22"/>
                <w:lang w:val="en-US"/>
              </w:rPr>
              <w:t>Parameters</w:t>
            </w:r>
          </w:p>
        </w:tc>
        <w:tc>
          <w:tcPr>
            <w:tcW w:w="1310" w:type="dxa"/>
            <w:shd w:val="clear" w:color="auto" w:fill="FFFF99"/>
          </w:tcPr>
          <w:p w:rsidR="00EA29BE" w:rsidRPr="00EA29BE" w:rsidRDefault="00EA29BE" w:rsidP="00EA29BE">
            <w:pPr>
              <w:spacing w:before="60" w:after="60"/>
              <w:rPr>
                <w:bCs/>
                <w:kern w:val="16"/>
                <w:sz w:val="22"/>
                <w:szCs w:val="22"/>
                <w:lang w:val="en-US"/>
              </w:rPr>
            </w:pPr>
            <w:r w:rsidRPr="00EA29BE">
              <w:rPr>
                <w:bCs/>
                <w:kern w:val="16"/>
                <w:sz w:val="22"/>
                <w:szCs w:val="22"/>
                <w:lang w:val="en-US"/>
              </w:rPr>
              <w:t>Unit</w:t>
            </w:r>
          </w:p>
        </w:tc>
        <w:tc>
          <w:tcPr>
            <w:tcW w:w="3747" w:type="dxa"/>
            <w:shd w:val="clear" w:color="auto" w:fill="FFFF99"/>
          </w:tcPr>
          <w:p w:rsidR="00EA29BE" w:rsidRPr="00EA29BE" w:rsidRDefault="00EA29BE" w:rsidP="00EA29BE">
            <w:pPr>
              <w:spacing w:before="60" w:after="60"/>
              <w:rPr>
                <w:bCs/>
                <w:kern w:val="16"/>
                <w:sz w:val="22"/>
                <w:szCs w:val="22"/>
                <w:lang w:val="en-US"/>
              </w:rPr>
            </w:pPr>
            <w:r w:rsidRPr="00EA29BE">
              <w:rPr>
                <w:bCs/>
                <w:kern w:val="16"/>
                <w:sz w:val="22"/>
                <w:szCs w:val="22"/>
                <w:lang w:val="en-US"/>
              </w:rPr>
              <w:t>Methods &amp; Reference standards</w:t>
            </w:r>
          </w:p>
        </w:tc>
      </w:tr>
      <w:tr w:rsidR="00EA29BE" w:rsidRPr="00EA29BE">
        <w:tc>
          <w:tcPr>
            <w:tcW w:w="9468" w:type="dxa"/>
            <w:gridSpan w:val="3"/>
            <w:shd w:val="clear" w:color="auto" w:fill="CCFFCC"/>
          </w:tcPr>
          <w:p w:rsidR="00EA29BE" w:rsidRPr="00EA29BE" w:rsidRDefault="00EA29BE" w:rsidP="00EA29BE">
            <w:pPr>
              <w:spacing w:before="20" w:after="20"/>
              <w:rPr>
                <w:bCs/>
                <w:kern w:val="16"/>
                <w:sz w:val="22"/>
                <w:szCs w:val="22"/>
                <w:lang w:val="en-US"/>
              </w:rPr>
            </w:pPr>
            <w:r w:rsidRPr="00EA29BE">
              <w:rPr>
                <w:bCs/>
                <w:kern w:val="16"/>
                <w:sz w:val="22"/>
                <w:szCs w:val="22"/>
                <w:lang w:val="en-US"/>
              </w:rPr>
              <w:t>Immediate analysis</w:t>
            </w:r>
          </w:p>
        </w:tc>
      </w:tr>
      <w:tr w:rsidR="00EA29BE" w:rsidRPr="00690BBD">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Moisture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gross</w:t>
            </w:r>
          </w:p>
        </w:tc>
        <w:tc>
          <w:tcPr>
            <w:tcW w:w="3747" w:type="dxa"/>
          </w:tcPr>
          <w:p w:rsidR="00EA29BE" w:rsidRPr="00EA29BE" w:rsidRDefault="00EA29BE" w:rsidP="00EA29BE">
            <w:pPr>
              <w:autoSpaceDE w:val="0"/>
              <w:autoSpaceDN w:val="0"/>
              <w:adjustRightInd w:val="0"/>
              <w:rPr>
                <w:kern w:val="16"/>
                <w:sz w:val="22"/>
                <w:szCs w:val="22"/>
                <w:lang w:val="en-US"/>
              </w:rPr>
            </w:pPr>
            <w:r w:rsidRPr="00EA29BE">
              <w:rPr>
                <w:kern w:val="16"/>
                <w:sz w:val="22"/>
                <w:szCs w:val="22"/>
                <w:lang w:val="en-US"/>
              </w:rPr>
              <w:t>EN 14774 – 1 - Determination method of moisture content – Drier method</w:t>
            </w:r>
          </w:p>
          <w:p w:rsidR="00EA29BE" w:rsidRPr="00EA29BE" w:rsidRDefault="00EA29BE" w:rsidP="00EA29BE">
            <w:pPr>
              <w:rPr>
                <w:kern w:val="16"/>
                <w:sz w:val="22"/>
                <w:szCs w:val="22"/>
                <w:lang w:val="en-US"/>
              </w:rPr>
            </w:pPr>
            <w:r w:rsidRPr="00EA29BE">
              <w:rPr>
                <w:kern w:val="16"/>
                <w:sz w:val="22"/>
                <w:szCs w:val="22"/>
                <w:lang w:val="en-US"/>
              </w:rPr>
              <w:t>Part 1: Total moisture – Reference method</w:t>
            </w:r>
          </w:p>
        </w:tc>
      </w:tr>
      <w:tr w:rsidR="00EA29BE" w:rsidRPr="00690BBD">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Ash rate at 550°C</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EN 14775 – Determination method of ash content</w:t>
            </w:r>
          </w:p>
        </w:tc>
      </w:tr>
      <w:tr w:rsidR="00EA29BE" w:rsidRPr="00690BBD">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HHV of dry</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kJ/kg of gross</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EN 14918 – Determination method of calorific value</w:t>
            </w:r>
          </w:p>
        </w:tc>
      </w:tr>
    </w:tbl>
    <w:p w:rsidR="00EA29BE" w:rsidRPr="00EA29BE" w:rsidRDefault="00EA29BE" w:rsidP="00EA29BE">
      <w:pPr>
        <w:rPr>
          <w:sz w:val="22"/>
          <w:szCs w:val="22"/>
          <w:lang w:val="en-US"/>
        </w:rPr>
      </w:pPr>
      <w:r w:rsidRPr="00EA29BE">
        <w:rPr>
          <w:sz w:val="22"/>
          <w:szCs w:val="22"/>
          <w:lang w:val="en-US"/>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1"/>
        <w:gridCol w:w="1310"/>
        <w:gridCol w:w="3747"/>
      </w:tblGrid>
      <w:tr w:rsidR="00EA29BE" w:rsidRPr="00690BBD">
        <w:tc>
          <w:tcPr>
            <w:tcW w:w="4411" w:type="dxa"/>
          </w:tcPr>
          <w:p w:rsidR="00EA29BE" w:rsidRPr="00EA29BE" w:rsidRDefault="00FA1D4F" w:rsidP="00EA29BE">
            <w:pPr>
              <w:spacing w:before="20" w:after="20"/>
              <w:rPr>
                <w:kern w:val="16"/>
                <w:sz w:val="22"/>
                <w:szCs w:val="22"/>
                <w:lang w:val="en-US"/>
              </w:rPr>
            </w:pPr>
            <w:r>
              <w:rPr>
                <w:kern w:val="16"/>
                <w:sz w:val="22"/>
                <w:szCs w:val="22"/>
                <w:lang w:val="en-US"/>
              </w:rPr>
              <w:lastRenderedPageBreak/>
              <w:t>NCV</w:t>
            </w:r>
            <w:r w:rsidR="00EA29BE" w:rsidRPr="00EA29BE">
              <w:rPr>
                <w:kern w:val="16"/>
                <w:sz w:val="22"/>
                <w:szCs w:val="22"/>
                <w:lang w:val="en-US"/>
              </w:rPr>
              <w:t xml:space="preserve"> of dry</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kJ/kg of dry</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EN 14918 – Determination method of calorific value</w:t>
            </w:r>
          </w:p>
        </w:tc>
      </w:tr>
      <w:tr w:rsidR="00EA29BE" w:rsidRPr="00690BBD">
        <w:tc>
          <w:tcPr>
            <w:tcW w:w="4411" w:type="dxa"/>
          </w:tcPr>
          <w:p w:rsidR="00EA29BE" w:rsidRPr="00EA29BE" w:rsidRDefault="00FA1D4F" w:rsidP="00EA29BE">
            <w:pPr>
              <w:spacing w:before="20" w:after="20"/>
              <w:rPr>
                <w:kern w:val="16"/>
                <w:sz w:val="22"/>
                <w:szCs w:val="22"/>
                <w:lang w:val="en-US"/>
              </w:rPr>
            </w:pPr>
            <w:r>
              <w:rPr>
                <w:kern w:val="16"/>
                <w:sz w:val="22"/>
                <w:szCs w:val="22"/>
                <w:lang w:val="en-US"/>
              </w:rPr>
              <w:t>NCV</w:t>
            </w:r>
            <w:r w:rsidR="00EA29BE" w:rsidRPr="00EA29BE">
              <w:rPr>
                <w:kern w:val="16"/>
                <w:sz w:val="22"/>
                <w:szCs w:val="22"/>
                <w:lang w:val="en-US"/>
              </w:rPr>
              <w:t xml:space="preserve"> of gross</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kJ/kg of gross</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EN 14918 – Determination method of calorific value</w:t>
            </w: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Apparent density</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xml:space="preserve">apparent kg/m3 </w:t>
            </w:r>
          </w:p>
        </w:tc>
        <w:tc>
          <w:tcPr>
            <w:tcW w:w="3747" w:type="dxa"/>
          </w:tcPr>
          <w:p w:rsidR="00EA29BE" w:rsidRPr="00EA29BE" w:rsidRDefault="00EA29BE" w:rsidP="00EA29BE">
            <w:pPr>
              <w:spacing w:before="20" w:after="20"/>
              <w:rPr>
                <w:kern w:val="16"/>
                <w:sz w:val="22"/>
                <w:szCs w:val="22"/>
                <w:lang w:val="en-US"/>
              </w:rPr>
            </w:pPr>
          </w:p>
        </w:tc>
      </w:tr>
      <w:tr w:rsidR="00EA29BE" w:rsidRPr="00690BBD">
        <w:tc>
          <w:tcPr>
            <w:tcW w:w="4411" w:type="dxa"/>
          </w:tcPr>
          <w:p w:rsidR="00EA29BE" w:rsidRPr="00EA29BE" w:rsidRDefault="00EA29BE" w:rsidP="00EA29BE">
            <w:pPr>
              <w:rPr>
                <w:kern w:val="16"/>
                <w:sz w:val="22"/>
                <w:szCs w:val="22"/>
                <w:lang w:val="en-US"/>
              </w:rPr>
            </w:pPr>
            <w:r w:rsidRPr="00EA29BE">
              <w:rPr>
                <w:kern w:val="16"/>
                <w:sz w:val="22"/>
                <w:szCs w:val="22"/>
                <w:lang w:val="en-US"/>
              </w:rPr>
              <w:t>Particle size</w:t>
            </w:r>
          </w:p>
          <w:p w:rsidR="00EA29BE" w:rsidRPr="00EA29BE" w:rsidRDefault="00EA29BE" w:rsidP="00EA29BE">
            <w:pPr>
              <w:pStyle w:val="Corpsdetexte"/>
              <w:tabs>
                <w:tab w:val="num" w:pos="836"/>
              </w:tabs>
              <w:ind w:left="836" w:hanging="656"/>
              <w:rPr>
                <w:b w:val="0"/>
                <w:color w:val="auto"/>
                <w:kern w:val="16"/>
                <w:sz w:val="22"/>
                <w:szCs w:val="22"/>
                <w:lang w:val="en-US"/>
              </w:rPr>
            </w:pPr>
            <w:r w:rsidRPr="00EA29BE">
              <w:rPr>
                <w:b w:val="0"/>
                <w:color w:val="auto"/>
                <w:kern w:val="16"/>
                <w:sz w:val="22"/>
                <w:szCs w:val="22"/>
                <w:lang w:val="en-US"/>
              </w:rPr>
              <w:t>Fine particle rate &lt;3.15mm</w:t>
            </w:r>
          </w:p>
          <w:p w:rsidR="00EA29BE" w:rsidRPr="00EA29BE" w:rsidRDefault="00EA29BE" w:rsidP="00EA29BE">
            <w:pPr>
              <w:pStyle w:val="Corpsdetexte"/>
              <w:tabs>
                <w:tab w:val="num" w:pos="836"/>
              </w:tabs>
              <w:ind w:left="836" w:hanging="656"/>
              <w:rPr>
                <w:b w:val="0"/>
                <w:color w:val="auto"/>
                <w:kern w:val="16"/>
                <w:sz w:val="22"/>
                <w:szCs w:val="22"/>
                <w:lang w:val="en-US"/>
              </w:rPr>
            </w:pPr>
            <w:r w:rsidRPr="00EA29BE">
              <w:rPr>
                <w:b w:val="0"/>
                <w:color w:val="auto"/>
                <w:kern w:val="16"/>
                <w:sz w:val="22"/>
                <w:szCs w:val="22"/>
                <w:lang w:val="en-US"/>
              </w:rPr>
              <w:t>Particle rate &gt;63mm</w:t>
            </w:r>
          </w:p>
          <w:p w:rsidR="00EA29BE" w:rsidRPr="00EA29BE" w:rsidRDefault="00EA29BE" w:rsidP="00EA29BE">
            <w:pPr>
              <w:pStyle w:val="Corpsdetexte"/>
              <w:tabs>
                <w:tab w:val="num" w:pos="836"/>
              </w:tabs>
              <w:ind w:left="836" w:hanging="656"/>
              <w:rPr>
                <w:b w:val="0"/>
                <w:color w:val="auto"/>
                <w:kern w:val="16"/>
                <w:sz w:val="22"/>
                <w:szCs w:val="22"/>
                <w:lang w:val="en-US"/>
              </w:rPr>
            </w:pPr>
            <w:r w:rsidRPr="00EA29BE">
              <w:rPr>
                <w:b w:val="0"/>
                <w:color w:val="auto"/>
                <w:kern w:val="16"/>
                <w:sz w:val="22"/>
                <w:szCs w:val="22"/>
                <w:lang w:val="en-US"/>
              </w:rPr>
              <w:t>Maximum dimensions of particles</w:t>
            </w:r>
          </w:p>
        </w:tc>
        <w:tc>
          <w:tcPr>
            <w:tcW w:w="1310" w:type="dxa"/>
          </w:tcPr>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 of gross</w:t>
            </w:r>
          </w:p>
          <w:p w:rsidR="00EA29BE" w:rsidRPr="00EA29BE" w:rsidRDefault="00EA29BE" w:rsidP="00EA29BE">
            <w:pPr>
              <w:rPr>
                <w:kern w:val="16"/>
                <w:sz w:val="22"/>
                <w:szCs w:val="22"/>
                <w:lang w:val="en-US"/>
              </w:rPr>
            </w:pPr>
            <w:r w:rsidRPr="00EA29BE">
              <w:rPr>
                <w:kern w:val="16"/>
                <w:sz w:val="22"/>
                <w:szCs w:val="22"/>
                <w:lang w:val="en-US"/>
              </w:rPr>
              <w:t>% of gross</w:t>
            </w:r>
          </w:p>
          <w:p w:rsidR="00EA29BE" w:rsidRPr="00EA29BE" w:rsidRDefault="00EA29BE" w:rsidP="00EA29BE">
            <w:pPr>
              <w:rPr>
                <w:kern w:val="16"/>
                <w:sz w:val="22"/>
                <w:szCs w:val="22"/>
                <w:lang w:val="en-US"/>
              </w:rPr>
            </w:pPr>
            <w:r w:rsidRPr="00EA29BE">
              <w:rPr>
                <w:kern w:val="16"/>
                <w:sz w:val="22"/>
                <w:szCs w:val="22"/>
                <w:lang w:val="en-US"/>
              </w:rPr>
              <w:t>mm x mm x mm</w:t>
            </w:r>
          </w:p>
        </w:tc>
        <w:tc>
          <w:tcPr>
            <w:tcW w:w="3747" w:type="dxa"/>
          </w:tcPr>
          <w:p w:rsidR="00EA29BE" w:rsidRPr="00EA29BE" w:rsidRDefault="00EA29BE" w:rsidP="00EA29BE">
            <w:pPr>
              <w:autoSpaceDE w:val="0"/>
              <w:autoSpaceDN w:val="0"/>
              <w:adjustRightInd w:val="0"/>
              <w:rPr>
                <w:kern w:val="16"/>
                <w:sz w:val="22"/>
                <w:szCs w:val="22"/>
                <w:lang w:val="en-US"/>
              </w:rPr>
            </w:pPr>
            <w:r w:rsidRPr="00EA29BE">
              <w:rPr>
                <w:kern w:val="16"/>
                <w:sz w:val="22"/>
                <w:szCs w:val="22"/>
                <w:lang w:val="en-US"/>
              </w:rPr>
              <w:t xml:space="preserve">NF ISO 3310 – Part 2 –  Control sieve </w:t>
            </w:r>
            <w:r w:rsidRPr="00EA29BE">
              <w:rPr>
                <w:kern w:val="16"/>
                <w:sz w:val="22"/>
                <w:szCs w:val="22"/>
                <w:lang w:val="en-US"/>
              </w:rPr>
              <w:br/>
              <w:t>Technical requirements and verifications</w:t>
            </w:r>
          </w:p>
          <w:p w:rsidR="00EA29BE" w:rsidRPr="00EA29BE" w:rsidRDefault="00EA29BE" w:rsidP="00EA29BE">
            <w:pPr>
              <w:autoSpaceDE w:val="0"/>
              <w:autoSpaceDN w:val="0"/>
              <w:adjustRightInd w:val="0"/>
              <w:rPr>
                <w:kern w:val="16"/>
                <w:sz w:val="22"/>
                <w:szCs w:val="22"/>
                <w:lang w:val="en-US"/>
              </w:rPr>
            </w:pPr>
            <w:r w:rsidRPr="00EA29BE">
              <w:rPr>
                <w:kern w:val="16"/>
                <w:sz w:val="22"/>
                <w:szCs w:val="22"/>
                <w:lang w:val="en-US"/>
              </w:rPr>
              <w:t xml:space="preserve">Control sieves made of perforated metal sheets </w:t>
            </w:r>
          </w:p>
          <w:p w:rsidR="00EA29BE" w:rsidRPr="00EA29BE" w:rsidRDefault="00EA29BE" w:rsidP="00EA29BE">
            <w:pPr>
              <w:autoSpaceDE w:val="0"/>
              <w:autoSpaceDN w:val="0"/>
              <w:adjustRightInd w:val="0"/>
              <w:rPr>
                <w:kern w:val="16"/>
                <w:sz w:val="22"/>
                <w:szCs w:val="22"/>
                <w:lang w:val="en-US"/>
              </w:rPr>
            </w:pPr>
            <w:r w:rsidRPr="00EA29BE">
              <w:rPr>
                <w:kern w:val="16"/>
                <w:sz w:val="22"/>
                <w:szCs w:val="22"/>
                <w:lang w:val="en-US"/>
              </w:rPr>
              <w:t xml:space="preserve">- Type of orifices: </w:t>
            </w:r>
            <w:r w:rsidRPr="00EA29BE">
              <w:rPr>
                <w:bCs/>
                <w:kern w:val="16"/>
                <w:sz w:val="22"/>
                <w:szCs w:val="22"/>
                <w:lang w:val="en-US"/>
              </w:rPr>
              <w:t>Round holes</w:t>
            </w:r>
          </w:p>
          <w:p w:rsidR="00EA29BE" w:rsidRPr="00EA29BE" w:rsidRDefault="00EA29BE" w:rsidP="00EA29BE">
            <w:pPr>
              <w:rPr>
                <w:kern w:val="16"/>
                <w:sz w:val="22"/>
                <w:szCs w:val="22"/>
                <w:lang w:val="en-US"/>
              </w:rPr>
            </w:pPr>
            <w:r w:rsidRPr="00EA29BE">
              <w:rPr>
                <w:kern w:val="16"/>
                <w:sz w:val="22"/>
                <w:szCs w:val="22"/>
                <w:lang w:val="en-US"/>
              </w:rPr>
              <w:t>- Biomass sample must be pre-dried in order to bring its moisture below</w:t>
            </w:r>
            <w:r w:rsidRPr="00EA29BE">
              <w:rPr>
                <w:bCs/>
                <w:kern w:val="16"/>
                <w:sz w:val="22"/>
                <w:szCs w:val="22"/>
                <w:lang w:val="en-US"/>
              </w:rPr>
              <w:t xml:space="preserve"> 20%</w:t>
            </w:r>
            <w:r w:rsidRPr="00EA29BE">
              <w:rPr>
                <w:kern w:val="16"/>
                <w:sz w:val="22"/>
                <w:szCs w:val="22"/>
                <w:lang w:val="en-US"/>
              </w:rPr>
              <w:t xml:space="preserve"> (see project CEN TC335 WG3 Solid Biofuels – Sample preparation)</w:t>
            </w:r>
          </w:p>
          <w:p w:rsidR="00EA29BE" w:rsidRPr="00EA29BE" w:rsidRDefault="00EA29BE" w:rsidP="00EA29BE">
            <w:pPr>
              <w:rPr>
                <w:kern w:val="16"/>
                <w:sz w:val="22"/>
                <w:szCs w:val="22"/>
                <w:lang w:val="en-US"/>
              </w:rPr>
            </w:pPr>
          </w:p>
        </w:tc>
      </w:tr>
      <w:tr w:rsidR="00EA29BE" w:rsidRPr="00EA29BE">
        <w:tc>
          <w:tcPr>
            <w:tcW w:w="9468" w:type="dxa"/>
            <w:gridSpan w:val="3"/>
            <w:shd w:val="clear" w:color="auto" w:fill="CCFFCC"/>
          </w:tcPr>
          <w:p w:rsidR="00EA29BE" w:rsidRPr="00EA29BE" w:rsidRDefault="00EA29BE" w:rsidP="00EA29BE">
            <w:pPr>
              <w:spacing w:before="20" w:after="20"/>
              <w:rPr>
                <w:bCs/>
                <w:kern w:val="16"/>
                <w:sz w:val="22"/>
                <w:szCs w:val="22"/>
                <w:lang w:val="en-US"/>
              </w:rPr>
            </w:pPr>
            <w:r w:rsidRPr="00EA29BE">
              <w:rPr>
                <w:bCs/>
                <w:kern w:val="16"/>
                <w:sz w:val="22"/>
                <w:szCs w:val="22"/>
                <w:lang w:val="en-US"/>
              </w:rPr>
              <w:t>Elemental analysis</w:t>
            </w: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C</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H</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O</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N</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p>
        </w:tc>
      </w:tr>
      <w:tr w:rsidR="00EA29BE" w:rsidRPr="00690BBD">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S</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Threshold of measurement &lt; 0.01% of dry</w:t>
            </w:r>
          </w:p>
        </w:tc>
      </w:tr>
      <w:tr w:rsidR="00EA29BE" w:rsidRPr="00690BBD">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Cl</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Threshold of measurement &lt; 0.01% of dry</w:t>
            </w:r>
          </w:p>
        </w:tc>
      </w:tr>
      <w:tr w:rsidR="00EA29BE" w:rsidRPr="00690BBD">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F</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of dry</w:t>
            </w:r>
          </w:p>
        </w:tc>
        <w:tc>
          <w:tcPr>
            <w:tcW w:w="3747" w:type="dxa"/>
          </w:tcPr>
          <w:p w:rsidR="00EA29BE" w:rsidRPr="00EA29BE" w:rsidRDefault="00EA29BE" w:rsidP="00EA29BE">
            <w:pPr>
              <w:spacing w:before="20" w:after="20"/>
              <w:rPr>
                <w:kern w:val="16"/>
                <w:sz w:val="22"/>
                <w:szCs w:val="22"/>
                <w:lang w:val="en-US"/>
              </w:rPr>
            </w:pPr>
            <w:r w:rsidRPr="00EA29BE">
              <w:rPr>
                <w:kern w:val="16"/>
                <w:sz w:val="22"/>
                <w:szCs w:val="22"/>
                <w:lang w:val="en-US"/>
              </w:rPr>
              <w:t>Threshold of measurement &lt; 0.01% of dry</w:t>
            </w:r>
          </w:p>
        </w:tc>
      </w:tr>
      <w:tr w:rsidR="00EA29BE" w:rsidRPr="00EA29BE">
        <w:tc>
          <w:tcPr>
            <w:tcW w:w="9468" w:type="dxa"/>
            <w:gridSpan w:val="3"/>
            <w:shd w:val="clear" w:color="auto" w:fill="CCFFCC"/>
          </w:tcPr>
          <w:p w:rsidR="00EA29BE" w:rsidRPr="00EA29BE" w:rsidRDefault="00EA29BE" w:rsidP="00EA29BE">
            <w:pPr>
              <w:spacing w:before="20" w:after="20"/>
              <w:rPr>
                <w:bCs/>
                <w:kern w:val="16"/>
                <w:sz w:val="22"/>
                <w:szCs w:val="22"/>
                <w:lang w:val="en-US"/>
              </w:rPr>
            </w:pPr>
            <w:r w:rsidRPr="00EA29BE">
              <w:rPr>
                <w:bCs/>
                <w:kern w:val="16"/>
                <w:sz w:val="22"/>
                <w:szCs w:val="22"/>
                <w:lang w:val="en-US"/>
              </w:rPr>
              <w:t>Mineralization &amp; metals</w:t>
            </w: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Si</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Ca</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Na</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K</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Mg</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P</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Al</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Fe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As+Sb+Cr+Co+Cu+Sn+Mn+Ni+V+Zn+Pb</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mg/kg of dry</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Hg+Tl+Cd</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 xml:space="preserve">mg/kg of </w:t>
            </w:r>
            <w:r w:rsidRPr="00EA29BE">
              <w:rPr>
                <w:kern w:val="16"/>
                <w:sz w:val="22"/>
                <w:szCs w:val="22"/>
                <w:lang w:val="en-US"/>
              </w:rPr>
              <w:lastRenderedPageBreak/>
              <w:t>dry</w:t>
            </w:r>
          </w:p>
        </w:tc>
        <w:tc>
          <w:tcPr>
            <w:tcW w:w="3747" w:type="dxa"/>
          </w:tcPr>
          <w:p w:rsidR="00EA29BE" w:rsidRPr="00EA29BE" w:rsidRDefault="00EA29BE" w:rsidP="00EA29BE">
            <w:pPr>
              <w:spacing w:before="20" w:after="20"/>
              <w:rPr>
                <w:kern w:val="16"/>
                <w:sz w:val="22"/>
                <w:szCs w:val="22"/>
                <w:lang w:val="en-US"/>
              </w:rPr>
            </w:pPr>
          </w:p>
        </w:tc>
      </w:tr>
      <w:tr w:rsidR="00EA29BE" w:rsidRPr="00690BBD">
        <w:tc>
          <w:tcPr>
            <w:tcW w:w="9468" w:type="dxa"/>
            <w:gridSpan w:val="3"/>
            <w:shd w:val="clear" w:color="auto" w:fill="CCFFCC"/>
          </w:tcPr>
          <w:p w:rsidR="00EA29BE" w:rsidRPr="00EA29BE" w:rsidRDefault="00EA29BE" w:rsidP="00EA29BE">
            <w:pPr>
              <w:spacing w:before="20" w:after="20"/>
              <w:rPr>
                <w:bCs/>
                <w:kern w:val="16"/>
                <w:sz w:val="22"/>
                <w:szCs w:val="22"/>
                <w:lang w:val="en-US"/>
              </w:rPr>
            </w:pPr>
            <w:r w:rsidRPr="00EA29BE">
              <w:rPr>
                <w:bCs/>
                <w:kern w:val="16"/>
                <w:sz w:val="22"/>
                <w:szCs w:val="22"/>
                <w:lang w:val="en-US"/>
              </w:rPr>
              <w:lastRenderedPageBreak/>
              <w:t>Fusibility of ashes prepared at 550°C</w:t>
            </w: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Deformation temperature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°C</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Fusibility temperature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°C</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Hemisphere temperature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°C</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Fluidity temperature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°C</w:t>
            </w:r>
          </w:p>
        </w:tc>
        <w:tc>
          <w:tcPr>
            <w:tcW w:w="3747" w:type="dxa"/>
          </w:tcPr>
          <w:p w:rsidR="00EA29BE" w:rsidRPr="00EA29BE" w:rsidRDefault="00EA29BE" w:rsidP="00EA29BE">
            <w:pPr>
              <w:spacing w:before="20" w:after="20"/>
              <w:rPr>
                <w:kern w:val="16"/>
                <w:sz w:val="22"/>
                <w:szCs w:val="22"/>
                <w:lang w:val="en-US"/>
              </w:rPr>
            </w:pPr>
          </w:p>
        </w:tc>
      </w:tr>
      <w:tr w:rsidR="00EA29BE" w:rsidRPr="00EA29BE">
        <w:tc>
          <w:tcPr>
            <w:tcW w:w="4411" w:type="dxa"/>
          </w:tcPr>
          <w:p w:rsidR="00EA29BE" w:rsidRPr="00EA29BE" w:rsidRDefault="00EA29BE" w:rsidP="00EA29BE">
            <w:pPr>
              <w:spacing w:before="20" w:after="20"/>
              <w:rPr>
                <w:kern w:val="16"/>
                <w:sz w:val="22"/>
                <w:szCs w:val="22"/>
                <w:lang w:val="en-US"/>
              </w:rPr>
            </w:pPr>
            <w:r w:rsidRPr="00EA29BE">
              <w:rPr>
                <w:kern w:val="16"/>
                <w:sz w:val="22"/>
                <w:szCs w:val="22"/>
                <w:lang w:val="en-US"/>
              </w:rPr>
              <w:t>Flow temperature</w:t>
            </w:r>
          </w:p>
        </w:tc>
        <w:tc>
          <w:tcPr>
            <w:tcW w:w="1310" w:type="dxa"/>
          </w:tcPr>
          <w:p w:rsidR="00EA29BE" w:rsidRPr="00EA29BE" w:rsidRDefault="00EA29BE" w:rsidP="00EA29BE">
            <w:pPr>
              <w:spacing w:before="20" w:after="20"/>
              <w:rPr>
                <w:kern w:val="16"/>
                <w:sz w:val="22"/>
                <w:szCs w:val="22"/>
                <w:lang w:val="en-US"/>
              </w:rPr>
            </w:pPr>
            <w:r w:rsidRPr="00EA29BE">
              <w:rPr>
                <w:kern w:val="16"/>
                <w:sz w:val="22"/>
                <w:szCs w:val="22"/>
                <w:lang w:val="en-US"/>
              </w:rPr>
              <w:t>°C</w:t>
            </w:r>
          </w:p>
        </w:tc>
        <w:tc>
          <w:tcPr>
            <w:tcW w:w="3747" w:type="dxa"/>
          </w:tcPr>
          <w:p w:rsidR="00EA29BE" w:rsidRPr="00EA29BE" w:rsidRDefault="00EA29BE" w:rsidP="00EA29BE">
            <w:pPr>
              <w:spacing w:before="20" w:after="20"/>
              <w:rPr>
                <w:kern w:val="16"/>
                <w:sz w:val="22"/>
                <w:szCs w:val="22"/>
                <w:lang w:val="en-US"/>
              </w:rPr>
            </w:pPr>
          </w:p>
        </w:tc>
      </w:tr>
    </w:tbl>
    <w:p w:rsidR="00EA29BE" w:rsidRPr="00EA29BE" w:rsidRDefault="00EA29BE" w:rsidP="00EA29BE">
      <w:pPr>
        <w:widowControl w:val="0"/>
        <w:autoSpaceDE w:val="0"/>
        <w:autoSpaceDN w:val="0"/>
        <w:adjustRightInd w:val="0"/>
        <w:jc w:val="both"/>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 xml:space="preserve">Sampling shall be conducted in accordance with the procedures outlined in Chapter IV of this </w:t>
      </w:r>
      <w:r>
        <w:rPr>
          <w:kern w:val="16"/>
          <w:sz w:val="22"/>
          <w:szCs w:val="22"/>
          <w:lang w:val="en-US"/>
        </w:rPr>
        <w:t>Schedule</w:t>
      </w:r>
      <w:r w:rsidRPr="00EA29BE">
        <w:rPr>
          <w:kern w:val="16"/>
          <w:sz w:val="22"/>
          <w:szCs w:val="22"/>
          <w:lang w:val="en-US"/>
        </w:rPr>
        <w:t xml:space="preserve">. SVD 19 shall inform </w:t>
      </w:r>
      <w:r w:rsidR="00874713">
        <w:rPr>
          <w:kern w:val="16"/>
          <w:sz w:val="22"/>
          <w:szCs w:val="22"/>
          <w:lang w:val="en-US"/>
        </w:rPr>
        <w:t>Dalkia</w:t>
      </w:r>
      <w:r w:rsidRPr="00EA29BE">
        <w:rPr>
          <w:kern w:val="16"/>
          <w:sz w:val="22"/>
          <w:szCs w:val="22"/>
          <w:lang w:val="en-US"/>
        </w:rPr>
        <w:t>, which may witness the sampling.</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The list of parameters analyzed shall be defined by SVD 19 based on the non-conformities that may be detected. It shall include at least the following parameters:</w:t>
      </w:r>
    </w:p>
    <w:p w:rsidR="00EA29BE" w:rsidRPr="00EA29BE" w:rsidRDefault="00EA29BE" w:rsidP="00EA29BE">
      <w:pPr>
        <w:ind w:left="720" w:hanging="360"/>
        <w:rPr>
          <w:kern w:val="16"/>
          <w:sz w:val="22"/>
          <w:szCs w:val="22"/>
          <w:lang w:val="en-US"/>
        </w:rPr>
      </w:pPr>
      <w:r w:rsidRPr="00EA29BE">
        <w:rPr>
          <w:kern w:val="16"/>
          <w:sz w:val="22"/>
          <w:szCs w:val="22"/>
          <w:lang w:val="en-US"/>
        </w:rPr>
        <w:t xml:space="preserve">• </w:t>
      </w:r>
      <w:r w:rsidRPr="00EA29BE">
        <w:rPr>
          <w:kern w:val="16"/>
          <w:sz w:val="22"/>
          <w:szCs w:val="22"/>
          <w:lang w:val="en-US"/>
        </w:rPr>
        <w:tab/>
        <w:t>Humidity</w:t>
      </w:r>
    </w:p>
    <w:p w:rsidR="00EA29BE" w:rsidRPr="00EA29BE" w:rsidRDefault="00EA29BE" w:rsidP="00EA29BE">
      <w:pPr>
        <w:ind w:left="720" w:hanging="360"/>
        <w:rPr>
          <w:kern w:val="16"/>
          <w:sz w:val="22"/>
          <w:szCs w:val="22"/>
          <w:lang w:val="en-US"/>
        </w:rPr>
      </w:pPr>
      <w:r w:rsidRPr="00EA29BE">
        <w:rPr>
          <w:kern w:val="16"/>
          <w:sz w:val="22"/>
          <w:szCs w:val="22"/>
          <w:lang w:val="en-US"/>
        </w:rPr>
        <w:t xml:space="preserve">• </w:t>
      </w:r>
      <w:r w:rsidRPr="00EA29BE">
        <w:rPr>
          <w:kern w:val="16"/>
          <w:sz w:val="22"/>
          <w:szCs w:val="22"/>
          <w:lang w:val="en-US"/>
        </w:rPr>
        <w:tab/>
        <w:t>Ash rate</w:t>
      </w:r>
    </w:p>
    <w:p w:rsidR="00EA29BE" w:rsidRPr="00EA29BE" w:rsidRDefault="00EA29BE" w:rsidP="00EA29BE">
      <w:pPr>
        <w:ind w:left="720" w:hanging="360"/>
        <w:rPr>
          <w:kern w:val="16"/>
          <w:sz w:val="22"/>
          <w:szCs w:val="22"/>
          <w:lang w:val="en-US"/>
        </w:rPr>
      </w:pPr>
      <w:r w:rsidRPr="00EA29BE">
        <w:rPr>
          <w:kern w:val="16"/>
          <w:sz w:val="22"/>
          <w:szCs w:val="22"/>
          <w:lang w:val="en-US"/>
        </w:rPr>
        <w:t xml:space="preserve">• </w:t>
      </w:r>
      <w:r w:rsidRPr="00EA29BE">
        <w:rPr>
          <w:kern w:val="16"/>
          <w:sz w:val="22"/>
          <w:szCs w:val="22"/>
          <w:lang w:val="en-US"/>
        </w:rPr>
        <w:tab/>
      </w:r>
      <w:r w:rsidR="00FA1D4F">
        <w:rPr>
          <w:kern w:val="16"/>
          <w:sz w:val="22"/>
          <w:szCs w:val="22"/>
          <w:lang w:val="en-US"/>
        </w:rPr>
        <w:t>NCV</w:t>
      </w:r>
    </w:p>
    <w:p w:rsidR="00EA29BE" w:rsidRPr="00EA29BE" w:rsidRDefault="00EA29BE" w:rsidP="00EA29BE">
      <w:pPr>
        <w:rPr>
          <w:kern w:val="16"/>
          <w:sz w:val="22"/>
          <w:szCs w:val="22"/>
          <w:lang w:val="en-US"/>
        </w:rPr>
      </w:pPr>
    </w:p>
    <w:p w:rsidR="00EA29BE" w:rsidRPr="00EA29BE" w:rsidRDefault="00EA29BE" w:rsidP="00EA29BE">
      <w:pPr>
        <w:rPr>
          <w:kern w:val="16"/>
          <w:sz w:val="22"/>
          <w:szCs w:val="22"/>
          <w:u w:val="single"/>
          <w:lang w:val="en-US"/>
        </w:rPr>
      </w:pPr>
      <w:r w:rsidRPr="00EA29BE">
        <w:rPr>
          <w:kern w:val="16"/>
          <w:sz w:val="22"/>
          <w:szCs w:val="22"/>
          <w:u w:val="single"/>
          <w:lang w:val="en-US"/>
        </w:rPr>
        <w:t>III.4 – Frequency of analyses</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The frequency of external laboratory analyses shall be defined by SVD 19 based on the dispersion of analysis results and any identified non-conformities.</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The frequency shall be at least one analysis per month.</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p>
    <w:p w:rsidR="00EA29BE" w:rsidRPr="00EA29BE" w:rsidRDefault="00EA29BE" w:rsidP="00EA29BE">
      <w:pPr>
        <w:rPr>
          <w:b/>
          <w:kern w:val="16"/>
          <w:sz w:val="22"/>
          <w:szCs w:val="22"/>
          <w:u w:val="single"/>
          <w:lang w:val="en-US"/>
        </w:rPr>
      </w:pPr>
      <w:r w:rsidRPr="00EA29BE">
        <w:rPr>
          <w:b/>
          <w:kern w:val="16"/>
          <w:sz w:val="22"/>
          <w:szCs w:val="22"/>
          <w:u w:val="single"/>
          <w:lang w:val="en-US"/>
        </w:rPr>
        <w:t>IV – Sampling Protocol</w:t>
      </w:r>
    </w:p>
    <w:p w:rsidR="00EA29BE" w:rsidRPr="00EA29BE" w:rsidRDefault="00EA29BE" w:rsidP="00EA29BE">
      <w:pPr>
        <w:rPr>
          <w:kern w:val="16"/>
          <w:sz w:val="22"/>
          <w:szCs w:val="22"/>
          <w:lang w:val="en-US"/>
        </w:rPr>
      </w:pPr>
    </w:p>
    <w:p w:rsidR="00EA29BE" w:rsidRPr="00EA29BE" w:rsidRDefault="00EA29BE" w:rsidP="00EA29BE">
      <w:pPr>
        <w:rPr>
          <w:kern w:val="16"/>
          <w:sz w:val="22"/>
          <w:szCs w:val="22"/>
          <w:u w:val="single"/>
          <w:lang w:val="en-US"/>
        </w:rPr>
      </w:pPr>
      <w:r w:rsidRPr="00EA29BE">
        <w:rPr>
          <w:kern w:val="16"/>
          <w:sz w:val="22"/>
          <w:szCs w:val="22"/>
          <w:u w:val="single"/>
          <w:lang w:val="en-US"/>
        </w:rPr>
        <w:t>IV.1 – Sampling Procedure</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Sampling shall be conducted in the spirit of the draft standard prEn 14778-1 Solid biofuels – Sampling Project – Part 1: sampling method.</w:t>
      </w:r>
    </w:p>
    <w:p w:rsidR="00EA29BE" w:rsidRPr="00EA29BE" w:rsidRDefault="00EA29BE" w:rsidP="00EA29BE">
      <w:pPr>
        <w:spacing w:before="240" w:after="60"/>
        <w:rPr>
          <w:kern w:val="16"/>
          <w:sz w:val="22"/>
          <w:szCs w:val="22"/>
          <w:lang w:val="en-US"/>
        </w:rPr>
      </w:pPr>
      <w:r w:rsidRPr="00EA29BE">
        <w:rPr>
          <w:kern w:val="16"/>
          <w:sz w:val="22"/>
          <w:szCs w:val="22"/>
          <w:lang w:val="en-US"/>
        </w:rPr>
        <w:t>IV.1.1 – Location of sampling</w:t>
      </w:r>
    </w:p>
    <w:p w:rsidR="00EA29BE" w:rsidRPr="00EA29BE" w:rsidRDefault="00EA29BE" w:rsidP="00EA29BE">
      <w:pPr>
        <w:rPr>
          <w:kern w:val="16"/>
          <w:sz w:val="22"/>
          <w:szCs w:val="22"/>
          <w:lang w:val="en-US"/>
        </w:rPr>
      </w:pPr>
      <w:r w:rsidRPr="00EA29BE">
        <w:rPr>
          <w:kern w:val="16"/>
          <w:sz w:val="22"/>
          <w:szCs w:val="22"/>
          <w:lang w:val="en-US"/>
        </w:rPr>
        <w:t>The sampling may be performed manually or by an automatic sampling system:</w:t>
      </w:r>
    </w:p>
    <w:p w:rsidR="00EA29BE" w:rsidRPr="00EA29BE" w:rsidRDefault="00EA29BE" w:rsidP="00A04709">
      <w:pPr>
        <w:numPr>
          <w:ilvl w:val="0"/>
          <w:numId w:val="63"/>
        </w:numPr>
        <w:spacing w:before="120"/>
        <w:rPr>
          <w:kern w:val="16"/>
          <w:sz w:val="22"/>
          <w:szCs w:val="22"/>
          <w:lang w:val="en-US"/>
        </w:rPr>
      </w:pPr>
      <w:r w:rsidRPr="00EA29BE">
        <w:rPr>
          <w:kern w:val="16"/>
          <w:sz w:val="22"/>
          <w:szCs w:val="22"/>
          <w:lang w:val="en-US"/>
        </w:rPr>
        <w:t>In a heap (immobile product)</w:t>
      </w:r>
    </w:p>
    <w:p w:rsidR="00EA29BE" w:rsidRPr="00EA29BE" w:rsidRDefault="00EA29BE" w:rsidP="00EA29BE">
      <w:pPr>
        <w:ind w:left="476"/>
        <w:rPr>
          <w:kern w:val="16"/>
          <w:sz w:val="22"/>
          <w:szCs w:val="22"/>
          <w:lang w:val="en-US"/>
        </w:rPr>
      </w:pPr>
      <w:r w:rsidRPr="00EA29BE">
        <w:rPr>
          <w:kern w:val="16"/>
          <w:sz w:val="22"/>
          <w:szCs w:val="22"/>
          <w:lang w:val="en-US"/>
        </w:rPr>
        <w:t>The operator must visually divide the pile into 3 horizontal layers and collect samples from each layer in proportion to the volume contained in each (see diagram below). The samples in the lower layer must be made more than 30cm from the ground.</w:t>
      </w:r>
    </w:p>
    <w:p w:rsidR="00EA29BE" w:rsidRPr="00EA29BE" w:rsidRDefault="00066569" w:rsidP="00EA29BE">
      <w:pPr>
        <w:jc w:val="center"/>
        <w:rPr>
          <w:kern w:val="16"/>
          <w:sz w:val="22"/>
          <w:szCs w:val="22"/>
          <w:lang w:val="en-US"/>
        </w:rPr>
      </w:pPr>
      <w:r>
        <w:rPr>
          <w:noProof/>
          <w:kern w:val="16"/>
          <w:sz w:val="22"/>
          <w:szCs w:val="22"/>
        </w:rPr>
        <w:drawing>
          <wp:inline distT="0" distB="0" distL="0" distR="0">
            <wp:extent cx="3276600" cy="1266825"/>
            <wp:effectExtent l="1905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3276600" cy="1266825"/>
                    </a:xfrm>
                    <a:prstGeom prst="rect">
                      <a:avLst/>
                    </a:prstGeom>
                    <a:noFill/>
                    <a:ln w="9525">
                      <a:noFill/>
                      <a:miter lim="800000"/>
                      <a:headEnd/>
                      <a:tailEnd/>
                    </a:ln>
                  </pic:spPr>
                </pic:pic>
              </a:graphicData>
            </a:graphic>
          </wp:inline>
        </w:drawing>
      </w:r>
    </w:p>
    <w:p w:rsidR="00EA29BE" w:rsidRPr="00EA29BE" w:rsidRDefault="00EA29BE" w:rsidP="00A04709">
      <w:pPr>
        <w:numPr>
          <w:ilvl w:val="0"/>
          <w:numId w:val="63"/>
        </w:numPr>
        <w:rPr>
          <w:bCs/>
          <w:kern w:val="16"/>
          <w:sz w:val="22"/>
          <w:szCs w:val="22"/>
          <w:lang w:val="en-US"/>
        </w:rPr>
      </w:pPr>
      <w:r w:rsidRPr="00EA29BE">
        <w:rPr>
          <w:bCs/>
          <w:kern w:val="16"/>
          <w:sz w:val="22"/>
          <w:szCs w:val="22"/>
          <w:lang w:val="en-US"/>
        </w:rPr>
        <w:t>In a continuous flow (product in motion)</w:t>
      </w:r>
    </w:p>
    <w:p w:rsidR="00EA29BE" w:rsidRPr="00EA29BE" w:rsidRDefault="00EA29BE" w:rsidP="00EA29BE">
      <w:pPr>
        <w:ind w:left="476"/>
        <w:rPr>
          <w:kern w:val="16"/>
          <w:sz w:val="22"/>
          <w:szCs w:val="22"/>
          <w:lang w:val="en-US"/>
        </w:rPr>
      </w:pPr>
      <w:r w:rsidRPr="00EA29BE">
        <w:rPr>
          <w:bCs/>
          <w:kern w:val="16"/>
          <w:sz w:val="22"/>
          <w:szCs w:val="22"/>
          <w:lang w:val="en-US"/>
        </w:rPr>
        <w:t>In the case of a streaming sample, the operator must sample the entire flow (across the whole width of the conveyor or chute) for the duration of the sampling. The belt or conveyor may possibly be stopped in order to sample a complete section of the product</w:t>
      </w:r>
      <w:r w:rsidRPr="00EA29BE">
        <w:rPr>
          <w:kern w:val="16"/>
          <w:sz w:val="22"/>
          <w:szCs w:val="22"/>
          <w:lang w:val="en-US"/>
        </w:rPr>
        <w:t>.</w:t>
      </w:r>
    </w:p>
    <w:p w:rsidR="00EA29BE" w:rsidRPr="00EA29BE" w:rsidRDefault="00066569" w:rsidP="00EA29BE">
      <w:pPr>
        <w:rPr>
          <w:kern w:val="16"/>
          <w:sz w:val="22"/>
          <w:szCs w:val="22"/>
          <w:lang w:val="en-US"/>
        </w:rPr>
      </w:pPr>
      <w:r>
        <w:rPr>
          <w:noProof/>
          <w:kern w:val="16"/>
          <w:sz w:val="22"/>
          <w:szCs w:val="22"/>
        </w:rPr>
        <w:lastRenderedPageBreak/>
        <w:drawing>
          <wp:anchor distT="0" distB="0" distL="114300" distR="114300" simplePos="0" relativeHeight="251656704" behindDoc="1" locked="0" layoutInCell="1" allowOverlap="1">
            <wp:simplePos x="0" y="0"/>
            <wp:positionH relativeFrom="column">
              <wp:posOffset>2743200</wp:posOffset>
            </wp:positionH>
            <wp:positionV relativeFrom="paragraph">
              <wp:posOffset>76835</wp:posOffset>
            </wp:positionV>
            <wp:extent cx="1828800" cy="971550"/>
            <wp:effectExtent l="19050" t="0" r="0" b="0"/>
            <wp:wrapNone/>
            <wp:docPr id="1391" name="Imag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25" cstate="print"/>
                    <a:srcRect/>
                    <a:stretch>
                      <a:fillRect/>
                    </a:stretch>
                  </pic:blipFill>
                  <pic:spPr bwMode="auto">
                    <a:xfrm>
                      <a:off x="0" y="0"/>
                      <a:ext cx="1828800" cy="971550"/>
                    </a:xfrm>
                    <a:prstGeom prst="rect">
                      <a:avLst/>
                    </a:prstGeom>
                    <a:noFill/>
                  </pic:spPr>
                </pic:pic>
              </a:graphicData>
            </a:graphic>
          </wp:anchor>
        </w:drawing>
      </w:r>
      <w:r>
        <w:rPr>
          <w:noProof/>
          <w:kern w:val="16"/>
          <w:sz w:val="22"/>
          <w:szCs w:val="22"/>
        </w:rPr>
        <w:drawing>
          <wp:inline distT="0" distB="0" distL="0" distR="0">
            <wp:extent cx="1657350" cy="98107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1657350" cy="981075"/>
                    </a:xfrm>
                    <a:prstGeom prst="rect">
                      <a:avLst/>
                    </a:prstGeom>
                    <a:noFill/>
                    <a:ln w="9525">
                      <a:noFill/>
                      <a:miter lim="800000"/>
                      <a:headEnd/>
                      <a:tailEnd/>
                    </a:ln>
                  </pic:spPr>
                </pic:pic>
              </a:graphicData>
            </a:graphic>
          </wp:inline>
        </w:drawing>
      </w:r>
    </w:p>
    <w:p w:rsidR="00EA29BE" w:rsidRPr="00EA29BE" w:rsidRDefault="00EA29BE" w:rsidP="00EA29BE">
      <w:pPr>
        <w:ind w:left="476"/>
        <w:rPr>
          <w:kern w:val="16"/>
          <w:sz w:val="22"/>
          <w:szCs w:val="22"/>
          <w:lang w:val="en-US"/>
        </w:rPr>
      </w:pPr>
    </w:p>
    <w:p w:rsidR="00EA29BE" w:rsidRPr="00EA29BE" w:rsidRDefault="00EA29BE" w:rsidP="00EA29BE">
      <w:pPr>
        <w:ind w:left="476"/>
        <w:rPr>
          <w:kern w:val="16"/>
          <w:sz w:val="22"/>
          <w:szCs w:val="22"/>
          <w:lang w:val="en-US"/>
        </w:rPr>
      </w:pPr>
      <w:r w:rsidRPr="00EA29BE">
        <w:rPr>
          <w:kern w:val="16"/>
          <w:sz w:val="22"/>
          <w:szCs w:val="22"/>
          <w:lang w:val="en-US"/>
        </w:rPr>
        <w:t>In the case of a sampling from a continuous flow, the samplings must be spaced out over a period equal to at least ten times the sampling time</w:t>
      </w:r>
    </w:p>
    <w:p w:rsidR="00EA29BE" w:rsidRPr="00EA29BE" w:rsidRDefault="00066569" w:rsidP="00EA29BE">
      <w:pPr>
        <w:pStyle w:val="Titre3"/>
        <w:rPr>
          <w:rFonts w:ascii="Times New Roman" w:hAnsi="Times New Roman" w:cs="Times New Roman"/>
          <w:b w:val="0"/>
          <w:kern w:val="16"/>
          <w:sz w:val="22"/>
          <w:szCs w:val="22"/>
          <w:lang w:val="en-US"/>
        </w:rPr>
      </w:pPr>
      <w:r>
        <w:rPr>
          <w:rFonts w:ascii="Times New Roman" w:hAnsi="Times New Roman" w:cs="Times New Roman"/>
          <w:b w:val="0"/>
          <w:noProof/>
          <w:kern w:val="16"/>
          <w:sz w:val="22"/>
          <w:szCs w:val="22"/>
        </w:rPr>
        <w:drawing>
          <wp:anchor distT="0" distB="0" distL="114300" distR="114300" simplePos="0" relativeHeight="251655680" behindDoc="0" locked="0" layoutInCell="1" allowOverlap="1">
            <wp:simplePos x="0" y="0"/>
            <wp:positionH relativeFrom="column">
              <wp:posOffset>5029200</wp:posOffset>
            </wp:positionH>
            <wp:positionV relativeFrom="paragraph">
              <wp:posOffset>108585</wp:posOffset>
            </wp:positionV>
            <wp:extent cx="1118235" cy="1568450"/>
            <wp:effectExtent l="19050" t="0" r="5715" b="0"/>
            <wp:wrapNone/>
            <wp:docPr id="1390" name="Imag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27" cstate="print"/>
                    <a:srcRect/>
                    <a:stretch>
                      <a:fillRect/>
                    </a:stretch>
                  </pic:blipFill>
                  <pic:spPr bwMode="auto">
                    <a:xfrm>
                      <a:off x="0" y="0"/>
                      <a:ext cx="1118235" cy="1568450"/>
                    </a:xfrm>
                    <a:prstGeom prst="rect">
                      <a:avLst/>
                    </a:prstGeom>
                    <a:noFill/>
                  </pic:spPr>
                </pic:pic>
              </a:graphicData>
            </a:graphic>
          </wp:anchor>
        </w:drawing>
      </w:r>
      <w:r w:rsidR="00EA29BE" w:rsidRPr="00EA29BE">
        <w:rPr>
          <w:rFonts w:ascii="Times New Roman" w:hAnsi="Times New Roman" w:cs="Times New Roman"/>
          <w:b w:val="0"/>
          <w:kern w:val="16"/>
          <w:sz w:val="22"/>
          <w:szCs w:val="22"/>
          <w:lang w:val="en-US"/>
        </w:rPr>
        <w:t>IV.1.2 – Sampling method</w:t>
      </w:r>
    </w:p>
    <w:p w:rsidR="00EA29BE" w:rsidRPr="00EA29BE" w:rsidRDefault="00EA29BE" w:rsidP="00EA29BE">
      <w:pPr>
        <w:rPr>
          <w:kern w:val="16"/>
          <w:sz w:val="22"/>
          <w:szCs w:val="22"/>
          <w:lang w:val="en-US"/>
        </w:rPr>
      </w:pPr>
    </w:p>
    <w:p w:rsidR="00EA29BE" w:rsidRPr="00EA29BE" w:rsidRDefault="00EA29BE" w:rsidP="00EA29BE">
      <w:pPr>
        <w:rPr>
          <w:kern w:val="16"/>
          <w:sz w:val="22"/>
          <w:szCs w:val="22"/>
          <w:lang w:val="en-US"/>
        </w:rPr>
      </w:pPr>
      <w:r w:rsidRPr="00EA29BE">
        <w:rPr>
          <w:kern w:val="16"/>
          <w:sz w:val="22"/>
          <w:szCs w:val="22"/>
          <w:lang w:val="en-US"/>
        </w:rPr>
        <w:t>The sampling shall be done using:</w:t>
      </w:r>
    </w:p>
    <w:p w:rsidR="00EA29BE" w:rsidRPr="00EA29BE" w:rsidRDefault="00EA29BE" w:rsidP="00A04709">
      <w:pPr>
        <w:numPr>
          <w:ilvl w:val="1"/>
          <w:numId w:val="64"/>
        </w:numPr>
        <w:spacing w:before="120"/>
        <w:jc w:val="both"/>
        <w:rPr>
          <w:kern w:val="16"/>
          <w:sz w:val="22"/>
          <w:szCs w:val="22"/>
          <w:lang w:val="en-US"/>
        </w:rPr>
      </w:pPr>
      <w:r w:rsidRPr="00EA29BE">
        <w:rPr>
          <w:kern w:val="16"/>
          <w:sz w:val="22"/>
          <w:szCs w:val="22"/>
          <w:lang w:val="en-US"/>
        </w:rPr>
        <w:t>a shovel with the following minimum dimensions:</w:t>
      </w:r>
    </w:p>
    <w:p w:rsidR="00EA29BE" w:rsidRPr="00EA29BE" w:rsidRDefault="00EA29BE" w:rsidP="00A04709">
      <w:pPr>
        <w:numPr>
          <w:ilvl w:val="0"/>
          <w:numId w:val="65"/>
        </w:numPr>
        <w:tabs>
          <w:tab w:val="right" w:pos="5580"/>
        </w:tabs>
        <w:ind w:left="979"/>
        <w:jc w:val="both"/>
        <w:rPr>
          <w:kern w:val="16"/>
          <w:sz w:val="22"/>
          <w:szCs w:val="22"/>
          <w:lang w:val="en-US"/>
        </w:rPr>
      </w:pPr>
      <w:r w:rsidRPr="00EA29BE">
        <w:rPr>
          <w:kern w:val="16"/>
          <w:sz w:val="22"/>
          <w:szCs w:val="22"/>
          <w:lang w:val="en-US"/>
        </w:rPr>
        <w:t xml:space="preserve">products group 1 (d = 20mm): </w:t>
      </w:r>
      <w:r w:rsidRPr="00EA29BE">
        <w:rPr>
          <w:kern w:val="16"/>
          <w:sz w:val="22"/>
          <w:szCs w:val="22"/>
          <w:lang w:val="en-US"/>
        </w:rPr>
        <w:tab/>
        <w:t>5cmx10cm</w:t>
      </w:r>
    </w:p>
    <w:p w:rsidR="00EA29BE" w:rsidRPr="00EA29BE" w:rsidRDefault="00EA29BE" w:rsidP="00A04709">
      <w:pPr>
        <w:numPr>
          <w:ilvl w:val="0"/>
          <w:numId w:val="65"/>
        </w:numPr>
        <w:tabs>
          <w:tab w:val="right" w:pos="5580"/>
        </w:tabs>
        <w:ind w:left="979"/>
        <w:jc w:val="both"/>
        <w:rPr>
          <w:kern w:val="16"/>
          <w:sz w:val="22"/>
          <w:szCs w:val="22"/>
          <w:lang w:val="en-US"/>
        </w:rPr>
      </w:pPr>
      <w:r w:rsidRPr="00EA29BE">
        <w:rPr>
          <w:kern w:val="16"/>
          <w:sz w:val="22"/>
          <w:szCs w:val="22"/>
          <w:lang w:val="en-US"/>
        </w:rPr>
        <w:t xml:space="preserve">Product group 2 (d = 40mm): </w:t>
      </w:r>
      <w:r w:rsidRPr="00EA29BE">
        <w:rPr>
          <w:kern w:val="16"/>
          <w:sz w:val="22"/>
          <w:szCs w:val="22"/>
          <w:lang w:val="en-US"/>
        </w:rPr>
        <w:tab/>
        <w:t>10cmx20cm</w:t>
      </w:r>
    </w:p>
    <w:p w:rsidR="00EA29BE" w:rsidRPr="00EA29BE" w:rsidRDefault="00EA29BE" w:rsidP="00A04709">
      <w:pPr>
        <w:numPr>
          <w:ilvl w:val="0"/>
          <w:numId w:val="65"/>
        </w:numPr>
        <w:tabs>
          <w:tab w:val="right" w:pos="5580"/>
        </w:tabs>
        <w:ind w:left="979"/>
        <w:jc w:val="both"/>
        <w:rPr>
          <w:kern w:val="16"/>
          <w:sz w:val="22"/>
          <w:szCs w:val="22"/>
          <w:lang w:val="en-US"/>
        </w:rPr>
      </w:pPr>
      <w:r w:rsidRPr="00EA29BE">
        <w:rPr>
          <w:kern w:val="16"/>
          <w:sz w:val="22"/>
          <w:szCs w:val="22"/>
          <w:lang w:val="en-US"/>
        </w:rPr>
        <w:t xml:space="preserve">Product group 3 (d = 80mm): </w:t>
      </w:r>
      <w:r w:rsidRPr="00EA29BE">
        <w:rPr>
          <w:kern w:val="16"/>
          <w:sz w:val="22"/>
          <w:szCs w:val="22"/>
          <w:lang w:val="en-US"/>
        </w:rPr>
        <w:tab/>
        <w:t>20cmx40cm</w:t>
      </w:r>
    </w:p>
    <w:p w:rsidR="00EA29BE" w:rsidRPr="00EA29BE" w:rsidRDefault="00EA29BE" w:rsidP="00A04709">
      <w:pPr>
        <w:numPr>
          <w:ilvl w:val="1"/>
          <w:numId w:val="48"/>
        </w:numPr>
        <w:tabs>
          <w:tab w:val="clear" w:pos="1491"/>
          <w:tab w:val="num" w:pos="1080"/>
          <w:tab w:val="right" w:pos="5580"/>
        </w:tabs>
        <w:spacing w:before="120"/>
        <w:ind w:left="1080"/>
        <w:jc w:val="both"/>
        <w:rPr>
          <w:kern w:val="16"/>
          <w:sz w:val="22"/>
          <w:szCs w:val="22"/>
          <w:lang w:val="en-US"/>
        </w:rPr>
      </w:pPr>
      <w:r w:rsidRPr="00EA29BE">
        <w:rPr>
          <w:kern w:val="16"/>
          <w:sz w:val="22"/>
          <w:szCs w:val="22"/>
          <w:lang w:val="en-US"/>
        </w:rPr>
        <w:t>to be used for sampling stationary piles</w:t>
      </w:r>
    </w:p>
    <w:p w:rsidR="00EA29BE" w:rsidRPr="00EA29BE" w:rsidRDefault="00066569" w:rsidP="00A04709">
      <w:pPr>
        <w:numPr>
          <w:ilvl w:val="0"/>
          <w:numId w:val="46"/>
        </w:numPr>
        <w:spacing w:before="120"/>
        <w:jc w:val="both"/>
        <w:rPr>
          <w:bCs/>
          <w:kern w:val="16"/>
          <w:sz w:val="22"/>
          <w:szCs w:val="22"/>
          <w:u w:val="single"/>
          <w:lang w:val="en-US"/>
        </w:rPr>
      </w:pPr>
      <w:bookmarkStart w:id="447" w:name="OLE_LINK4"/>
      <w:r>
        <w:rPr>
          <w:noProof/>
          <w:kern w:val="16"/>
          <w:sz w:val="22"/>
          <w:szCs w:val="22"/>
          <w:u w:val="single"/>
        </w:rPr>
        <w:drawing>
          <wp:anchor distT="0" distB="0" distL="114300" distR="114300" simplePos="0" relativeHeight="251657728" behindDoc="1" locked="0" layoutInCell="1" allowOverlap="1">
            <wp:simplePos x="0" y="0"/>
            <wp:positionH relativeFrom="column">
              <wp:posOffset>5029200</wp:posOffset>
            </wp:positionH>
            <wp:positionV relativeFrom="paragraph">
              <wp:posOffset>139065</wp:posOffset>
            </wp:positionV>
            <wp:extent cx="1163320" cy="1200785"/>
            <wp:effectExtent l="19050" t="0" r="0" b="0"/>
            <wp:wrapNone/>
            <wp:docPr id="1392" name="Imag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8" cstate="print"/>
                    <a:srcRect/>
                    <a:stretch>
                      <a:fillRect/>
                    </a:stretch>
                  </pic:blipFill>
                  <pic:spPr bwMode="auto">
                    <a:xfrm>
                      <a:off x="0" y="0"/>
                      <a:ext cx="1163320" cy="1200785"/>
                    </a:xfrm>
                    <a:prstGeom prst="rect">
                      <a:avLst/>
                    </a:prstGeom>
                    <a:noFill/>
                  </pic:spPr>
                </pic:pic>
              </a:graphicData>
            </a:graphic>
          </wp:anchor>
        </w:drawing>
      </w:r>
      <w:r w:rsidR="00EA29BE" w:rsidRPr="00EA29BE">
        <w:rPr>
          <w:noProof/>
          <w:kern w:val="16"/>
          <w:sz w:val="22"/>
          <w:szCs w:val="22"/>
          <w:u w:val="single"/>
          <w:lang w:val="en-US"/>
        </w:rPr>
        <w:t>a sampling case</w:t>
      </w:r>
      <w:r w:rsidR="00EA29BE" w:rsidRPr="00EA29BE">
        <w:rPr>
          <w:bCs/>
          <w:kern w:val="16"/>
          <w:sz w:val="22"/>
          <w:szCs w:val="22"/>
          <w:u w:val="single"/>
          <w:lang w:val="en-US"/>
        </w:rPr>
        <w:t xml:space="preserve"> </w:t>
      </w:r>
      <w:r w:rsidR="00EA29BE" w:rsidRPr="00EA29BE">
        <w:rPr>
          <w:kern w:val="16"/>
          <w:sz w:val="22"/>
          <w:szCs w:val="22"/>
          <w:u w:val="single"/>
          <w:lang w:val="en-US"/>
        </w:rPr>
        <w:t>with the following minimum dimensions</w:t>
      </w:r>
      <w:r w:rsidR="00EA29BE" w:rsidRPr="00EA29BE">
        <w:rPr>
          <w:bCs/>
          <w:kern w:val="16"/>
          <w:sz w:val="22"/>
          <w:szCs w:val="22"/>
          <w:u w:val="single"/>
          <w:lang w:val="en-US"/>
        </w:rPr>
        <w:t>:</w:t>
      </w:r>
    </w:p>
    <w:bookmarkEnd w:id="447"/>
    <w:p w:rsidR="00EA29BE" w:rsidRPr="00EA29BE" w:rsidRDefault="00EA29BE" w:rsidP="00A04709">
      <w:pPr>
        <w:numPr>
          <w:ilvl w:val="0"/>
          <w:numId w:val="47"/>
        </w:numPr>
        <w:tabs>
          <w:tab w:val="right" w:pos="6300"/>
        </w:tabs>
        <w:ind w:left="975" w:hanging="255"/>
        <w:jc w:val="both"/>
        <w:rPr>
          <w:kern w:val="16"/>
          <w:sz w:val="22"/>
          <w:szCs w:val="22"/>
          <w:lang w:val="en-US"/>
        </w:rPr>
      </w:pPr>
      <w:r w:rsidRPr="00EA29BE">
        <w:rPr>
          <w:kern w:val="16"/>
          <w:sz w:val="22"/>
          <w:szCs w:val="22"/>
          <w:lang w:val="en-US"/>
        </w:rPr>
        <w:t>products group 1 (d=10mm) :</w:t>
      </w:r>
      <w:r w:rsidRPr="00EA29BE">
        <w:rPr>
          <w:kern w:val="16"/>
          <w:sz w:val="22"/>
          <w:szCs w:val="22"/>
          <w:lang w:val="en-US"/>
        </w:rPr>
        <w:tab/>
        <w:t>5cmx10cm x height 5cm</w:t>
      </w:r>
    </w:p>
    <w:p w:rsidR="00EA29BE" w:rsidRPr="00EA29BE" w:rsidRDefault="00EA29BE" w:rsidP="00A04709">
      <w:pPr>
        <w:numPr>
          <w:ilvl w:val="0"/>
          <w:numId w:val="47"/>
        </w:numPr>
        <w:tabs>
          <w:tab w:val="right" w:pos="6300"/>
        </w:tabs>
        <w:ind w:left="975" w:hanging="255"/>
        <w:jc w:val="both"/>
        <w:rPr>
          <w:kern w:val="16"/>
          <w:sz w:val="22"/>
          <w:szCs w:val="22"/>
          <w:lang w:val="en-US"/>
        </w:rPr>
      </w:pPr>
      <w:r w:rsidRPr="00EA29BE">
        <w:rPr>
          <w:kern w:val="16"/>
          <w:sz w:val="22"/>
          <w:szCs w:val="22"/>
          <w:lang w:val="en-US"/>
        </w:rPr>
        <w:t>Product group 2 (d=40mm) :</w:t>
      </w:r>
      <w:r w:rsidRPr="00EA29BE">
        <w:rPr>
          <w:kern w:val="16"/>
          <w:sz w:val="22"/>
          <w:szCs w:val="22"/>
          <w:lang w:val="en-US"/>
        </w:rPr>
        <w:tab/>
        <w:t>10cmx20cm x height 10cm</w:t>
      </w:r>
    </w:p>
    <w:p w:rsidR="00EA29BE" w:rsidRPr="00EA29BE" w:rsidRDefault="00EA29BE" w:rsidP="00A04709">
      <w:pPr>
        <w:numPr>
          <w:ilvl w:val="0"/>
          <w:numId w:val="47"/>
        </w:numPr>
        <w:tabs>
          <w:tab w:val="right" w:pos="6300"/>
        </w:tabs>
        <w:ind w:left="975" w:hanging="255"/>
        <w:jc w:val="both"/>
        <w:rPr>
          <w:kern w:val="16"/>
          <w:sz w:val="22"/>
          <w:szCs w:val="22"/>
          <w:lang w:val="en-US"/>
        </w:rPr>
      </w:pPr>
      <w:r w:rsidRPr="00EA29BE">
        <w:rPr>
          <w:kern w:val="16"/>
          <w:sz w:val="22"/>
          <w:szCs w:val="22"/>
          <w:lang w:val="en-US"/>
        </w:rPr>
        <w:t>Product group 3 (d=80mm) :</w:t>
      </w:r>
      <w:r w:rsidRPr="00EA29BE">
        <w:rPr>
          <w:kern w:val="16"/>
          <w:sz w:val="22"/>
          <w:szCs w:val="22"/>
          <w:lang w:val="en-US"/>
        </w:rPr>
        <w:tab/>
        <w:t>20cmx40cmx height 20cm</w:t>
      </w:r>
    </w:p>
    <w:p w:rsidR="00EA29BE" w:rsidRPr="00EA29BE" w:rsidRDefault="00EA29BE" w:rsidP="00A04709">
      <w:pPr>
        <w:numPr>
          <w:ilvl w:val="1"/>
          <w:numId w:val="48"/>
        </w:numPr>
        <w:tabs>
          <w:tab w:val="clear" w:pos="1491"/>
          <w:tab w:val="num" w:pos="1080"/>
          <w:tab w:val="right" w:pos="5580"/>
        </w:tabs>
        <w:spacing w:before="120"/>
        <w:ind w:left="1080"/>
        <w:jc w:val="both"/>
        <w:rPr>
          <w:kern w:val="16"/>
          <w:sz w:val="22"/>
          <w:szCs w:val="22"/>
          <w:lang w:val="en-US"/>
        </w:rPr>
      </w:pPr>
      <w:r w:rsidRPr="00EA29BE">
        <w:rPr>
          <w:kern w:val="16"/>
          <w:sz w:val="22"/>
          <w:szCs w:val="22"/>
          <w:lang w:val="en-US"/>
        </w:rPr>
        <w:t>To be used for sampling under a chute</w:t>
      </w:r>
    </w:p>
    <w:p w:rsidR="00EA29BE" w:rsidRPr="00EA29BE" w:rsidRDefault="00EA29BE" w:rsidP="00EA29BE">
      <w:pPr>
        <w:tabs>
          <w:tab w:val="right" w:pos="5580"/>
        </w:tabs>
        <w:ind w:left="720"/>
        <w:rPr>
          <w:kern w:val="16"/>
          <w:sz w:val="22"/>
          <w:szCs w:val="22"/>
          <w:lang w:val="en-US"/>
        </w:rPr>
      </w:pPr>
      <w:r w:rsidRPr="00EA29BE">
        <w:rPr>
          <w:kern w:val="16"/>
          <w:sz w:val="22"/>
          <w:szCs w:val="22"/>
          <w:lang w:val="en-US"/>
        </w:rPr>
        <w:t xml:space="preserve">If there is no sampling case, a bucket with </w:t>
      </w:r>
      <w:r w:rsidRPr="00EA29BE">
        <w:rPr>
          <w:kern w:val="16"/>
          <w:sz w:val="22"/>
          <w:szCs w:val="22"/>
          <w:lang w:val="en-US"/>
        </w:rPr>
        <w:sym w:font="Symbol" w:char="F066"/>
      </w:r>
      <w:r w:rsidRPr="00EA29BE">
        <w:rPr>
          <w:kern w:val="16"/>
          <w:sz w:val="22"/>
          <w:szCs w:val="22"/>
          <w:lang w:val="en-US"/>
        </w:rPr>
        <w:t xml:space="preserve"> 25cm may be used.</w:t>
      </w:r>
    </w:p>
    <w:p w:rsidR="00EA29BE" w:rsidRPr="00EA29BE" w:rsidRDefault="00066569" w:rsidP="00A04709">
      <w:pPr>
        <w:numPr>
          <w:ilvl w:val="0"/>
          <w:numId w:val="46"/>
        </w:numPr>
        <w:spacing w:before="120"/>
        <w:jc w:val="both"/>
        <w:rPr>
          <w:bCs/>
          <w:kern w:val="16"/>
          <w:sz w:val="22"/>
          <w:szCs w:val="22"/>
          <w:u w:val="single"/>
          <w:lang w:val="en-US"/>
        </w:rPr>
      </w:pPr>
      <w:r>
        <w:rPr>
          <w:noProof/>
          <w:kern w:val="16"/>
          <w:sz w:val="22"/>
          <w:szCs w:val="22"/>
          <w:u w:val="single"/>
        </w:rPr>
        <w:drawing>
          <wp:anchor distT="0" distB="0" distL="114300" distR="114300" simplePos="0" relativeHeight="251658752" behindDoc="1" locked="0" layoutInCell="1" allowOverlap="1">
            <wp:simplePos x="0" y="0"/>
            <wp:positionH relativeFrom="column">
              <wp:posOffset>5029200</wp:posOffset>
            </wp:positionH>
            <wp:positionV relativeFrom="paragraph">
              <wp:posOffset>139065</wp:posOffset>
            </wp:positionV>
            <wp:extent cx="1163320" cy="1200785"/>
            <wp:effectExtent l="19050" t="0" r="0" b="0"/>
            <wp:wrapNone/>
            <wp:docPr id="1393" name="Imag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8" cstate="print"/>
                    <a:srcRect/>
                    <a:stretch>
                      <a:fillRect/>
                    </a:stretch>
                  </pic:blipFill>
                  <pic:spPr bwMode="auto">
                    <a:xfrm>
                      <a:off x="0" y="0"/>
                      <a:ext cx="1163320" cy="1200785"/>
                    </a:xfrm>
                    <a:prstGeom prst="rect">
                      <a:avLst/>
                    </a:prstGeom>
                    <a:noFill/>
                  </pic:spPr>
                </pic:pic>
              </a:graphicData>
            </a:graphic>
          </wp:anchor>
        </w:drawing>
      </w:r>
      <w:r w:rsidR="00EA29BE" w:rsidRPr="00EA29BE">
        <w:rPr>
          <w:noProof/>
          <w:kern w:val="16"/>
          <w:sz w:val="22"/>
          <w:szCs w:val="22"/>
          <w:u w:val="single"/>
          <w:lang w:val="en-US"/>
        </w:rPr>
        <w:t>an automatic sampling system on a belt</w:t>
      </w:r>
      <w:r w:rsidR="00EA29BE" w:rsidRPr="00EA29BE">
        <w:rPr>
          <w:bCs/>
          <w:kern w:val="16"/>
          <w:sz w:val="22"/>
          <w:szCs w:val="22"/>
          <w:u w:val="single"/>
          <w:lang w:val="en-US"/>
        </w:rPr>
        <w:t xml:space="preserve"> or through drilling:</w:t>
      </w:r>
    </w:p>
    <w:p w:rsidR="00EA29BE" w:rsidRPr="00EA29BE" w:rsidRDefault="00EA29BE" w:rsidP="00EA29BE">
      <w:pPr>
        <w:tabs>
          <w:tab w:val="right" w:pos="5580"/>
        </w:tabs>
        <w:ind w:left="720"/>
        <w:rPr>
          <w:kern w:val="16"/>
          <w:sz w:val="22"/>
          <w:szCs w:val="22"/>
          <w:lang w:val="en-US"/>
        </w:rPr>
      </w:pPr>
    </w:p>
    <w:p w:rsidR="00EA29BE" w:rsidRPr="00EA29BE" w:rsidRDefault="00EA29BE" w:rsidP="00EA29BE">
      <w:pPr>
        <w:pStyle w:val="Titre3"/>
        <w:rPr>
          <w:rFonts w:ascii="Times New Roman" w:hAnsi="Times New Roman" w:cs="Times New Roman"/>
          <w:b w:val="0"/>
          <w:kern w:val="16"/>
          <w:sz w:val="22"/>
          <w:szCs w:val="22"/>
          <w:lang w:val="en-US"/>
        </w:rPr>
      </w:pPr>
      <w:r w:rsidRPr="00EA29BE">
        <w:rPr>
          <w:rFonts w:ascii="Times New Roman" w:hAnsi="Times New Roman" w:cs="Times New Roman"/>
          <w:b w:val="0"/>
          <w:kern w:val="16"/>
          <w:sz w:val="22"/>
          <w:szCs w:val="22"/>
          <w:lang w:val="en-US"/>
        </w:rPr>
        <w:br w:type="page"/>
      </w:r>
      <w:r w:rsidRPr="00EA29BE">
        <w:rPr>
          <w:rFonts w:ascii="Times New Roman" w:hAnsi="Times New Roman" w:cs="Times New Roman"/>
          <w:b w:val="0"/>
          <w:kern w:val="16"/>
          <w:sz w:val="22"/>
          <w:szCs w:val="22"/>
          <w:lang w:val="en-US"/>
        </w:rPr>
        <w:lastRenderedPageBreak/>
        <w:t xml:space="preserve">IV.1.3 – Volume to be taken </w:t>
      </w:r>
    </w:p>
    <w:p w:rsidR="00EA29BE" w:rsidRPr="00EA29BE" w:rsidRDefault="00EA29BE" w:rsidP="00EA29BE">
      <w:pPr>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minimum volume per sample to be taken is more important for heterogeneous products and/or large particle size:</w:t>
      </w:r>
    </w:p>
    <w:p w:rsidR="00EA29BE" w:rsidRPr="00EA29BE" w:rsidRDefault="00EA29BE" w:rsidP="00A04709">
      <w:pPr>
        <w:numPr>
          <w:ilvl w:val="0"/>
          <w:numId w:val="48"/>
        </w:numPr>
        <w:tabs>
          <w:tab w:val="right" w:pos="4860"/>
        </w:tabs>
        <w:jc w:val="both"/>
        <w:rPr>
          <w:kern w:val="16"/>
          <w:sz w:val="22"/>
          <w:szCs w:val="22"/>
          <w:lang w:val="en-US"/>
        </w:rPr>
      </w:pPr>
      <w:r w:rsidRPr="00EA29BE">
        <w:rPr>
          <w:kern w:val="16"/>
          <w:sz w:val="22"/>
          <w:szCs w:val="22"/>
          <w:lang w:val="en-US"/>
        </w:rPr>
        <w:t>products group 1:</w:t>
      </w:r>
      <w:r w:rsidRPr="00EA29BE">
        <w:rPr>
          <w:kern w:val="16"/>
          <w:sz w:val="22"/>
          <w:szCs w:val="22"/>
          <w:lang w:val="en-US"/>
        </w:rPr>
        <w:tab/>
        <w:t>1 liter</w:t>
      </w:r>
    </w:p>
    <w:p w:rsidR="00EA29BE" w:rsidRPr="00EA29BE" w:rsidRDefault="00EA29BE" w:rsidP="00A04709">
      <w:pPr>
        <w:numPr>
          <w:ilvl w:val="0"/>
          <w:numId w:val="48"/>
        </w:numPr>
        <w:tabs>
          <w:tab w:val="right" w:pos="4860"/>
        </w:tabs>
        <w:jc w:val="both"/>
        <w:rPr>
          <w:kern w:val="16"/>
          <w:sz w:val="22"/>
          <w:szCs w:val="22"/>
          <w:lang w:val="en-US"/>
        </w:rPr>
      </w:pPr>
      <w:r w:rsidRPr="00EA29BE">
        <w:rPr>
          <w:kern w:val="16"/>
          <w:sz w:val="22"/>
          <w:szCs w:val="22"/>
          <w:lang w:val="en-US"/>
        </w:rPr>
        <w:t>Product group 2:</w:t>
      </w:r>
      <w:r w:rsidRPr="00EA29BE">
        <w:rPr>
          <w:kern w:val="16"/>
          <w:sz w:val="22"/>
          <w:szCs w:val="22"/>
          <w:lang w:val="en-US"/>
        </w:rPr>
        <w:tab/>
        <w:t>2 liters</w:t>
      </w:r>
    </w:p>
    <w:p w:rsidR="00EA29BE" w:rsidRPr="00EA29BE" w:rsidRDefault="00EA29BE" w:rsidP="00A04709">
      <w:pPr>
        <w:numPr>
          <w:ilvl w:val="0"/>
          <w:numId w:val="48"/>
        </w:numPr>
        <w:tabs>
          <w:tab w:val="right" w:pos="4860"/>
        </w:tabs>
        <w:jc w:val="both"/>
        <w:rPr>
          <w:kern w:val="16"/>
          <w:sz w:val="22"/>
          <w:szCs w:val="22"/>
          <w:lang w:val="en-US"/>
        </w:rPr>
      </w:pPr>
      <w:r w:rsidRPr="00EA29BE">
        <w:rPr>
          <w:kern w:val="16"/>
          <w:sz w:val="22"/>
          <w:szCs w:val="22"/>
          <w:lang w:val="en-US"/>
        </w:rPr>
        <w:t>Product group 3:</w:t>
      </w:r>
      <w:r w:rsidRPr="00EA29BE">
        <w:rPr>
          <w:kern w:val="16"/>
          <w:sz w:val="22"/>
          <w:szCs w:val="22"/>
          <w:lang w:val="en-US"/>
        </w:rPr>
        <w:tab/>
        <w:t>13 liters</w:t>
      </w:r>
    </w:p>
    <w:p w:rsidR="00EA29BE" w:rsidRPr="00EA29BE" w:rsidRDefault="00EA29BE" w:rsidP="00EA29BE">
      <w:pPr>
        <w:jc w:val="both"/>
        <w:rPr>
          <w:kern w:val="16"/>
          <w:sz w:val="22"/>
          <w:szCs w:val="22"/>
          <w:lang w:val="en-US"/>
        </w:rPr>
      </w:pPr>
      <w:r w:rsidRPr="00EA29BE">
        <w:rPr>
          <w:kern w:val="16"/>
          <w:sz w:val="22"/>
          <w:szCs w:val="22"/>
          <w:lang w:val="en-US"/>
        </w:rPr>
        <w:t>The volume taken must be identical for each sample from a single product.</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IV.2 – Number of samples per batch</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creation of a representative batch of fuel will require the taking of several samples. The minimum number of samples to be taken to create a batch will depend on the heterogeneity and particle size of each type of product (classification in 3 groups), and the state of the product in which the sampling is carried out (immobile product or product in motion). The number of samples to be taken in a pile is higher than in a continuous flow, because the product is less homogeneous and classification by particle size or density is possible.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following table summarizes the number of samples per batch to be taken for each product type:</w:t>
      </w:r>
    </w:p>
    <w:p w:rsidR="00EA29BE" w:rsidRPr="00EA29BE" w:rsidRDefault="00EA29BE" w:rsidP="00EA29BE">
      <w:pPr>
        <w:rPr>
          <w:kern w:val="16"/>
          <w:sz w:val="22"/>
          <w:szCs w:val="22"/>
          <w:lang w:val="en-US"/>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2160"/>
        <w:gridCol w:w="1440"/>
        <w:gridCol w:w="1620"/>
      </w:tblGrid>
      <w:tr w:rsidR="00EA29BE" w:rsidRPr="00690BBD">
        <w:tc>
          <w:tcPr>
            <w:tcW w:w="3960" w:type="dxa"/>
            <w:shd w:val="clear" w:color="auto" w:fill="FFFF99"/>
          </w:tcPr>
          <w:p w:rsidR="00EA29BE" w:rsidRPr="00EA29BE" w:rsidRDefault="00EA29BE" w:rsidP="00EA29BE">
            <w:pPr>
              <w:jc w:val="center"/>
              <w:rPr>
                <w:bCs/>
                <w:kern w:val="16"/>
                <w:sz w:val="22"/>
                <w:szCs w:val="22"/>
                <w:lang w:val="en-US"/>
              </w:rPr>
            </w:pPr>
            <w:r w:rsidRPr="00EA29BE">
              <w:rPr>
                <w:bCs/>
                <w:kern w:val="16"/>
                <w:sz w:val="22"/>
                <w:szCs w:val="22"/>
                <w:lang w:val="en-US"/>
              </w:rPr>
              <w:t>Product family</w:t>
            </w:r>
          </w:p>
        </w:tc>
        <w:tc>
          <w:tcPr>
            <w:tcW w:w="2160" w:type="dxa"/>
            <w:shd w:val="clear" w:color="auto" w:fill="FFFF99"/>
          </w:tcPr>
          <w:p w:rsidR="00EA29BE" w:rsidRPr="00EA29BE" w:rsidRDefault="00EA29BE" w:rsidP="00EA29BE">
            <w:pPr>
              <w:jc w:val="center"/>
              <w:rPr>
                <w:bCs/>
                <w:kern w:val="16"/>
                <w:sz w:val="22"/>
                <w:szCs w:val="22"/>
              </w:rPr>
            </w:pPr>
            <w:r w:rsidRPr="00EA29BE">
              <w:rPr>
                <w:bCs/>
                <w:kern w:val="16"/>
                <w:sz w:val="22"/>
                <w:szCs w:val="22"/>
              </w:rPr>
              <w:t>Classification</w:t>
            </w:r>
          </w:p>
          <w:p w:rsidR="00EA29BE" w:rsidRPr="00EA29BE" w:rsidRDefault="00EA29BE" w:rsidP="00EA29BE">
            <w:pPr>
              <w:rPr>
                <w:kern w:val="16"/>
                <w:sz w:val="22"/>
                <w:szCs w:val="22"/>
              </w:rPr>
            </w:pPr>
            <w:r w:rsidRPr="00EA29BE">
              <w:rPr>
                <w:kern w:val="16"/>
                <w:sz w:val="22"/>
                <w:szCs w:val="22"/>
              </w:rPr>
              <w:t>Gr 1 homogenous &lt;10mm</w:t>
            </w:r>
          </w:p>
          <w:p w:rsidR="00EA29BE" w:rsidRPr="00EA29BE" w:rsidRDefault="00EA29BE" w:rsidP="00EA29BE">
            <w:pPr>
              <w:rPr>
                <w:kern w:val="16"/>
                <w:sz w:val="22"/>
                <w:szCs w:val="22"/>
              </w:rPr>
            </w:pPr>
            <w:r w:rsidRPr="00EA29BE">
              <w:rPr>
                <w:kern w:val="16"/>
                <w:sz w:val="22"/>
                <w:szCs w:val="22"/>
              </w:rPr>
              <w:t>Gr2 homogenous &gt;10mm</w:t>
            </w:r>
          </w:p>
          <w:p w:rsidR="00EA29BE" w:rsidRPr="00EA29BE" w:rsidRDefault="00EA29BE" w:rsidP="00EA29BE">
            <w:pPr>
              <w:rPr>
                <w:bCs/>
                <w:kern w:val="16"/>
                <w:sz w:val="22"/>
                <w:szCs w:val="22"/>
                <w:lang w:val="en-US"/>
              </w:rPr>
            </w:pPr>
            <w:r w:rsidRPr="00EA29BE">
              <w:rPr>
                <w:kern w:val="16"/>
                <w:sz w:val="22"/>
                <w:szCs w:val="22"/>
                <w:lang w:val="en-US"/>
              </w:rPr>
              <w:t>Gr3 homogenous</w:t>
            </w:r>
          </w:p>
        </w:tc>
        <w:tc>
          <w:tcPr>
            <w:tcW w:w="1440" w:type="dxa"/>
            <w:shd w:val="clear" w:color="auto" w:fill="FFFF99"/>
          </w:tcPr>
          <w:p w:rsidR="00EA29BE" w:rsidRPr="00EA29BE" w:rsidRDefault="00EA29BE" w:rsidP="00EA29BE">
            <w:pPr>
              <w:jc w:val="center"/>
              <w:rPr>
                <w:bCs/>
                <w:kern w:val="16"/>
                <w:sz w:val="22"/>
                <w:szCs w:val="22"/>
                <w:lang w:val="en-US"/>
              </w:rPr>
            </w:pPr>
            <w:r w:rsidRPr="00EA29BE">
              <w:rPr>
                <w:bCs/>
                <w:kern w:val="16"/>
                <w:sz w:val="22"/>
                <w:szCs w:val="22"/>
                <w:lang w:val="en-US"/>
              </w:rPr>
              <w:t>Minimum number of samples per lot (product in movement)</w:t>
            </w:r>
          </w:p>
        </w:tc>
        <w:tc>
          <w:tcPr>
            <w:tcW w:w="1620" w:type="dxa"/>
            <w:shd w:val="clear" w:color="auto" w:fill="FFFF99"/>
          </w:tcPr>
          <w:p w:rsidR="00EA29BE" w:rsidRPr="00EA29BE" w:rsidRDefault="00EA29BE" w:rsidP="00EA29BE">
            <w:pPr>
              <w:jc w:val="center"/>
              <w:rPr>
                <w:bCs/>
                <w:kern w:val="16"/>
                <w:sz w:val="22"/>
                <w:szCs w:val="22"/>
                <w:lang w:val="en-US"/>
              </w:rPr>
            </w:pPr>
            <w:r w:rsidRPr="00EA29BE">
              <w:rPr>
                <w:bCs/>
                <w:kern w:val="16"/>
                <w:sz w:val="22"/>
                <w:szCs w:val="22"/>
                <w:lang w:val="en-US"/>
              </w:rPr>
              <w:t>Minimum number of samples per lot (stationary product)</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Bark</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3</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24</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Sawdust</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1</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3</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6</w:t>
            </w:r>
          </w:p>
        </w:tc>
      </w:tr>
      <w:tr w:rsidR="00EA29BE" w:rsidRPr="00EA29BE">
        <w:trPr>
          <w:trHeight w:val="61"/>
        </w:trPr>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Industrial wood chips</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2</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6</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Other wood industry waste</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2</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6</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r>
      <w:tr w:rsidR="00EA29BE" w:rsidRPr="00EA29BE">
        <w:trPr>
          <w:trHeight w:val="61"/>
        </w:trPr>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Wood chips</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2</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6</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Wood shavings from recycling</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3</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24</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Green waste</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3</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24</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Composting slivers</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3</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24</w:t>
            </w:r>
          </w:p>
        </w:tc>
      </w:tr>
      <w:tr w:rsidR="00EA29BE" w:rsidRPr="00EA29BE">
        <w:tc>
          <w:tcPr>
            <w:tcW w:w="3960" w:type="dxa"/>
          </w:tcPr>
          <w:p w:rsidR="00EA29BE" w:rsidRPr="00EA29BE" w:rsidRDefault="00EA29BE" w:rsidP="00EA29BE">
            <w:pPr>
              <w:spacing w:before="60" w:after="60"/>
              <w:rPr>
                <w:kern w:val="16"/>
                <w:sz w:val="22"/>
                <w:szCs w:val="22"/>
                <w:lang w:val="en-US"/>
              </w:rPr>
            </w:pPr>
            <w:r w:rsidRPr="00EA29BE">
              <w:rPr>
                <w:kern w:val="16"/>
                <w:sz w:val="22"/>
                <w:szCs w:val="22"/>
                <w:lang w:val="en-US"/>
              </w:rPr>
              <w:t>Mixture</w:t>
            </w:r>
          </w:p>
        </w:tc>
        <w:tc>
          <w:tcPr>
            <w:tcW w:w="216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Group 3</w:t>
            </w:r>
          </w:p>
        </w:tc>
        <w:tc>
          <w:tcPr>
            <w:tcW w:w="144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12</w:t>
            </w:r>
          </w:p>
        </w:tc>
        <w:tc>
          <w:tcPr>
            <w:tcW w:w="1620" w:type="dxa"/>
          </w:tcPr>
          <w:p w:rsidR="00EA29BE" w:rsidRPr="00EA29BE" w:rsidRDefault="00EA29BE" w:rsidP="00EA29BE">
            <w:pPr>
              <w:spacing w:before="60" w:after="60"/>
              <w:jc w:val="center"/>
              <w:rPr>
                <w:kern w:val="16"/>
                <w:sz w:val="22"/>
                <w:szCs w:val="22"/>
                <w:lang w:val="en-US"/>
              </w:rPr>
            </w:pPr>
            <w:r w:rsidRPr="00EA29BE">
              <w:rPr>
                <w:kern w:val="16"/>
                <w:sz w:val="22"/>
                <w:szCs w:val="22"/>
                <w:lang w:val="en-US"/>
              </w:rPr>
              <w:t>24</w:t>
            </w:r>
          </w:p>
        </w:tc>
      </w:tr>
    </w:tbl>
    <w:p w:rsidR="00EA29BE" w:rsidRPr="00EA29BE" w:rsidRDefault="00EA29BE" w:rsidP="00EA29BE">
      <w:pPr>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various samples are immediately collected in batches for each product type.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IV.3 - Reduced sample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From the samples taken for each type of biomass, a representative sample of each lot must be extracted. The sample reduction shall be carried out according to the standard CEN/TS 14780 – “Solid biofuels – Sampling Project – method of sample reduction.</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 xml:space="preserve">Different samples from the same batch of product are mixed (e.g., shoveling of piles into a new pile) and an average sampling by quartering shall be carried out. The quartering (manual sampling) consists of an operation in which the biofuel is extended in an even layer on a dry and clean surface (or tarp) </w:t>
      </w:r>
      <w:r w:rsidRPr="00EA29BE">
        <w:rPr>
          <w:kern w:val="16"/>
          <w:sz w:val="22"/>
          <w:szCs w:val="22"/>
          <w:lang w:val="en-US"/>
        </w:rPr>
        <w:lastRenderedPageBreak/>
        <w:t>and divided into four equal parts by cutting at right angles (see fig. below). The quarters thus formed are used or rejected in order to reduce the sample to the desired size.</w:t>
      </w:r>
    </w:p>
    <w:p w:rsidR="00EA29BE" w:rsidRPr="00EA29BE" w:rsidRDefault="00066569" w:rsidP="00EA29BE">
      <w:pPr>
        <w:jc w:val="center"/>
        <w:rPr>
          <w:kern w:val="16"/>
          <w:sz w:val="22"/>
          <w:szCs w:val="22"/>
          <w:lang w:val="en-US"/>
        </w:rPr>
      </w:pPr>
      <w:r>
        <w:rPr>
          <w:noProof/>
          <w:kern w:val="16"/>
          <w:sz w:val="22"/>
          <w:szCs w:val="22"/>
        </w:rPr>
        <w:drawing>
          <wp:inline distT="0" distB="0" distL="0" distR="0">
            <wp:extent cx="3305175" cy="1609725"/>
            <wp:effectExtent l="1905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srcRect/>
                    <a:stretch>
                      <a:fillRect/>
                    </a:stretch>
                  </pic:blipFill>
                  <pic:spPr bwMode="auto">
                    <a:xfrm>
                      <a:off x="0" y="0"/>
                      <a:ext cx="3305175" cy="1609725"/>
                    </a:xfrm>
                    <a:prstGeom prst="rect">
                      <a:avLst/>
                    </a:prstGeom>
                    <a:noFill/>
                    <a:ln w="9525">
                      <a:noFill/>
                      <a:miter lim="800000"/>
                      <a:headEnd/>
                      <a:tailEnd/>
                    </a:ln>
                  </pic:spPr>
                </pic:pic>
              </a:graphicData>
            </a:graphic>
          </wp:inline>
        </w:drawing>
      </w:r>
    </w:p>
    <w:p w:rsidR="00EA29BE" w:rsidRPr="00EA29BE" w:rsidRDefault="00EA29BE" w:rsidP="00EA29BE">
      <w:pPr>
        <w:rPr>
          <w:bCs/>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various batches shall be reduced to obtain representative samples of about 5 kg. This operation shall be performed as soon as possible after sampling.</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IV.4 – Packaging &amp; shipping</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samples intended for the external laboratory shall immediately be packed in black plastic (trash-bag type) bags that have been hermetically sealed after expelling the air. Each bag shall then be placed in a sealed container (or box) for shipping with a label mentioning the reference sample (product name + sample no. + date)</w:t>
      </w:r>
    </w:p>
    <w:p w:rsidR="00EA29BE" w:rsidRPr="00EA29BE" w:rsidRDefault="00EA29BE" w:rsidP="00EA29BE">
      <w:pPr>
        <w:jc w:val="both"/>
        <w:rPr>
          <w:kern w:val="16"/>
          <w:sz w:val="22"/>
          <w:szCs w:val="22"/>
          <w:lang w:val="en-US"/>
        </w:rPr>
      </w:pPr>
      <w:r w:rsidRPr="00EA29BE">
        <w:rPr>
          <w:kern w:val="16"/>
          <w:sz w:val="22"/>
          <w:szCs w:val="22"/>
          <w:lang w:val="en-US"/>
        </w:rPr>
        <w:t>Samples will be shipped as soon as possible to the laboratory approved by the parties.</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The samples analyzed on the Site shall be packaged in a drum with a lid and analyzed as soon as possible.</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Pending their analysis on the Site or their shipping, SVD19 shall make especially sure not to leave the samples under conditions of moisture or heat that could alter their characteristics.</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u w:val="single"/>
          <w:lang w:val="en-US"/>
        </w:rPr>
      </w:pPr>
      <w:r w:rsidRPr="00EA29BE">
        <w:rPr>
          <w:kern w:val="16"/>
          <w:sz w:val="22"/>
          <w:szCs w:val="22"/>
          <w:u w:val="single"/>
          <w:lang w:val="en-US"/>
        </w:rPr>
        <w:t>IV – Traceability</w:t>
      </w:r>
    </w:p>
    <w:p w:rsidR="00EA29BE" w:rsidRPr="00EA29BE" w:rsidRDefault="00EA29BE" w:rsidP="00EA29BE">
      <w:pPr>
        <w:jc w:val="both"/>
        <w:rPr>
          <w:kern w:val="16"/>
          <w:sz w:val="22"/>
          <w:szCs w:val="22"/>
          <w:lang w:val="en-US"/>
        </w:rPr>
      </w:pPr>
    </w:p>
    <w:p w:rsidR="00EA29BE" w:rsidRPr="00EA29BE" w:rsidRDefault="00EA29BE" w:rsidP="00EA29BE">
      <w:pPr>
        <w:jc w:val="both"/>
        <w:rPr>
          <w:kern w:val="16"/>
          <w:sz w:val="22"/>
          <w:szCs w:val="22"/>
          <w:lang w:val="en-US"/>
        </w:rPr>
      </w:pPr>
      <w:r w:rsidRPr="00EA29BE">
        <w:rPr>
          <w:kern w:val="16"/>
          <w:sz w:val="22"/>
          <w:szCs w:val="22"/>
          <w:lang w:val="en-US"/>
        </w:rPr>
        <w:t>SVD 19 shall ensure a rigorous traceability of samples:</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t>Reference sample (product name + sample no.) -&gt; record on the sample</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t>Date and time of sampling</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t>Place of sampling</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br w:type="page"/>
      </w:r>
      <w:r w:rsidRPr="00EA29BE">
        <w:rPr>
          <w:kern w:val="16"/>
          <w:sz w:val="22"/>
          <w:szCs w:val="22"/>
          <w:lang w:val="en-US"/>
        </w:rPr>
        <w:lastRenderedPageBreak/>
        <w:t>Method of sampling</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t>Type of packaging</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t>Name of sampler</w:t>
      </w:r>
    </w:p>
    <w:p w:rsidR="00EA29BE" w:rsidRPr="00EA29BE" w:rsidRDefault="00EA29BE" w:rsidP="00A04709">
      <w:pPr>
        <w:numPr>
          <w:ilvl w:val="0"/>
          <w:numId w:val="66"/>
        </w:numPr>
        <w:ind w:left="1440"/>
        <w:jc w:val="both"/>
        <w:rPr>
          <w:kern w:val="16"/>
          <w:sz w:val="22"/>
          <w:szCs w:val="22"/>
          <w:lang w:val="en-US"/>
        </w:rPr>
      </w:pPr>
      <w:r w:rsidRPr="00EA29BE">
        <w:rPr>
          <w:kern w:val="16"/>
          <w:sz w:val="22"/>
          <w:szCs w:val="22"/>
          <w:lang w:val="en-US"/>
        </w:rPr>
        <w:t>any specific information regarding the sampling</w:t>
      </w:r>
    </w:p>
    <w:p w:rsidR="005B6B84" w:rsidRDefault="00EA29BE" w:rsidP="00EA29BE">
      <w:pPr>
        <w:jc w:val="center"/>
        <w:rPr>
          <w:b/>
          <w:kern w:val="16"/>
          <w:sz w:val="22"/>
          <w:szCs w:val="22"/>
          <w:lang w:val="en-US"/>
        </w:rPr>
      </w:pPr>
      <w:r w:rsidRPr="00EA29BE">
        <w:rPr>
          <w:kern w:val="16"/>
          <w:sz w:val="22"/>
          <w:szCs w:val="22"/>
          <w:lang w:val="en-US"/>
        </w:rPr>
        <w:br w:type="page"/>
      </w:r>
      <w:r>
        <w:rPr>
          <w:b/>
          <w:kern w:val="16"/>
          <w:sz w:val="22"/>
          <w:szCs w:val="22"/>
          <w:lang w:val="en-US"/>
        </w:rPr>
        <w:lastRenderedPageBreak/>
        <w:t>Schedule</w:t>
      </w:r>
      <w:r w:rsidRPr="00EA29BE">
        <w:rPr>
          <w:b/>
          <w:kern w:val="16"/>
          <w:sz w:val="22"/>
          <w:szCs w:val="22"/>
          <w:lang w:val="en-US"/>
        </w:rPr>
        <w:t xml:space="preserve"> 11: </w:t>
      </w:r>
    </w:p>
    <w:p w:rsidR="00EA29BE" w:rsidRPr="00EA29BE" w:rsidRDefault="00EA29BE" w:rsidP="00EA29BE">
      <w:pPr>
        <w:jc w:val="center"/>
        <w:rPr>
          <w:emboss/>
          <w:color w:val="993300"/>
          <w:kern w:val="16"/>
          <w:sz w:val="22"/>
          <w:szCs w:val="22"/>
          <w:lang w:val="en-US"/>
        </w:rPr>
      </w:pPr>
      <w:r w:rsidRPr="00EA29BE">
        <w:rPr>
          <w:b/>
          <w:kern w:val="16"/>
          <w:sz w:val="22"/>
          <w:szCs w:val="22"/>
          <w:lang w:val="en-US"/>
        </w:rPr>
        <w:t>Specifications</w:t>
      </w:r>
    </w:p>
    <w:p w:rsidR="005B6B84" w:rsidRDefault="00EA29BE" w:rsidP="00874713">
      <w:pPr>
        <w:widowControl w:val="0"/>
        <w:autoSpaceDE w:val="0"/>
        <w:autoSpaceDN w:val="0"/>
        <w:adjustRightInd w:val="0"/>
        <w:jc w:val="center"/>
        <w:rPr>
          <w:b/>
          <w:kern w:val="16"/>
          <w:sz w:val="22"/>
          <w:szCs w:val="22"/>
          <w:lang w:val="en-US"/>
        </w:rPr>
      </w:pPr>
      <w:r w:rsidRPr="00EA29BE">
        <w:rPr>
          <w:emboss/>
          <w:kern w:val="16"/>
          <w:sz w:val="22"/>
          <w:szCs w:val="22"/>
          <w:lang w:val="en-US"/>
        </w:rPr>
        <w:br w:type="page"/>
      </w:r>
      <w:r>
        <w:rPr>
          <w:b/>
          <w:kern w:val="16"/>
          <w:sz w:val="22"/>
          <w:szCs w:val="22"/>
          <w:lang w:val="en-US"/>
        </w:rPr>
        <w:lastRenderedPageBreak/>
        <w:t>Schedule</w:t>
      </w:r>
      <w:r w:rsidRPr="00EA29BE">
        <w:rPr>
          <w:b/>
          <w:kern w:val="16"/>
          <w:sz w:val="22"/>
          <w:szCs w:val="22"/>
          <w:lang w:val="en-US"/>
        </w:rPr>
        <w:t xml:space="preserve"> 12: </w:t>
      </w:r>
    </w:p>
    <w:p w:rsidR="00EA29BE" w:rsidRPr="00EA29BE" w:rsidRDefault="00EA29BE" w:rsidP="00874713">
      <w:pPr>
        <w:widowControl w:val="0"/>
        <w:autoSpaceDE w:val="0"/>
        <w:autoSpaceDN w:val="0"/>
        <w:adjustRightInd w:val="0"/>
        <w:jc w:val="center"/>
        <w:rPr>
          <w:b/>
          <w:kern w:val="16"/>
          <w:sz w:val="22"/>
          <w:szCs w:val="22"/>
          <w:lang w:val="en-US"/>
        </w:rPr>
      </w:pPr>
      <w:r w:rsidRPr="00EA29BE">
        <w:rPr>
          <w:b/>
          <w:kern w:val="16"/>
          <w:sz w:val="22"/>
          <w:szCs w:val="22"/>
          <w:lang w:val="en-US"/>
        </w:rPr>
        <w:t xml:space="preserve">Delivery </w:t>
      </w:r>
      <w:r w:rsidR="00874713">
        <w:rPr>
          <w:b/>
          <w:kern w:val="16"/>
          <w:sz w:val="22"/>
          <w:szCs w:val="22"/>
          <w:lang w:val="en-US"/>
        </w:rPr>
        <w:t>p</w:t>
      </w:r>
      <w:r w:rsidRPr="00EA29BE">
        <w:rPr>
          <w:b/>
          <w:kern w:val="16"/>
          <w:sz w:val="22"/>
          <w:szCs w:val="22"/>
          <w:lang w:val="en-US"/>
        </w:rPr>
        <w:t xml:space="preserve">oints </w:t>
      </w:r>
    </w:p>
    <w:p w:rsidR="00EA29BE" w:rsidRPr="00EA29BE" w:rsidRDefault="00EA29BE" w:rsidP="00EA29BE">
      <w:pPr>
        <w:widowControl w:val="0"/>
        <w:autoSpaceDE w:val="0"/>
        <w:autoSpaceDN w:val="0"/>
        <w:adjustRightInd w:val="0"/>
        <w:jc w:val="center"/>
        <w:rPr>
          <w:b/>
          <w:kern w:val="16"/>
          <w:sz w:val="22"/>
          <w:szCs w:val="22"/>
          <w:lang w:val="en-US"/>
        </w:rPr>
      </w:pPr>
    </w:p>
    <w:p w:rsidR="00EA29BE" w:rsidRPr="00EA29BE" w:rsidRDefault="00EA29BE" w:rsidP="00EA29BE">
      <w:pPr>
        <w:pStyle w:val="NormalWeb"/>
        <w:rPr>
          <w:kern w:val="16"/>
          <w:sz w:val="22"/>
          <w:szCs w:val="22"/>
          <w:lang w:val="en-US"/>
        </w:rPr>
      </w:pPr>
      <w:r w:rsidRPr="00EA29BE">
        <w:rPr>
          <w:kern w:val="16"/>
          <w:sz w:val="22"/>
          <w:szCs w:val="22"/>
          <w:lang w:val="en-US"/>
        </w:rPr>
        <w:t>The delivery points for the External Biomass on the Site are set:</w:t>
      </w:r>
    </w:p>
    <w:p w:rsidR="00EA29BE" w:rsidRPr="00EA29BE" w:rsidRDefault="00EA29BE" w:rsidP="00FA1D4F">
      <w:pPr>
        <w:pStyle w:val="NormalWeb"/>
        <w:ind w:left="720" w:hanging="360"/>
        <w:rPr>
          <w:kern w:val="16"/>
          <w:sz w:val="22"/>
          <w:szCs w:val="22"/>
          <w:lang w:val="en-US"/>
        </w:rPr>
      </w:pPr>
      <w:r w:rsidRPr="00EA29BE">
        <w:rPr>
          <w:kern w:val="16"/>
          <w:sz w:val="22"/>
          <w:szCs w:val="22"/>
          <w:lang w:val="en-US"/>
        </w:rPr>
        <w:t xml:space="preserve">• </w:t>
      </w:r>
      <w:r w:rsidRPr="00EA29BE">
        <w:rPr>
          <w:kern w:val="16"/>
          <w:sz w:val="22"/>
          <w:szCs w:val="22"/>
          <w:lang w:val="en-US"/>
        </w:rPr>
        <w:tab/>
        <w:t xml:space="preserve">For </w:t>
      </w:r>
      <w:r w:rsidR="00FA1D4F">
        <w:rPr>
          <w:kern w:val="16"/>
          <w:sz w:val="22"/>
          <w:szCs w:val="22"/>
          <w:lang w:val="en-US"/>
        </w:rPr>
        <w:t>External B</w:t>
      </w:r>
      <w:r w:rsidRPr="00EA29BE">
        <w:rPr>
          <w:kern w:val="16"/>
          <w:sz w:val="22"/>
          <w:szCs w:val="22"/>
          <w:lang w:val="en-US"/>
        </w:rPr>
        <w:t>iomass prepared in the unloading pit built and operated by SVD 19,</w:t>
      </w:r>
    </w:p>
    <w:p w:rsidR="00EA29BE" w:rsidRPr="00EA29BE" w:rsidRDefault="00EA29BE" w:rsidP="00FA1D4F">
      <w:pPr>
        <w:pStyle w:val="NormalWeb"/>
        <w:ind w:left="720" w:hanging="360"/>
        <w:rPr>
          <w:kern w:val="16"/>
          <w:sz w:val="22"/>
          <w:szCs w:val="22"/>
          <w:lang w:val="en-US"/>
        </w:rPr>
      </w:pPr>
      <w:r w:rsidRPr="00EA29BE">
        <w:rPr>
          <w:kern w:val="16"/>
          <w:sz w:val="22"/>
          <w:szCs w:val="22"/>
          <w:lang w:val="en-US"/>
        </w:rPr>
        <w:t xml:space="preserve">• </w:t>
      </w:r>
      <w:r w:rsidRPr="00EA29BE">
        <w:rPr>
          <w:kern w:val="16"/>
          <w:sz w:val="22"/>
          <w:szCs w:val="22"/>
          <w:lang w:val="en-US"/>
        </w:rPr>
        <w:tab/>
        <w:t xml:space="preserve">For </w:t>
      </w:r>
      <w:r w:rsidR="00FA1D4F">
        <w:rPr>
          <w:kern w:val="16"/>
          <w:sz w:val="22"/>
          <w:szCs w:val="22"/>
          <w:lang w:val="en-US"/>
        </w:rPr>
        <w:t>External B</w:t>
      </w:r>
      <w:r w:rsidRPr="00EA29BE">
        <w:rPr>
          <w:kern w:val="16"/>
          <w:sz w:val="22"/>
          <w:szCs w:val="22"/>
          <w:lang w:val="en-US"/>
        </w:rPr>
        <w:t xml:space="preserve">iomass to be prepared at the exit to the </w:t>
      </w:r>
      <w:r w:rsidR="00874713">
        <w:rPr>
          <w:kern w:val="16"/>
          <w:sz w:val="22"/>
          <w:szCs w:val="22"/>
          <w:lang w:val="en-US"/>
        </w:rPr>
        <w:t>Dalkia</w:t>
      </w:r>
      <w:r w:rsidRPr="00EA29BE">
        <w:rPr>
          <w:kern w:val="16"/>
          <w:sz w:val="22"/>
          <w:szCs w:val="22"/>
          <w:lang w:val="en-US"/>
        </w:rPr>
        <w:t xml:space="preserve"> chipper on a mat and a weighing on a belt built and operated by SVD 19.</w:t>
      </w:r>
    </w:p>
    <w:p w:rsidR="00EA29BE" w:rsidRPr="00EA29BE" w:rsidRDefault="00EA29BE" w:rsidP="00EA29BE">
      <w:pPr>
        <w:pStyle w:val="NormalWeb"/>
        <w:rPr>
          <w:kern w:val="16"/>
          <w:sz w:val="22"/>
          <w:szCs w:val="22"/>
          <w:lang w:val="en-US"/>
        </w:rPr>
      </w:pPr>
      <w:r w:rsidRPr="00EA29BE">
        <w:rPr>
          <w:kern w:val="16"/>
          <w:sz w:val="22"/>
          <w:szCs w:val="22"/>
          <w:lang w:val="en-US"/>
        </w:rPr>
        <w:t xml:space="preserve">These delivery points will be mentioned on the final plan for the Site. </w:t>
      </w:r>
    </w:p>
    <w:p w:rsidR="00EA29BE" w:rsidRPr="00EA29BE" w:rsidRDefault="00EA29BE" w:rsidP="00EA29BE">
      <w:pPr>
        <w:widowControl w:val="0"/>
        <w:autoSpaceDE w:val="0"/>
        <w:autoSpaceDN w:val="0"/>
        <w:adjustRightInd w:val="0"/>
        <w:jc w:val="center"/>
        <w:rPr>
          <w:b/>
          <w:kern w:val="16"/>
          <w:sz w:val="22"/>
          <w:szCs w:val="22"/>
          <w:lang w:val="en-US"/>
        </w:rPr>
      </w:pPr>
    </w:p>
    <w:p w:rsidR="00EA29BE" w:rsidRPr="00EA29BE" w:rsidRDefault="00EA29BE" w:rsidP="00EA29BE">
      <w:pPr>
        <w:widowControl w:val="0"/>
        <w:autoSpaceDE w:val="0"/>
        <w:autoSpaceDN w:val="0"/>
        <w:adjustRightInd w:val="0"/>
        <w:jc w:val="center"/>
        <w:rPr>
          <w:emboss/>
          <w:kern w:val="16"/>
          <w:sz w:val="22"/>
          <w:szCs w:val="22"/>
          <w:lang w:val="en-US"/>
        </w:rPr>
      </w:pPr>
    </w:p>
    <w:p w:rsidR="00EA29BE" w:rsidRPr="00EA29BE" w:rsidRDefault="00EA29BE" w:rsidP="00214C9E">
      <w:pPr>
        <w:pStyle w:val="STA"/>
        <w:spacing w:before="360" w:after="360"/>
        <w:rPr>
          <w:sz w:val="22"/>
          <w:szCs w:val="22"/>
          <w:lang w:val="en-US"/>
        </w:rPr>
      </w:pPr>
    </w:p>
    <w:p w:rsidR="00214C9E" w:rsidRPr="00EA29BE" w:rsidRDefault="00214C9E" w:rsidP="00156722">
      <w:pPr>
        <w:widowControl w:val="0"/>
        <w:autoSpaceDE w:val="0"/>
        <w:autoSpaceDN w:val="0"/>
        <w:adjustRightInd w:val="0"/>
        <w:rPr>
          <w:emboss/>
          <w:sz w:val="22"/>
          <w:szCs w:val="22"/>
          <w:lang w:val="en-GB"/>
        </w:rPr>
      </w:pPr>
      <w:r w:rsidRPr="00EA29BE">
        <w:rPr>
          <w:sz w:val="22"/>
          <w:szCs w:val="22"/>
          <w:lang w:val="en-GB"/>
        </w:rPr>
        <w:tab/>
      </w:r>
    </w:p>
    <w:p w:rsidR="00214C9E" w:rsidRPr="00EA29BE" w:rsidRDefault="00214C9E" w:rsidP="00214C9E">
      <w:pPr>
        <w:jc w:val="center"/>
        <w:rPr>
          <w:emboss/>
          <w:sz w:val="22"/>
          <w:szCs w:val="22"/>
          <w:lang w:val="en-GB"/>
        </w:rPr>
      </w:pPr>
    </w:p>
    <w:p w:rsidR="00214C9E" w:rsidRPr="00EA29BE" w:rsidRDefault="00214C9E" w:rsidP="00214C9E">
      <w:pPr>
        <w:jc w:val="center"/>
        <w:rPr>
          <w:emboss/>
          <w:sz w:val="22"/>
          <w:szCs w:val="22"/>
          <w:lang w:val="en-GB"/>
        </w:rPr>
      </w:pPr>
    </w:p>
    <w:p w:rsidR="00214C9E" w:rsidRPr="00EA29BE" w:rsidRDefault="00214C9E" w:rsidP="00214C9E">
      <w:pPr>
        <w:jc w:val="center"/>
        <w:rPr>
          <w:b/>
          <w:sz w:val="22"/>
          <w:szCs w:val="22"/>
          <w:lang w:val="en-GB"/>
        </w:rPr>
      </w:pPr>
    </w:p>
    <w:sectPr w:rsidR="00214C9E" w:rsidRPr="00EA29BE" w:rsidSect="00FA1D4F">
      <w:headerReference w:type="default" r:id="rId30"/>
      <w:footerReference w:type="even" r:id="rId31"/>
      <w:footerReference w:type="default" r:id="rId32"/>
      <w:headerReference w:type="first" r:id="rId33"/>
      <w:footerReference w:type="first" r:id="rId34"/>
      <w:type w:val="continuous"/>
      <w:pgSz w:w="11906" w:h="16838" w:code="9"/>
      <w:pgMar w:top="1985" w:right="1418" w:bottom="1418" w:left="1418" w:header="720" w:footer="400" w:gutter="0"/>
      <w:cols w:space="144"/>
      <w:formProt w:val="0"/>
      <w:titlePg/>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1" w:author="AHS" w:date="2010-12-17T13:48:00Z" w:initials="AHS">
    <w:p w:rsidR="00690BBD" w:rsidRPr="00690BBD" w:rsidRDefault="00690BBD">
      <w:pPr>
        <w:pStyle w:val="Commentaire"/>
        <w:rPr>
          <w:lang w:val="en-US"/>
        </w:rPr>
      </w:pPr>
      <w:r>
        <w:rPr>
          <w:rStyle w:val="Marquedecommentaire"/>
        </w:rPr>
        <w:annotationRef/>
      </w:r>
      <w:r w:rsidRPr="00690BBD">
        <w:rPr>
          <w:lang w:val="en-US"/>
        </w:rPr>
        <w:t>Service contract</w:t>
      </w:r>
    </w:p>
  </w:comment>
  <w:comment w:id="24" w:author="AHS" w:date="2010-12-17T13:48:00Z" w:initials="AHS">
    <w:p w:rsidR="00690BBD" w:rsidRPr="00690BBD" w:rsidRDefault="00690BBD">
      <w:pPr>
        <w:pStyle w:val="Commentaire"/>
        <w:rPr>
          <w:lang w:val="en-US"/>
        </w:rPr>
      </w:pPr>
      <w:r>
        <w:rPr>
          <w:rStyle w:val="Marquedecommentaire"/>
        </w:rPr>
        <w:annotationRef/>
      </w:r>
      <w:r w:rsidRPr="00690BBD">
        <w:rPr>
          <w:lang w:val="en-US"/>
        </w:rPr>
        <w:t>To be included</w:t>
      </w:r>
    </w:p>
  </w:comment>
  <w:comment w:id="30" w:author="AHS" w:date="2010-12-17T13:49:00Z" w:initials="AHS">
    <w:p w:rsidR="00690BBD" w:rsidRPr="00690BBD" w:rsidRDefault="00690BBD">
      <w:pPr>
        <w:pStyle w:val="Commentaire"/>
        <w:rPr>
          <w:lang w:val="en-US"/>
        </w:rPr>
      </w:pPr>
      <w:r>
        <w:rPr>
          <w:rStyle w:val="Marquedecommentaire"/>
        </w:rPr>
        <w:annotationRef/>
      </w:r>
      <w:r w:rsidRPr="00690BBD">
        <w:rPr>
          <w:lang w:val="en-US"/>
        </w:rPr>
        <w:t>out</w:t>
      </w:r>
    </w:p>
  </w:comment>
  <w:comment w:id="38" w:author="AHS" w:date="2010-12-17T13:50:00Z" w:initials="AHS">
    <w:p w:rsidR="00690BBD" w:rsidRPr="00690BBD" w:rsidRDefault="00690BBD">
      <w:pPr>
        <w:pStyle w:val="Commentaire"/>
        <w:rPr>
          <w:lang w:val="en-US"/>
        </w:rPr>
      </w:pPr>
      <w:r>
        <w:rPr>
          <w:rStyle w:val="Marquedecommentaire"/>
        </w:rPr>
        <w:annotationRef/>
      </w:r>
      <w:r w:rsidRPr="00690BBD">
        <w:rPr>
          <w:lang w:val="en-US"/>
        </w:rPr>
        <w:t>Complete schema to be discussed</w:t>
      </w:r>
    </w:p>
  </w:comment>
  <w:comment w:id="57" w:author="AHS" w:date="2010-12-17T17:22:00Z" w:initials="AHS">
    <w:p w:rsidR="00690BBD" w:rsidRPr="00690BBD" w:rsidRDefault="00690BBD">
      <w:pPr>
        <w:pStyle w:val="Commentaire"/>
        <w:rPr>
          <w:lang w:val="en-US"/>
        </w:rPr>
      </w:pPr>
      <w:r>
        <w:rPr>
          <w:rStyle w:val="Marquedecommentaire"/>
        </w:rPr>
        <w:annotationRef/>
      </w:r>
      <w:r w:rsidRPr="00690BBD">
        <w:rPr>
          <w:lang w:val="en-US"/>
        </w:rPr>
        <w:t>SVD will submit the Plan</w:t>
      </w:r>
      <w:r>
        <w:rPr>
          <w:lang w:val="en-US"/>
        </w:rPr>
        <w:t xml:space="preserve"> delivered by Dalkia</w:t>
      </w:r>
      <w:r w:rsidRPr="00690BBD">
        <w:rPr>
          <w:lang w:val="en-US"/>
        </w:rPr>
        <w:t xml:space="preserve"> </w:t>
      </w:r>
    </w:p>
  </w:comment>
  <w:comment w:id="83" w:author="AHS" w:date="2010-12-17T17:25:00Z" w:initials="AHS">
    <w:p w:rsidR="00690BBD" w:rsidRDefault="00690BBD">
      <w:pPr>
        <w:pStyle w:val="Commentaire"/>
      </w:pPr>
      <w:r>
        <w:rPr>
          <w:rStyle w:val="Marquedecommentaire"/>
        </w:rPr>
        <w:annotationRef/>
      </w:r>
      <w:r>
        <w:t>X Q</w:t>
      </w:r>
    </w:p>
  </w:comment>
  <w:comment w:id="84" w:author="AHS" w:date="2010-12-17T17:25:00Z" w:initials="AHS">
    <w:p w:rsidR="00690BBD" w:rsidRDefault="00690BBD">
      <w:pPr>
        <w:pStyle w:val="Commentaire"/>
      </w:pPr>
      <w:r>
        <w:rPr>
          <w:rStyle w:val="Marquedecommentaire"/>
        </w:rPr>
        <w:annotationRef/>
      </w:r>
      <w:r>
        <w:t>K ?</w:t>
      </w:r>
    </w:p>
  </w:comment>
  <w:comment w:id="107" w:author="AHS" w:date="2010-12-17T17:26:00Z" w:initials="AHS">
    <w:p w:rsidR="00690BBD" w:rsidRDefault="00690BBD">
      <w:pPr>
        <w:pStyle w:val="Commentaire"/>
      </w:pPr>
      <w:r>
        <w:rPr>
          <w:rStyle w:val="Marquedecommentaire"/>
        </w:rPr>
        <w:annotationRef/>
      </w:r>
      <w:r>
        <w:t>Business negociation</w:t>
      </w:r>
    </w:p>
  </w:comment>
  <w:comment w:id="223" w:author="AHS" w:date="2010-12-17T17:28:00Z" w:initials="AHS">
    <w:p w:rsidR="00690BBD" w:rsidRDefault="00690BBD">
      <w:pPr>
        <w:pStyle w:val="Commentaire"/>
      </w:pPr>
      <w:r>
        <w:rPr>
          <w:rStyle w:val="Marquedecommentaire"/>
        </w:rPr>
        <w:annotationRef/>
      </w:r>
      <w:r>
        <w:t>no</w:t>
      </w:r>
    </w:p>
  </w:comment>
  <w:comment w:id="224" w:author="AHS" w:date="2010-12-17T17:29:00Z" w:initials="AHS">
    <w:p w:rsidR="00690BBD" w:rsidRPr="00690BBD" w:rsidRDefault="00690BBD">
      <w:pPr>
        <w:pStyle w:val="Commentaire"/>
        <w:rPr>
          <w:lang w:val="es-ES"/>
        </w:rPr>
      </w:pPr>
      <w:r>
        <w:rPr>
          <w:rStyle w:val="Marquedecommentaire"/>
        </w:rPr>
        <w:annotationRef/>
      </w:r>
      <w:r w:rsidRPr="00690BBD">
        <w:rPr>
          <w:lang w:val="es-ES"/>
        </w:rPr>
        <w:t>si no se puede pr</w:t>
      </w:r>
      <w:r>
        <w:rPr>
          <w:lang w:val="es-ES"/>
        </w:rPr>
        <w:t>oducir por falta de biomasa, la perdida es mucho mayor</w:t>
      </w:r>
    </w:p>
  </w:comment>
  <w:comment w:id="252" w:author="AHS" w:date="2010-12-17T17:33:00Z" w:initials="AHS">
    <w:p w:rsidR="00690BBD" w:rsidRDefault="00690BBD">
      <w:pPr>
        <w:pStyle w:val="Commentaire"/>
      </w:pPr>
      <w:r>
        <w:rPr>
          <w:rStyle w:val="Marquedecommentaire"/>
        </w:rPr>
        <w:annotationRef/>
      </w:r>
      <w:r>
        <w:t>lost of green tarif ?</w:t>
      </w:r>
    </w:p>
  </w:comment>
  <w:comment w:id="308" w:author="AHS" w:date="2010-12-17T17:30:00Z" w:initials="AHS">
    <w:p w:rsidR="00690BBD" w:rsidRDefault="00690BBD">
      <w:pPr>
        <w:pStyle w:val="Commentaire"/>
      </w:pPr>
      <w:r>
        <w:rPr>
          <w:rStyle w:val="Marquedecommentaire"/>
        </w:rPr>
        <w:annotationRef/>
      </w:r>
      <w:r>
        <w:t>NO</w:t>
      </w:r>
    </w:p>
  </w:comment>
  <w:comment w:id="357" w:author="AHS" w:date="2010-12-17T17:34:00Z" w:initials="AHS">
    <w:p w:rsidR="00690BBD" w:rsidRDefault="00690BBD">
      <w:pPr>
        <w:pStyle w:val="Commentaire"/>
      </w:pPr>
      <w:r>
        <w:rPr>
          <w:rStyle w:val="Marquedecommentaire"/>
        </w:rPr>
        <w:annotationRef/>
      </w:r>
      <w:r>
        <w:t>Supply not service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597" w:rsidRDefault="00C50597">
      <w:r>
        <w:separator/>
      </w:r>
    </w:p>
  </w:endnote>
  <w:endnote w:type="continuationSeparator" w:id="0">
    <w:p w:rsidR="00C50597" w:rsidRDefault="00C50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Default="00690BBD" w:rsidP="00214C9E">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90BBD" w:rsidRDefault="00690BB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AC7A96" w:rsidRDefault="00690BBD" w:rsidP="00214C9E">
    <w:pPr>
      <w:pStyle w:val="Pieddepage"/>
      <w:framePr w:wrap="around" w:vAnchor="text" w:hAnchor="margin" w:xAlign="center" w:y="1"/>
      <w:rPr>
        <w:rStyle w:val="Numrodepage"/>
        <w:sz w:val="22"/>
        <w:szCs w:val="22"/>
      </w:rPr>
    </w:pPr>
    <w:r w:rsidRPr="00AC7A96">
      <w:rPr>
        <w:rStyle w:val="Numrodepage"/>
        <w:sz w:val="22"/>
        <w:szCs w:val="22"/>
      </w:rPr>
      <w:fldChar w:fldCharType="begin"/>
    </w:r>
    <w:r>
      <w:rPr>
        <w:rStyle w:val="Numrodepage"/>
        <w:sz w:val="22"/>
        <w:szCs w:val="22"/>
      </w:rPr>
      <w:instrText>PAGE</w:instrText>
    </w:r>
    <w:r w:rsidRPr="00AC7A96">
      <w:rPr>
        <w:rStyle w:val="Numrodepage"/>
        <w:sz w:val="22"/>
        <w:szCs w:val="22"/>
      </w:rPr>
      <w:instrText xml:space="preserve">  </w:instrText>
    </w:r>
    <w:r w:rsidRPr="00AC7A96">
      <w:rPr>
        <w:rStyle w:val="Numrodepage"/>
        <w:sz w:val="22"/>
        <w:szCs w:val="22"/>
      </w:rPr>
      <w:fldChar w:fldCharType="separate"/>
    </w:r>
    <w:r w:rsidR="00C817D5">
      <w:rPr>
        <w:rStyle w:val="Numrodepage"/>
        <w:noProof/>
        <w:sz w:val="22"/>
        <w:szCs w:val="22"/>
      </w:rPr>
      <w:t>8</w:t>
    </w:r>
    <w:r w:rsidRPr="00AC7A96">
      <w:rPr>
        <w:rStyle w:val="Numrodepage"/>
        <w:sz w:val="22"/>
        <w:szCs w:val="22"/>
      </w:rPr>
      <w:fldChar w:fldCharType="end"/>
    </w:r>
  </w:p>
  <w:p w:rsidR="00690BBD" w:rsidRDefault="00690BBD" w:rsidP="00214C9E">
    <w:pPr>
      <w:pStyle w:val="Pieddepage"/>
    </w:pPr>
    <w:r>
      <w:rPr>
        <w:rFonts w:ascii="Arial" w:hAnsi="Arial" w:cs="Arial"/>
        <w:sz w:val="16"/>
      </w:rPr>
      <w:t>517351v5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Default="00690BBD" w:rsidP="00EA29BE">
    <w:pPr>
      <w:pStyle w:val="Pieddepage"/>
    </w:pPr>
    <w:r>
      <w:fldChar w:fldCharType="begin"/>
    </w:r>
    <w:r w:rsidRPr="00EA29BE">
      <w:rPr>
        <w:rFonts w:ascii="Arial" w:hAnsi="Arial" w:cs="Arial"/>
        <w:sz w:val="16"/>
      </w:rPr>
      <w:instrText xml:space="preserve"> DOCPROPERTY ImanageFooterVariable </w:instrText>
    </w:r>
    <w:r>
      <w:fldChar w:fldCharType="separate"/>
    </w:r>
    <w:r>
      <w:rPr>
        <w:rFonts w:ascii="Arial" w:hAnsi="Arial" w:cs="Arial"/>
        <w:sz w:val="16"/>
      </w:rPr>
      <w:t>517351v5</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Default="00690BBD" w:rsidP="00EA29B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690BBD" w:rsidRDefault="00690BBD" w:rsidP="00EA29BE">
    <w:pPr>
      <w:pStyle w:val="Pieddepage"/>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Default="00690BBD" w:rsidP="00EA29B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817D5">
      <w:rPr>
        <w:rStyle w:val="Numrodepage"/>
        <w:noProof/>
      </w:rPr>
      <w:t>41</w:t>
    </w:r>
    <w:r>
      <w:rPr>
        <w:rStyle w:val="Numrodepage"/>
      </w:rPr>
      <w:fldChar w:fldCharType="end"/>
    </w:r>
  </w:p>
  <w:p w:rsidR="00690BBD" w:rsidRDefault="00690BBD" w:rsidP="00EA29BE">
    <w:pPr>
      <w:pStyle w:val="Pieddepage"/>
      <w:ind w:right="360"/>
    </w:pPr>
    <w:r>
      <w:rPr>
        <w:rFonts w:ascii="Arial" w:hAnsi="Arial" w:cs="Arial"/>
        <w:sz w:val="16"/>
      </w:rPr>
      <w:t>517351v5</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Default="00690BBD" w:rsidP="00214C9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690BBD" w:rsidRDefault="00690BBD" w:rsidP="00214C9E">
    <w:pPr>
      <w:pStyle w:val="Pieddepage"/>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4C5C48" w:rsidRDefault="00690BBD" w:rsidP="00214C9E">
    <w:pPr>
      <w:pStyle w:val="Pieddepage"/>
      <w:ind w:right="360"/>
      <w:rPr>
        <w:sz w:val="20"/>
        <w:szCs w:val="20"/>
      </w:rPr>
    </w:pPr>
    <w:r>
      <w:rPr>
        <w:sz w:val="20"/>
        <w:szCs w:val="20"/>
      </w:rPr>
      <w:t>517351v5</w:t>
    </w:r>
    <w:r w:rsidRPr="004C5C48">
      <w:rPr>
        <w:sz w:val="20"/>
        <w:szCs w:val="20"/>
      </w:rPr>
      <w:tab/>
    </w:r>
    <w:r w:rsidRPr="004C5C48">
      <w:rPr>
        <w:rStyle w:val="Numrodepage"/>
        <w:sz w:val="20"/>
        <w:szCs w:val="20"/>
      </w:rPr>
      <w:fldChar w:fldCharType="begin"/>
    </w:r>
    <w:r w:rsidRPr="004C5C48">
      <w:rPr>
        <w:rStyle w:val="Numrodepage"/>
        <w:sz w:val="20"/>
        <w:szCs w:val="20"/>
      </w:rPr>
      <w:instrText xml:space="preserve"> </w:instrText>
    </w:r>
    <w:r>
      <w:rPr>
        <w:rStyle w:val="Numrodepage"/>
        <w:sz w:val="20"/>
        <w:szCs w:val="20"/>
      </w:rPr>
      <w:instrText>PAGE</w:instrText>
    </w:r>
    <w:r w:rsidRPr="004C5C48">
      <w:rPr>
        <w:rStyle w:val="Numrodepage"/>
        <w:sz w:val="20"/>
        <w:szCs w:val="20"/>
      </w:rPr>
      <w:instrText xml:space="preserve"> </w:instrText>
    </w:r>
    <w:r w:rsidRPr="004C5C48">
      <w:rPr>
        <w:rStyle w:val="Numrodepage"/>
        <w:sz w:val="20"/>
        <w:szCs w:val="20"/>
      </w:rPr>
      <w:fldChar w:fldCharType="separate"/>
    </w:r>
    <w:r w:rsidR="00C817D5">
      <w:rPr>
        <w:rStyle w:val="Numrodepage"/>
        <w:noProof/>
        <w:sz w:val="20"/>
        <w:szCs w:val="20"/>
      </w:rPr>
      <w:t>50</w:t>
    </w:r>
    <w:r w:rsidRPr="004C5C48">
      <w:rPr>
        <w:rStyle w:val="Numrodepage"/>
        <w:sz w:val="20"/>
        <w:szCs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Default="00690BBD" w:rsidP="00214C9E">
    <w:pPr>
      <w:pStyle w:val="Pieddepage"/>
    </w:pPr>
    <w:r>
      <w:rPr>
        <w:rFonts w:ascii="Arial" w:hAnsi="Arial" w:cs="Arial"/>
        <w:sz w:val="16"/>
      </w:rPr>
      <w:t>517351v5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597" w:rsidRDefault="00C50597">
      <w:r>
        <w:separator/>
      </w:r>
    </w:p>
  </w:footnote>
  <w:footnote w:type="continuationSeparator" w:id="0">
    <w:p w:rsidR="00C50597" w:rsidRDefault="00C50597">
      <w:r>
        <w:continuationSeparator/>
      </w:r>
    </w:p>
  </w:footnote>
  <w:footnote w:id="1">
    <w:p w:rsidR="00690BBD" w:rsidRPr="00D23010" w:rsidRDefault="00690BBD">
      <w:pPr>
        <w:pStyle w:val="Notedebasdepage"/>
        <w:rPr>
          <w:lang w:val="en-GB"/>
        </w:rPr>
      </w:pPr>
      <w:r>
        <w:rPr>
          <w:rStyle w:val="Appelnotedebasdep"/>
        </w:rPr>
        <w:footnoteRef/>
      </w:r>
      <w:r w:rsidRPr="00D23010">
        <w:rPr>
          <w:lang w:val="en-GB"/>
        </w:rPr>
        <w:t xml:space="preserve"> </w:t>
      </w:r>
      <w:r>
        <w:rPr>
          <w:lang w:val="en-GB"/>
        </w:rPr>
        <w:t>[New registered office of SVD 19 to be provided]</w:t>
      </w:r>
    </w:p>
  </w:footnote>
  <w:footnote w:id="2">
    <w:p w:rsidR="00690BBD" w:rsidRPr="00EE4281" w:rsidRDefault="00690BBD">
      <w:pPr>
        <w:pStyle w:val="Notedebasdepage"/>
        <w:rPr>
          <w:lang w:val="en-GB"/>
        </w:rPr>
      </w:pPr>
      <w:r>
        <w:rPr>
          <w:rStyle w:val="Appelnotedebasdep"/>
        </w:rPr>
        <w:footnoteRef/>
      </w:r>
      <w:r w:rsidRPr="00EE4281">
        <w:rPr>
          <w:lang w:val="en-GB"/>
        </w:rPr>
        <w:t xml:space="preserve"> [Possible termination by Dalkia in case of non performance of the commitments of SVD 19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4414EF" w:rsidRDefault="00690BBD" w:rsidP="00BA41F6">
    <w:pPr>
      <w:pStyle w:val="En-tte"/>
      <w:jc w:val="right"/>
      <w:rPr>
        <w:i/>
        <w:sz w:val="22"/>
        <w:szCs w:val="22"/>
      </w:rPr>
    </w:pPr>
    <w:r w:rsidRPr="004414EF">
      <w:rPr>
        <w:i/>
        <w:sz w:val="22"/>
        <w:szCs w:val="22"/>
      </w:rPr>
      <w:t xml:space="preserve">De Pardieu Brocas Maffei A.A.R.P.I </w:t>
    </w:r>
  </w:p>
  <w:p w:rsidR="00690BBD" w:rsidRDefault="00690BBD" w:rsidP="0098386B">
    <w:pPr>
      <w:pStyle w:val="En-tte"/>
      <w:jc w:val="right"/>
      <w:rPr>
        <w:i/>
        <w:sz w:val="22"/>
        <w:szCs w:val="22"/>
        <w:lang w:val="en-US"/>
      </w:rPr>
    </w:pPr>
    <w:r w:rsidRPr="005E1953">
      <w:rPr>
        <w:i/>
        <w:sz w:val="22"/>
        <w:szCs w:val="22"/>
        <w:lang w:val="en-US"/>
      </w:rPr>
      <w:t xml:space="preserve">Draft </w:t>
    </w:r>
    <w:r>
      <w:rPr>
        <w:i/>
        <w:sz w:val="22"/>
        <w:szCs w:val="22"/>
        <w:lang w:val="en-US"/>
      </w:rPr>
      <w:t>dated December 1, 2010 - Working document</w:t>
    </w:r>
  </w:p>
  <w:p w:rsidR="00690BBD" w:rsidRDefault="00690BBD" w:rsidP="00214C9E">
    <w:pPr>
      <w:pStyle w:val="En-tte"/>
      <w:jc w:val="right"/>
      <w:rPr>
        <w:i/>
        <w:sz w:val="22"/>
        <w:szCs w:val="22"/>
        <w:lang w:val="en-US"/>
      </w:rPr>
    </w:pPr>
    <w:r>
      <w:rPr>
        <w:i/>
        <w:sz w:val="22"/>
        <w:szCs w:val="22"/>
        <w:lang w:val="en-US"/>
      </w:rPr>
      <w:t>For information purposes only</w:t>
    </w:r>
  </w:p>
  <w:p w:rsidR="00690BBD" w:rsidRPr="005E1953" w:rsidRDefault="00690BBD" w:rsidP="00214C9E">
    <w:pPr>
      <w:pStyle w:val="En-tte"/>
      <w:jc w:val="right"/>
      <w:rPr>
        <w:i/>
        <w:sz w:val="22"/>
        <w:szCs w:val="22"/>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4414EF" w:rsidRDefault="00690BBD" w:rsidP="005B6B84">
    <w:pPr>
      <w:pStyle w:val="En-tte"/>
      <w:jc w:val="right"/>
      <w:rPr>
        <w:i/>
        <w:sz w:val="22"/>
        <w:szCs w:val="22"/>
      </w:rPr>
    </w:pPr>
    <w:r w:rsidRPr="004414EF">
      <w:rPr>
        <w:i/>
        <w:sz w:val="22"/>
        <w:szCs w:val="22"/>
      </w:rPr>
      <w:t xml:space="preserve">De Pardieu Brocas Maffei A.A.R.P.I </w:t>
    </w:r>
  </w:p>
  <w:p w:rsidR="00690BBD" w:rsidRDefault="00690BBD" w:rsidP="005B6B84">
    <w:pPr>
      <w:pStyle w:val="En-tte"/>
      <w:jc w:val="right"/>
      <w:rPr>
        <w:i/>
        <w:sz w:val="22"/>
        <w:szCs w:val="22"/>
        <w:lang w:val="en-US"/>
      </w:rPr>
    </w:pPr>
    <w:r w:rsidRPr="005E1953">
      <w:rPr>
        <w:i/>
        <w:sz w:val="22"/>
        <w:szCs w:val="22"/>
        <w:lang w:val="en-US"/>
      </w:rPr>
      <w:t xml:space="preserve">Draft </w:t>
    </w:r>
    <w:r>
      <w:rPr>
        <w:i/>
        <w:sz w:val="22"/>
        <w:szCs w:val="22"/>
        <w:lang w:val="en-US"/>
      </w:rPr>
      <w:t>dated November 29, 2010 - Working document</w:t>
    </w:r>
  </w:p>
  <w:p w:rsidR="00690BBD" w:rsidRDefault="00690BBD" w:rsidP="005B6B84">
    <w:pPr>
      <w:pStyle w:val="En-tte"/>
      <w:jc w:val="right"/>
      <w:rPr>
        <w:i/>
        <w:sz w:val="22"/>
        <w:szCs w:val="22"/>
        <w:lang w:val="en-US"/>
      </w:rPr>
    </w:pPr>
    <w:r>
      <w:rPr>
        <w:i/>
        <w:sz w:val="22"/>
        <w:szCs w:val="22"/>
        <w:lang w:val="en-US"/>
      </w:rPr>
      <w:t>For information purposes only</w:t>
    </w:r>
  </w:p>
  <w:p w:rsidR="00690BBD" w:rsidRPr="005B6B84" w:rsidRDefault="00690BBD">
    <w:pPr>
      <w:pStyle w:val="En-tte"/>
      <w:rPr>
        <w:b/>
        <w:i/>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BD242D" w:rsidRDefault="00690BBD" w:rsidP="00EA29BE">
    <w:pPr>
      <w:pStyle w:val="En-tte"/>
      <w:rPr>
        <w:lang w:val="en-US"/>
      </w:rPr>
    </w:pPr>
  </w:p>
  <w:p w:rsidR="00690BBD" w:rsidRPr="00BD242D" w:rsidRDefault="00690BBD" w:rsidP="00EA29BE">
    <w:pPr>
      <w:pStyle w:val="En-tte"/>
      <w:rPr>
        <w:lang w:val="en-US"/>
      </w:rPr>
    </w:pPr>
    <w:r>
      <w:rPr>
        <w:lang w:val="en-US"/>
      </w:rPr>
      <w:t>Version of</w:t>
    </w:r>
    <w:r w:rsidRPr="00BD242D">
      <w:rPr>
        <w:lang w:val="en-US"/>
      </w:rPr>
      <w:t xml:space="preserve"> 10 November 2010</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197EFC" w:rsidRDefault="00690BBD" w:rsidP="00214C9E">
    <w:pPr>
      <w:pStyle w:val="En-tte"/>
      <w:jc w:val="right"/>
      <w:rPr>
        <w:i/>
        <w:iCs/>
        <w:sz w:val="20"/>
        <w:szCs w:val="20"/>
        <w:lang w:val="nl-NL"/>
      </w:rPr>
    </w:pPr>
    <w:r w:rsidRPr="00197EFC">
      <w:rPr>
        <w:i/>
        <w:iCs/>
        <w:sz w:val="20"/>
        <w:szCs w:val="20"/>
        <w:lang w:val="nl-NL"/>
      </w:rPr>
      <w:t>De Pardieu Brocas Maffei</w:t>
    </w:r>
  </w:p>
  <w:p w:rsidR="00690BBD" w:rsidRPr="00197EFC" w:rsidRDefault="00690BBD" w:rsidP="00FA1D4F">
    <w:pPr>
      <w:pStyle w:val="En-tte"/>
      <w:jc w:val="right"/>
      <w:rPr>
        <w:i/>
        <w:iCs/>
        <w:sz w:val="20"/>
        <w:szCs w:val="20"/>
        <w:lang w:val="nl-NL"/>
      </w:rPr>
    </w:pPr>
    <w:r>
      <w:rPr>
        <w:i/>
        <w:iCs/>
        <w:sz w:val="20"/>
        <w:szCs w:val="20"/>
        <w:lang w:val="nl-NL"/>
      </w:rPr>
      <w:t>Draft dated December 1</w:t>
    </w:r>
    <w:r w:rsidRPr="00197EFC">
      <w:rPr>
        <w:i/>
        <w:iCs/>
        <w:sz w:val="20"/>
        <w:szCs w:val="20"/>
        <w:lang w:val="nl-NL"/>
      </w:rPr>
      <w:t>, 2010</w:t>
    </w:r>
  </w:p>
  <w:p w:rsidR="00690BBD" w:rsidRPr="00197EFC" w:rsidRDefault="00690BBD" w:rsidP="00214C9E">
    <w:pPr>
      <w:pStyle w:val="En-tte"/>
      <w:jc w:val="right"/>
      <w:rPr>
        <w:i/>
        <w:iCs/>
        <w:sz w:val="20"/>
        <w:szCs w:val="20"/>
        <w:lang w:val="en-GB"/>
      </w:rPr>
    </w:pPr>
    <w:r w:rsidRPr="00197EFC">
      <w:rPr>
        <w:i/>
        <w:iCs/>
        <w:sz w:val="20"/>
        <w:szCs w:val="20"/>
        <w:lang w:val="nl-NL"/>
      </w:rPr>
      <w:t xml:space="preserve">Working document. </w:t>
    </w:r>
    <w:r w:rsidRPr="00197EFC">
      <w:rPr>
        <w:i/>
        <w:iCs/>
        <w:sz w:val="20"/>
        <w:szCs w:val="20"/>
        <w:lang w:val="en-GB"/>
      </w:rPr>
      <w:t xml:space="preserve">For information purposes only </w:t>
    </w:r>
  </w:p>
  <w:p w:rsidR="00690BBD" w:rsidRDefault="00690BBD">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BBD" w:rsidRPr="00197EFC" w:rsidRDefault="00690BBD" w:rsidP="00214C9E">
    <w:pPr>
      <w:pStyle w:val="En-tte"/>
      <w:jc w:val="right"/>
      <w:rPr>
        <w:i/>
        <w:iCs/>
        <w:sz w:val="20"/>
        <w:szCs w:val="20"/>
      </w:rPr>
    </w:pPr>
    <w:r w:rsidRPr="00197EFC">
      <w:rPr>
        <w:i/>
        <w:iCs/>
        <w:sz w:val="20"/>
        <w:szCs w:val="20"/>
      </w:rPr>
      <w:t>De Pardieu Brocas Maffei A.A.R..P.I</w:t>
    </w:r>
  </w:p>
  <w:p w:rsidR="00690BBD" w:rsidRPr="00197EFC" w:rsidRDefault="00690BBD" w:rsidP="00214C9E">
    <w:pPr>
      <w:pStyle w:val="En-tte"/>
      <w:jc w:val="right"/>
      <w:rPr>
        <w:i/>
        <w:iCs/>
        <w:sz w:val="20"/>
        <w:szCs w:val="20"/>
        <w:lang w:val="en-GB"/>
      </w:rPr>
    </w:pPr>
    <w:r w:rsidRPr="00197EFC">
      <w:rPr>
        <w:i/>
        <w:iCs/>
        <w:sz w:val="20"/>
        <w:szCs w:val="20"/>
        <w:lang w:val="en-GB"/>
      </w:rPr>
      <w:t>Draft dated November 26, 2010</w:t>
    </w:r>
  </w:p>
  <w:p w:rsidR="00690BBD" w:rsidRPr="00197EFC" w:rsidRDefault="00690BBD" w:rsidP="00214C9E">
    <w:pPr>
      <w:pStyle w:val="En-tte"/>
      <w:jc w:val="right"/>
      <w:rPr>
        <w:i/>
        <w:iCs/>
        <w:sz w:val="20"/>
        <w:szCs w:val="20"/>
        <w:lang w:val="en-GB"/>
      </w:rPr>
    </w:pPr>
    <w:r w:rsidRPr="00197EFC">
      <w:rPr>
        <w:i/>
        <w:iCs/>
        <w:sz w:val="20"/>
        <w:szCs w:val="20"/>
        <w:lang w:val="en-GB"/>
      </w:rPr>
      <w:t xml:space="preserve">Working document. For information purposes only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523C67"/>
    <w:multiLevelType w:val="multilevel"/>
    <w:tmpl w:val="B406525A"/>
    <w:lvl w:ilvl="0">
      <w:start w:val="1"/>
      <w:numFmt w:val="decimal"/>
      <w:pStyle w:val="Level1"/>
      <w:lvlText w:val="%1."/>
      <w:lvlJc w:val="left"/>
      <w:pPr>
        <w:tabs>
          <w:tab w:val="num" w:pos="851"/>
        </w:tabs>
        <w:ind w:left="851" w:hanging="851"/>
      </w:pPr>
      <w:rPr>
        <w:b w:val="0"/>
        <w:bCs w:val="0"/>
        <w:i w:val="0"/>
        <w:iCs w:val="0"/>
        <w:caps w:val="0"/>
        <w:smallCaps w:val="0"/>
        <w:strike w:val="0"/>
        <w:dstrike w:val="0"/>
        <w:outline w:val="0"/>
        <w:shadow w:val="0"/>
        <w:emboss w:val="0"/>
        <w:imprint w:val="0"/>
        <w:vanish w:val="0"/>
        <w:u w:val="none"/>
        <w:effect w:val="none"/>
        <w:vertAlign w:val="baseline"/>
      </w:rPr>
    </w:lvl>
    <w:lvl w:ilvl="1">
      <w:start w:val="1"/>
      <w:numFmt w:val="decimal"/>
      <w:pStyle w:val="Level2"/>
      <w:lvlText w:val="%1.%2"/>
      <w:lvlJc w:val="left"/>
      <w:pPr>
        <w:tabs>
          <w:tab w:val="num" w:pos="851"/>
        </w:tabs>
        <w:ind w:left="851" w:hanging="851"/>
      </w:pPr>
      <w:rPr>
        <w:b w:val="0"/>
        <w:bCs w:val="0"/>
        <w:i w:val="0"/>
        <w:iCs w:val="0"/>
        <w:caps w:val="0"/>
        <w:smallCaps w:val="0"/>
        <w:strike w:val="0"/>
        <w:dstrike w:val="0"/>
        <w:outline w:val="0"/>
        <w:shadow w:val="0"/>
        <w:emboss w:val="0"/>
        <w:imprint w:val="0"/>
        <w:vanish w:val="0"/>
        <w:u w:val="none"/>
        <w:effect w:val="none"/>
        <w:vertAlign w:val="baseline"/>
      </w:rPr>
    </w:lvl>
    <w:lvl w:ilvl="2">
      <w:start w:val="1"/>
      <w:numFmt w:val="decimal"/>
      <w:pStyle w:val="Level3"/>
      <w:lvlText w:val="%1.%2.%3"/>
      <w:lvlJc w:val="left"/>
      <w:pPr>
        <w:tabs>
          <w:tab w:val="num" w:pos="1702"/>
        </w:tabs>
        <w:ind w:left="1702" w:hanging="851"/>
      </w:pPr>
      <w:rPr>
        <w:b w:val="0"/>
        <w:bCs w:val="0"/>
        <w:i w:val="0"/>
        <w:iCs w:val="0"/>
        <w:caps w:val="0"/>
        <w:smallCaps w:val="0"/>
        <w:strike w:val="0"/>
        <w:dstrike w:val="0"/>
        <w:outline w:val="0"/>
        <w:shadow w:val="0"/>
        <w:emboss w:val="0"/>
        <w:imprint w:val="0"/>
        <w:vanish w:val="0"/>
        <w:u w:val="none"/>
        <w:effect w:val="none"/>
        <w:vertAlign w:val="baseline"/>
      </w:rPr>
    </w:lvl>
    <w:lvl w:ilvl="3">
      <w:start w:val="1"/>
      <w:numFmt w:val="lowerLetter"/>
      <w:pStyle w:val="Level4"/>
      <w:lvlText w:val="(%4)"/>
      <w:lvlJc w:val="left"/>
      <w:pPr>
        <w:tabs>
          <w:tab w:val="num" w:pos="2553"/>
        </w:tabs>
        <w:ind w:left="2553" w:hanging="851"/>
      </w:pPr>
      <w:rPr>
        <w:b w:val="0"/>
        <w:bCs w:val="0"/>
        <w:i w:val="0"/>
        <w:iCs w:val="0"/>
        <w:caps w:val="0"/>
        <w:smallCaps w:val="0"/>
        <w:strike w:val="0"/>
        <w:dstrike w:val="0"/>
        <w:outline w:val="0"/>
        <w:shadow w:val="0"/>
        <w:emboss w:val="0"/>
        <w:imprint w:val="0"/>
        <w:vanish w:val="0"/>
        <w:u w:val="none"/>
        <w:effect w:val="none"/>
        <w:vertAlign w:val="baseline"/>
      </w:rPr>
    </w:lvl>
    <w:lvl w:ilvl="4">
      <w:start w:val="1"/>
      <w:numFmt w:val="lowerRoman"/>
      <w:pStyle w:val="Level5"/>
      <w:lvlText w:val="(%5)"/>
      <w:lvlJc w:val="left"/>
      <w:pPr>
        <w:tabs>
          <w:tab w:val="num" w:pos="3404"/>
        </w:tabs>
        <w:ind w:left="3404" w:hanging="851"/>
      </w:pPr>
      <w:rPr>
        <w:b w:val="0"/>
        <w:bCs w:val="0"/>
        <w:i w:val="0"/>
        <w:iCs w:val="0"/>
        <w:caps w:val="0"/>
        <w:smallCaps w:val="0"/>
        <w:strike w:val="0"/>
        <w:dstrike w:val="0"/>
        <w:outline w:val="0"/>
        <w:shadow w:val="0"/>
        <w:emboss w:val="0"/>
        <w:imprint w:val="0"/>
        <w:vanish w:val="0"/>
        <w:u w:val="none"/>
        <w:effect w:val="none"/>
        <w:vertAlign w:val="baseline"/>
      </w:rPr>
    </w:lvl>
    <w:lvl w:ilvl="5">
      <w:start w:val="1"/>
      <w:numFmt w:val="decimal"/>
      <w:pStyle w:val="Level6"/>
      <w:lvlText w:val="(%6)"/>
      <w:lvlJc w:val="left"/>
      <w:pPr>
        <w:tabs>
          <w:tab w:val="num" w:pos="4255"/>
        </w:tabs>
        <w:ind w:left="4255" w:hanging="851"/>
      </w:pPr>
      <w:rPr>
        <w:b w:val="0"/>
        <w:bCs w:val="0"/>
        <w:i w:val="0"/>
        <w:iCs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bCs w:val="0"/>
        <w:i w:val="0"/>
        <w:iCs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bCs w:val="0"/>
        <w:i w:val="0"/>
        <w:iCs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bCs w:val="0"/>
        <w:i w:val="0"/>
        <w:iCs w:val="0"/>
        <w:caps w:val="0"/>
        <w:smallCaps w:val="0"/>
        <w:strike w:val="0"/>
        <w:dstrike w:val="0"/>
        <w:outline w:val="0"/>
        <w:shadow w:val="0"/>
        <w:emboss w:val="0"/>
        <w:imprint w:val="0"/>
        <w:vanish w:val="0"/>
        <w:u w:val="none"/>
        <w:effect w:val="none"/>
        <w:vertAlign w:val="baseline"/>
      </w:rPr>
    </w:lvl>
  </w:abstractNum>
  <w:abstractNum w:abstractNumId="1">
    <w:nsid w:val="00C114B6"/>
    <w:multiLevelType w:val="hybridMultilevel"/>
    <w:tmpl w:val="F8AA182E"/>
    <w:lvl w:ilvl="0" w:tplc="358E0F22">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3DE1012"/>
    <w:multiLevelType w:val="hybridMultilevel"/>
    <w:tmpl w:val="393C3378"/>
    <w:lvl w:ilvl="0" w:tplc="040C0017">
      <w:start w:val="1"/>
      <w:numFmt w:val="lowerLetter"/>
      <w:lvlText w:val="%1)"/>
      <w:lvlJc w:val="left"/>
      <w:pPr>
        <w:tabs>
          <w:tab w:val="num" w:pos="360"/>
        </w:tabs>
        <w:ind w:left="360" w:hanging="360"/>
      </w:pPr>
    </w:lvl>
    <w:lvl w:ilvl="1" w:tplc="FBE2B470">
      <w:start w:val="1"/>
      <w:numFmt w:val="lowerRoman"/>
      <w:lvlText w:val="(%2)"/>
      <w:lvlJc w:val="left"/>
      <w:pPr>
        <w:tabs>
          <w:tab w:val="num" w:pos="1440"/>
        </w:tabs>
        <w:ind w:left="1440" w:hanging="720"/>
      </w:pPr>
      <w:rPr>
        <w:rFonts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nsid w:val="05180932"/>
    <w:multiLevelType w:val="hybridMultilevel"/>
    <w:tmpl w:val="5B16EAE6"/>
    <w:lvl w:ilvl="0" w:tplc="5C6C00F8">
      <w:start w:val="6086"/>
      <w:numFmt w:val="bullet"/>
      <w:lvlText w:val="-"/>
      <w:lvlJc w:val="left"/>
      <w:pPr>
        <w:tabs>
          <w:tab w:val="num" w:pos="978"/>
        </w:tabs>
        <w:ind w:left="978" w:hanging="360"/>
      </w:pPr>
      <w:rPr>
        <w:rFonts w:ascii="Arial" w:eastAsia="Times New Roman" w:hAnsi="Arial" w:cs="Arial" w:hint="default"/>
      </w:rPr>
    </w:lvl>
    <w:lvl w:ilvl="1" w:tplc="6ECE581A">
      <w:start w:val="6086"/>
      <w:numFmt w:val="bullet"/>
      <w:lvlText w:val=""/>
      <w:lvlJc w:val="left"/>
      <w:pPr>
        <w:tabs>
          <w:tab w:val="num" w:pos="1491"/>
        </w:tabs>
        <w:ind w:left="1491" w:hanging="360"/>
      </w:pPr>
      <w:rPr>
        <w:rFonts w:ascii="Wingdings" w:eastAsia="Times New Roman" w:hAnsi="Wingdings" w:hint="default"/>
      </w:rPr>
    </w:lvl>
    <w:lvl w:ilvl="2" w:tplc="040C0005">
      <w:start w:val="1"/>
      <w:numFmt w:val="bullet"/>
      <w:lvlText w:val=""/>
      <w:lvlJc w:val="left"/>
      <w:pPr>
        <w:tabs>
          <w:tab w:val="num" w:pos="2211"/>
        </w:tabs>
        <w:ind w:left="2211" w:hanging="360"/>
      </w:pPr>
      <w:rPr>
        <w:rFonts w:ascii="Wingdings" w:hAnsi="Wingdings" w:hint="default"/>
      </w:rPr>
    </w:lvl>
    <w:lvl w:ilvl="3" w:tplc="040C0001" w:tentative="1">
      <w:start w:val="1"/>
      <w:numFmt w:val="bullet"/>
      <w:lvlText w:val=""/>
      <w:lvlJc w:val="left"/>
      <w:pPr>
        <w:tabs>
          <w:tab w:val="num" w:pos="2931"/>
        </w:tabs>
        <w:ind w:left="2931" w:hanging="360"/>
      </w:pPr>
      <w:rPr>
        <w:rFonts w:ascii="Symbol" w:hAnsi="Symbol" w:hint="default"/>
      </w:rPr>
    </w:lvl>
    <w:lvl w:ilvl="4" w:tplc="040C0003" w:tentative="1">
      <w:start w:val="1"/>
      <w:numFmt w:val="bullet"/>
      <w:lvlText w:val="o"/>
      <w:lvlJc w:val="left"/>
      <w:pPr>
        <w:tabs>
          <w:tab w:val="num" w:pos="3651"/>
        </w:tabs>
        <w:ind w:left="3651" w:hanging="360"/>
      </w:pPr>
      <w:rPr>
        <w:rFonts w:ascii="Courier New" w:hAnsi="Courier New" w:hint="default"/>
      </w:rPr>
    </w:lvl>
    <w:lvl w:ilvl="5" w:tplc="040C0005" w:tentative="1">
      <w:start w:val="1"/>
      <w:numFmt w:val="bullet"/>
      <w:lvlText w:val=""/>
      <w:lvlJc w:val="left"/>
      <w:pPr>
        <w:tabs>
          <w:tab w:val="num" w:pos="4371"/>
        </w:tabs>
        <w:ind w:left="4371" w:hanging="360"/>
      </w:pPr>
      <w:rPr>
        <w:rFonts w:ascii="Wingdings" w:hAnsi="Wingdings" w:hint="default"/>
      </w:rPr>
    </w:lvl>
    <w:lvl w:ilvl="6" w:tplc="040C0001" w:tentative="1">
      <w:start w:val="1"/>
      <w:numFmt w:val="bullet"/>
      <w:lvlText w:val=""/>
      <w:lvlJc w:val="left"/>
      <w:pPr>
        <w:tabs>
          <w:tab w:val="num" w:pos="5091"/>
        </w:tabs>
        <w:ind w:left="5091" w:hanging="360"/>
      </w:pPr>
      <w:rPr>
        <w:rFonts w:ascii="Symbol" w:hAnsi="Symbol" w:hint="default"/>
      </w:rPr>
    </w:lvl>
    <w:lvl w:ilvl="7" w:tplc="040C0003" w:tentative="1">
      <w:start w:val="1"/>
      <w:numFmt w:val="bullet"/>
      <w:lvlText w:val="o"/>
      <w:lvlJc w:val="left"/>
      <w:pPr>
        <w:tabs>
          <w:tab w:val="num" w:pos="5811"/>
        </w:tabs>
        <w:ind w:left="5811" w:hanging="360"/>
      </w:pPr>
      <w:rPr>
        <w:rFonts w:ascii="Courier New" w:hAnsi="Courier New" w:hint="default"/>
      </w:rPr>
    </w:lvl>
    <w:lvl w:ilvl="8" w:tplc="040C0005" w:tentative="1">
      <w:start w:val="1"/>
      <w:numFmt w:val="bullet"/>
      <w:lvlText w:val=""/>
      <w:lvlJc w:val="left"/>
      <w:pPr>
        <w:tabs>
          <w:tab w:val="num" w:pos="6531"/>
        </w:tabs>
        <w:ind w:left="6531" w:hanging="360"/>
      </w:pPr>
      <w:rPr>
        <w:rFonts w:ascii="Wingdings" w:hAnsi="Wingdings" w:hint="default"/>
      </w:rPr>
    </w:lvl>
  </w:abstractNum>
  <w:abstractNum w:abstractNumId="4">
    <w:nsid w:val="05BD4994"/>
    <w:multiLevelType w:val="hybridMultilevel"/>
    <w:tmpl w:val="CA747DD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9245454"/>
    <w:multiLevelType w:val="hybridMultilevel"/>
    <w:tmpl w:val="6638E180"/>
    <w:lvl w:ilvl="0" w:tplc="7278E49C">
      <w:start w:val="1"/>
      <w:numFmt w:val="bullet"/>
      <w:lvlText w:val=""/>
      <w:lvlJc w:val="left"/>
      <w:pPr>
        <w:tabs>
          <w:tab w:val="num" w:pos="836"/>
        </w:tabs>
        <w:ind w:left="836" w:hanging="360"/>
      </w:pPr>
      <w:rPr>
        <w:rFonts w:ascii="Wingdings" w:hAnsi="Wingdings" w:hint="default"/>
        <w:color w:val="auto"/>
      </w:rPr>
    </w:lvl>
    <w:lvl w:ilvl="1" w:tplc="859AEB2A">
      <w:numFmt w:val="bullet"/>
      <w:lvlText w:val="-"/>
      <w:lvlJc w:val="left"/>
      <w:pPr>
        <w:tabs>
          <w:tab w:val="num" w:pos="1440"/>
        </w:tabs>
        <w:ind w:left="1440" w:hanging="360"/>
      </w:pPr>
      <w:rPr>
        <w:rFonts w:ascii="Arial" w:eastAsia="Times New Roman" w:hAnsi="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9385D35"/>
    <w:multiLevelType w:val="hybridMultilevel"/>
    <w:tmpl w:val="064293A0"/>
    <w:lvl w:ilvl="0" w:tplc="006A25EA">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097C1991"/>
    <w:multiLevelType w:val="hybridMultilevel"/>
    <w:tmpl w:val="16422C3C"/>
    <w:lvl w:ilvl="0" w:tplc="040C0003">
      <w:start w:val="1"/>
      <w:numFmt w:val="bullet"/>
      <w:lvlText w:val="o"/>
      <w:lvlJc w:val="left"/>
      <w:pPr>
        <w:tabs>
          <w:tab w:val="num" w:pos="420"/>
        </w:tabs>
        <w:ind w:left="420" w:hanging="360"/>
      </w:pPr>
      <w:rPr>
        <w:rFonts w:ascii="Courier New" w:hAnsi="Courier New" w:hint="default"/>
      </w:rPr>
    </w:lvl>
    <w:lvl w:ilvl="1" w:tplc="040C0003" w:tentative="1">
      <w:start w:val="1"/>
      <w:numFmt w:val="bullet"/>
      <w:lvlText w:val="o"/>
      <w:lvlJc w:val="left"/>
      <w:pPr>
        <w:tabs>
          <w:tab w:val="num" w:pos="1140"/>
        </w:tabs>
        <w:ind w:left="1140" w:hanging="360"/>
      </w:pPr>
      <w:rPr>
        <w:rFonts w:ascii="Courier New" w:hAnsi="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8">
    <w:nsid w:val="0D133F72"/>
    <w:multiLevelType w:val="hybridMultilevel"/>
    <w:tmpl w:val="8514B6EE"/>
    <w:lvl w:ilvl="0" w:tplc="E350F0C6">
      <w:start w:val="1"/>
      <w:numFmt w:val="bullet"/>
      <w:lvlText w:val="-"/>
      <w:lvlJc w:val="left"/>
      <w:pPr>
        <w:tabs>
          <w:tab w:val="num" w:pos="360"/>
        </w:tabs>
        <w:ind w:left="360" w:hanging="360"/>
      </w:pPr>
      <w:rPr>
        <w:rFonts w:ascii="Times New Roman" w:eastAsia="Times New Roman" w:hAnsi="Times New Roman" w:cs="Times New Roman" w:hint="default"/>
      </w:rPr>
    </w:lvl>
    <w:lvl w:ilvl="1" w:tplc="040C0003">
      <w:start w:val="1"/>
      <w:numFmt w:val="bullet"/>
      <w:lvlText w:val="o"/>
      <w:lvlJc w:val="left"/>
      <w:pPr>
        <w:tabs>
          <w:tab w:val="num" w:pos="840"/>
        </w:tabs>
        <w:ind w:left="840" w:hanging="360"/>
      </w:pPr>
      <w:rPr>
        <w:rFonts w:ascii="Courier New" w:hAnsi="Courier New" w:cs="Courier New" w:hint="default"/>
      </w:rPr>
    </w:lvl>
    <w:lvl w:ilvl="2" w:tplc="040C0005" w:tentative="1">
      <w:start w:val="1"/>
      <w:numFmt w:val="bullet"/>
      <w:lvlText w:val=""/>
      <w:lvlJc w:val="left"/>
      <w:pPr>
        <w:tabs>
          <w:tab w:val="num" w:pos="1560"/>
        </w:tabs>
        <w:ind w:left="1560" w:hanging="360"/>
      </w:pPr>
      <w:rPr>
        <w:rFonts w:ascii="Wingdings" w:hAnsi="Wingdings" w:hint="default"/>
      </w:rPr>
    </w:lvl>
    <w:lvl w:ilvl="3" w:tplc="040C0001" w:tentative="1">
      <w:start w:val="1"/>
      <w:numFmt w:val="bullet"/>
      <w:lvlText w:val=""/>
      <w:lvlJc w:val="left"/>
      <w:pPr>
        <w:tabs>
          <w:tab w:val="num" w:pos="2280"/>
        </w:tabs>
        <w:ind w:left="2280" w:hanging="360"/>
      </w:pPr>
      <w:rPr>
        <w:rFonts w:ascii="Symbol" w:hAnsi="Symbol" w:hint="default"/>
      </w:rPr>
    </w:lvl>
    <w:lvl w:ilvl="4" w:tplc="040C0003" w:tentative="1">
      <w:start w:val="1"/>
      <w:numFmt w:val="bullet"/>
      <w:lvlText w:val="o"/>
      <w:lvlJc w:val="left"/>
      <w:pPr>
        <w:tabs>
          <w:tab w:val="num" w:pos="3000"/>
        </w:tabs>
        <w:ind w:left="3000" w:hanging="360"/>
      </w:pPr>
      <w:rPr>
        <w:rFonts w:ascii="Courier New" w:hAnsi="Courier New" w:cs="Courier New" w:hint="default"/>
      </w:rPr>
    </w:lvl>
    <w:lvl w:ilvl="5" w:tplc="040C0005" w:tentative="1">
      <w:start w:val="1"/>
      <w:numFmt w:val="bullet"/>
      <w:lvlText w:val=""/>
      <w:lvlJc w:val="left"/>
      <w:pPr>
        <w:tabs>
          <w:tab w:val="num" w:pos="3720"/>
        </w:tabs>
        <w:ind w:left="3720" w:hanging="360"/>
      </w:pPr>
      <w:rPr>
        <w:rFonts w:ascii="Wingdings" w:hAnsi="Wingdings" w:hint="default"/>
      </w:rPr>
    </w:lvl>
    <w:lvl w:ilvl="6" w:tplc="040C0001" w:tentative="1">
      <w:start w:val="1"/>
      <w:numFmt w:val="bullet"/>
      <w:lvlText w:val=""/>
      <w:lvlJc w:val="left"/>
      <w:pPr>
        <w:tabs>
          <w:tab w:val="num" w:pos="4440"/>
        </w:tabs>
        <w:ind w:left="4440" w:hanging="360"/>
      </w:pPr>
      <w:rPr>
        <w:rFonts w:ascii="Symbol" w:hAnsi="Symbol" w:hint="default"/>
      </w:rPr>
    </w:lvl>
    <w:lvl w:ilvl="7" w:tplc="040C0003" w:tentative="1">
      <w:start w:val="1"/>
      <w:numFmt w:val="bullet"/>
      <w:lvlText w:val="o"/>
      <w:lvlJc w:val="left"/>
      <w:pPr>
        <w:tabs>
          <w:tab w:val="num" w:pos="5160"/>
        </w:tabs>
        <w:ind w:left="5160" w:hanging="360"/>
      </w:pPr>
      <w:rPr>
        <w:rFonts w:ascii="Courier New" w:hAnsi="Courier New" w:cs="Courier New" w:hint="default"/>
      </w:rPr>
    </w:lvl>
    <w:lvl w:ilvl="8" w:tplc="040C0005" w:tentative="1">
      <w:start w:val="1"/>
      <w:numFmt w:val="bullet"/>
      <w:lvlText w:val=""/>
      <w:lvlJc w:val="left"/>
      <w:pPr>
        <w:tabs>
          <w:tab w:val="num" w:pos="5880"/>
        </w:tabs>
        <w:ind w:left="5880" w:hanging="360"/>
      </w:pPr>
      <w:rPr>
        <w:rFonts w:ascii="Wingdings" w:hAnsi="Wingdings" w:hint="default"/>
      </w:rPr>
    </w:lvl>
  </w:abstractNum>
  <w:abstractNum w:abstractNumId="9">
    <w:nsid w:val="0FBD65B4"/>
    <w:multiLevelType w:val="hybridMultilevel"/>
    <w:tmpl w:val="4912A40C"/>
    <w:lvl w:ilvl="0" w:tplc="EEB2A4D8">
      <w:start w:val="1"/>
      <w:numFmt w:val="bullet"/>
      <w:pStyle w:val="Puce4DT"/>
      <w:lvlText w:val=""/>
      <w:lvlJc w:val="left"/>
      <w:pPr>
        <w:tabs>
          <w:tab w:val="num" w:pos="927"/>
        </w:tabs>
        <w:ind w:left="927" w:hanging="360"/>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0971BCB"/>
    <w:multiLevelType w:val="multilevel"/>
    <w:tmpl w:val="C122CDFE"/>
    <w:styleLink w:val="StyleNumros11ptGrasPetitesmajuscules"/>
    <w:lvl w:ilvl="0">
      <w:start w:val="1"/>
      <w:numFmt w:val="decimal"/>
      <w:lvlText w:val="Annexe %1."/>
      <w:lvlJc w:val="left"/>
      <w:pPr>
        <w:ind w:left="720" w:hanging="360"/>
      </w:pPr>
      <w:rPr>
        <w:rFonts w:cs="Times New Roman"/>
        <w:b/>
        <w:bCs/>
        <w:smallCaps/>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139A2B8D"/>
    <w:multiLevelType w:val="hybridMultilevel"/>
    <w:tmpl w:val="AD4010B8"/>
    <w:lvl w:ilvl="0" w:tplc="9BE06CE2">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16381496"/>
    <w:multiLevelType w:val="hybridMultilevel"/>
    <w:tmpl w:val="11BC9A82"/>
    <w:lvl w:ilvl="0" w:tplc="20329F7E">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17776197"/>
    <w:multiLevelType w:val="multilevel"/>
    <w:tmpl w:val="EE2A538E"/>
    <w:lvl w:ilvl="0">
      <w:start w:val="1"/>
      <w:numFmt w:val="upperRoman"/>
      <w:lvlText w:val="%1"/>
      <w:lvlJc w:val="left"/>
      <w:pPr>
        <w:tabs>
          <w:tab w:val="num" w:pos="720"/>
        </w:tabs>
        <w:ind w:left="720" w:hanging="720"/>
      </w:pPr>
      <w:rPr>
        <w:rFonts w:cs="Times New Roman" w:hint="default"/>
      </w:rPr>
    </w:lvl>
    <w:lvl w:ilvl="1">
      <w:start w:val="1"/>
      <w:numFmt w:val="decimal"/>
      <w:lvlText w:val="%1.%2"/>
      <w:lvlJc w:val="left"/>
      <w:pPr>
        <w:tabs>
          <w:tab w:val="num" w:pos="749"/>
        </w:tabs>
        <w:ind w:left="749" w:hanging="720"/>
      </w:pPr>
      <w:rPr>
        <w:rFonts w:cs="Times New Roman" w:hint="default"/>
        <w:b/>
        <w:bCs w:val="0"/>
      </w:rPr>
    </w:lvl>
    <w:lvl w:ilvl="2">
      <w:start w:val="1"/>
      <w:numFmt w:val="decimal"/>
      <w:pStyle w:val="Sous-article"/>
      <w:lvlText w:val="%1.%2.%3"/>
      <w:lvlJc w:val="left"/>
      <w:pPr>
        <w:tabs>
          <w:tab w:val="num" w:pos="778"/>
        </w:tabs>
        <w:ind w:left="778" w:hanging="720"/>
      </w:pPr>
      <w:rPr>
        <w:rFonts w:cs="Times New Roman" w:hint="default"/>
      </w:rPr>
    </w:lvl>
    <w:lvl w:ilvl="3">
      <w:start w:val="1"/>
      <w:numFmt w:val="decimal"/>
      <w:lvlText w:val="%1.%2.%3.%4"/>
      <w:lvlJc w:val="left"/>
      <w:pPr>
        <w:tabs>
          <w:tab w:val="num" w:pos="807"/>
        </w:tabs>
        <w:ind w:left="807" w:hanging="720"/>
      </w:pPr>
      <w:rPr>
        <w:rFonts w:cs="Times New Roman" w:hint="default"/>
      </w:rPr>
    </w:lvl>
    <w:lvl w:ilvl="4">
      <w:start w:val="1"/>
      <w:numFmt w:val="decimal"/>
      <w:lvlText w:val="%1.%2.%3.%4.%5"/>
      <w:lvlJc w:val="left"/>
      <w:pPr>
        <w:tabs>
          <w:tab w:val="num" w:pos="1196"/>
        </w:tabs>
        <w:ind w:left="1196" w:hanging="1080"/>
      </w:pPr>
      <w:rPr>
        <w:rFonts w:cs="Times New Roman" w:hint="default"/>
      </w:rPr>
    </w:lvl>
    <w:lvl w:ilvl="5">
      <w:start w:val="1"/>
      <w:numFmt w:val="decimal"/>
      <w:lvlText w:val="%1.%2.%3.%4.%5.%6"/>
      <w:lvlJc w:val="left"/>
      <w:pPr>
        <w:tabs>
          <w:tab w:val="num" w:pos="1225"/>
        </w:tabs>
        <w:ind w:left="1225" w:hanging="1080"/>
      </w:pPr>
      <w:rPr>
        <w:rFonts w:cs="Times New Roman" w:hint="default"/>
      </w:rPr>
    </w:lvl>
    <w:lvl w:ilvl="6">
      <w:start w:val="1"/>
      <w:numFmt w:val="decimal"/>
      <w:lvlText w:val="%1.%2.%3.%4.%5.%6.%7"/>
      <w:lvlJc w:val="left"/>
      <w:pPr>
        <w:tabs>
          <w:tab w:val="num" w:pos="1614"/>
        </w:tabs>
        <w:ind w:left="1614" w:hanging="1440"/>
      </w:pPr>
      <w:rPr>
        <w:rFonts w:cs="Times New Roman" w:hint="default"/>
      </w:rPr>
    </w:lvl>
    <w:lvl w:ilvl="7">
      <w:start w:val="1"/>
      <w:numFmt w:val="decimal"/>
      <w:lvlText w:val="%1.%2.%3.%4.%5.%6.%7.%8"/>
      <w:lvlJc w:val="left"/>
      <w:pPr>
        <w:tabs>
          <w:tab w:val="num" w:pos="1643"/>
        </w:tabs>
        <w:ind w:left="1643" w:hanging="1440"/>
      </w:pPr>
      <w:rPr>
        <w:rFonts w:cs="Times New Roman" w:hint="default"/>
      </w:rPr>
    </w:lvl>
    <w:lvl w:ilvl="8">
      <w:start w:val="1"/>
      <w:numFmt w:val="decimal"/>
      <w:lvlText w:val="%1.%2.%3.%4.%5.%6.%7.%8.%9"/>
      <w:lvlJc w:val="left"/>
      <w:pPr>
        <w:tabs>
          <w:tab w:val="num" w:pos="2032"/>
        </w:tabs>
        <w:ind w:left="2032" w:hanging="1800"/>
      </w:pPr>
      <w:rPr>
        <w:rFonts w:cs="Times New Roman" w:hint="default"/>
      </w:rPr>
    </w:lvl>
  </w:abstractNum>
  <w:abstractNum w:abstractNumId="14">
    <w:nsid w:val="17931153"/>
    <w:multiLevelType w:val="hybridMultilevel"/>
    <w:tmpl w:val="014279CA"/>
    <w:lvl w:ilvl="0" w:tplc="AA120548">
      <w:start w:val="1"/>
      <w:numFmt w:val="lowerRoman"/>
      <w:lvlText w:val="(%1)"/>
      <w:lvlJc w:val="left"/>
      <w:pPr>
        <w:tabs>
          <w:tab w:val="num" w:pos="708"/>
        </w:tabs>
        <w:ind w:left="708" w:hanging="720"/>
      </w:pPr>
      <w:rPr>
        <w:rFonts w:hint="default"/>
      </w:rPr>
    </w:lvl>
    <w:lvl w:ilvl="1" w:tplc="040C0019" w:tentative="1">
      <w:start w:val="1"/>
      <w:numFmt w:val="lowerLetter"/>
      <w:lvlText w:val="%2."/>
      <w:lvlJc w:val="left"/>
      <w:pPr>
        <w:tabs>
          <w:tab w:val="num" w:pos="1068"/>
        </w:tabs>
        <w:ind w:left="1068" w:hanging="360"/>
      </w:pPr>
    </w:lvl>
    <w:lvl w:ilvl="2" w:tplc="040C001B" w:tentative="1">
      <w:start w:val="1"/>
      <w:numFmt w:val="lowerRoman"/>
      <w:lvlText w:val="%3."/>
      <w:lvlJc w:val="right"/>
      <w:pPr>
        <w:tabs>
          <w:tab w:val="num" w:pos="1788"/>
        </w:tabs>
        <w:ind w:left="1788" w:hanging="180"/>
      </w:pPr>
    </w:lvl>
    <w:lvl w:ilvl="3" w:tplc="040C000F" w:tentative="1">
      <w:start w:val="1"/>
      <w:numFmt w:val="decimal"/>
      <w:lvlText w:val="%4."/>
      <w:lvlJc w:val="left"/>
      <w:pPr>
        <w:tabs>
          <w:tab w:val="num" w:pos="2508"/>
        </w:tabs>
        <w:ind w:left="2508" w:hanging="360"/>
      </w:pPr>
    </w:lvl>
    <w:lvl w:ilvl="4" w:tplc="040C0019" w:tentative="1">
      <w:start w:val="1"/>
      <w:numFmt w:val="lowerLetter"/>
      <w:lvlText w:val="%5."/>
      <w:lvlJc w:val="left"/>
      <w:pPr>
        <w:tabs>
          <w:tab w:val="num" w:pos="3228"/>
        </w:tabs>
        <w:ind w:left="3228" w:hanging="360"/>
      </w:pPr>
    </w:lvl>
    <w:lvl w:ilvl="5" w:tplc="040C001B" w:tentative="1">
      <w:start w:val="1"/>
      <w:numFmt w:val="lowerRoman"/>
      <w:lvlText w:val="%6."/>
      <w:lvlJc w:val="right"/>
      <w:pPr>
        <w:tabs>
          <w:tab w:val="num" w:pos="3948"/>
        </w:tabs>
        <w:ind w:left="3948" w:hanging="180"/>
      </w:pPr>
    </w:lvl>
    <w:lvl w:ilvl="6" w:tplc="040C000F" w:tentative="1">
      <w:start w:val="1"/>
      <w:numFmt w:val="decimal"/>
      <w:lvlText w:val="%7."/>
      <w:lvlJc w:val="left"/>
      <w:pPr>
        <w:tabs>
          <w:tab w:val="num" w:pos="4668"/>
        </w:tabs>
        <w:ind w:left="4668" w:hanging="360"/>
      </w:pPr>
    </w:lvl>
    <w:lvl w:ilvl="7" w:tplc="040C0019" w:tentative="1">
      <w:start w:val="1"/>
      <w:numFmt w:val="lowerLetter"/>
      <w:lvlText w:val="%8."/>
      <w:lvlJc w:val="left"/>
      <w:pPr>
        <w:tabs>
          <w:tab w:val="num" w:pos="5388"/>
        </w:tabs>
        <w:ind w:left="5388" w:hanging="360"/>
      </w:pPr>
    </w:lvl>
    <w:lvl w:ilvl="8" w:tplc="040C001B" w:tentative="1">
      <w:start w:val="1"/>
      <w:numFmt w:val="lowerRoman"/>
      <w:lvlText w:val="%9."/>
      <w:lvlJc w:val="right"/>
      <w:pPr>
        <w:tabs>
          <w:tab w:val="num" w:pos="6108"/>
        </w:tabs>
        <w:ind w:left="6108" w:hanging="180"/>
      </w:pPr>
    </w:lvl>
  </w:abstractNum>
  <w:abstractNum w:abstractNumId="15">
    <w:nsid w:val="182C0142"/>
    <w:multiLevelType w:val="hybridMultilevel"/>
    <w:tmpl w:val="FB8E223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8DC7541"/>
    <w:multiLevelType w:val="multilevel"/>
    <w:tmpl w:val="986E1BBA"/>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pStyle w:val="StyleTitre3Avant127cm"/>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7">
    <w:nsid w:val="1BA258BA"/>
    <w:multiLevelType w:val="hybridMultilevel"/>
    <w:tmpl w:val="EC5896CE"/>
    <w:lvl w:ilvl="0" w:tplc="E12AAB60">
      <w:start w:val="1"/>
      <w:numFmt w:val="lowerRoman"/>
      <w:lvlText w:val="(%1)"/>
      <w:lvlJc w:val="left"/>
      <w:pPr>
        <w:tabs>
          <w:tab w:val="num" w:pos="1140"/>
        </w:tabs>
        <w:ind w:left="1140" w:hanging="78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1D946BD0"/>
    <w:multiLevelType w:val="hybridMultilevel"/>
    <w:tmpl w:val="93EC5D8C"/>
    <w:lvl w:ilvl="0" w:tplc="3758811C">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20215B99"/>
    <w:multiLevelType w:val="hybridMultilevel"/>
    <w:tmpl w:val="D47EA080"/>
    <w:lvl w:ilvl="0" w:tplc="0CFC5C6A">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22736138"/>
    <w:multiLevelType w:val="singleLevel"/>
    <w:tmpl w:val="7CBCAC3E"/>
    <w:lvl w:ilvl="0">
      <w:start w:val="1"/>
      <w:numFmt w:val="bullet"/>
      <w:lvlText w:val=""/>
      <w:lvlJc w:val="left"/>
      <w:pPr>
        <w:tabs>
          <w:tab w:val="num" w:pos="360"/>
        </w:tabs>
        <w:ind w:left="360" w:hanging="360"/>
      </w:pPr>
      <w:rPr>
        <w:rFonts w:ascii="Symbol" w:hAnsi="Symbol" w:hint="default"/>
      </w:rPr>
    </w:lvl>
  </w:abstractNum>
  <w:abstractNum w:abstractNumId="21">
    <w:nsid w:val="22777197"/>
    <w:multiLevelType w:val="multilevel"/>
    <w:tmpl w:val="A790B5F8"/>
    <w:lvl w:ilvl="0">
      <w:start w:val="1"/>
      <w:numFmt w:val="decimal"/>
      <w:pStyle w:val="Titre1"/>
      <w:lvlText w:val="Article %1"/>
      <w:lvlJc w:val="left"/>
      <w:pPr>
        <w:tabs>
          <w:tab w:val="num" w:pos="882"/>
        </w:tabs>
        <w:ind w:left="882" w:hanging="432"/>
      </w:pPr>
      <w:rPr>
        <w:rFonts w:hint="default"/>
        <w:b/>
        <w:i w:val="0"/>
        <w:caps/>
        <w:sz w:val="22"/>
      </w:rPr>
    </w:lvl>
    <w:lvl w:ilvl="1">
      <w:start w:val="1"/>
      <w:numFmt w:val="decimal"/>
      <w:pStyle w:val="Titre2"/>
      <w:lvlText w:val="Article %1.%2"/>
      <w:lvlJc w:val="left"/>
      <w:pPr>
        <w:tabs>
          <w:tab w:val="num" w:pos="2496"/>
        </w:tabs>
        <w:ind w:left="2496" w:hanging="576"/>
      </w:pPr>
      <w:rPr>
        <w:rFonts w:hint="default"/>
      </w:rPr>
    </w:lvl>
    <w:lvl w:ilvl="2">
      <w:start w:val="1"/>
      <w:numFmt w:val="decimal"/>
      <w:pStyle w:val="Titre3"/>
      <w:lvlText w:val="Article %1.%2.%3"/>
      <w:lvlJc w:val="left"/>
      <w:pPr>
        <w:tabs>
          <w:tab w:val="num" w:pos="5280"/>
        </w:tabs>
        <w:ind w:left="5280" w:hanging="720"/>
      </w:pPr>
      <w:rPr>
        <w:rFonts w:hint="default"/>
      </w:rPr>
    </w:lvl>
    <w:lvl w:ilvl="3">
      <w:start w:val="1"/>
      <w:numFmt w:val="decimal"/>
      <w:pStyle w:val="Titre4"/>
      <w:lvlText w:val="%1.%2.%3.%4"/>
      <w:lvlJc w:val="left"/>
      <w:pPr>
        <w:tabs>
          <w:tab w:val="num" w:pos="-1296"/>
        </w:tabs>
        <w:ind w:left="-1296" w:hanging="864"/>
      </w:pPr>
      <w:rPr>
        <w:rFonts w:hint="default"/>
      </w:rPr>
    </w:lvl>
    <w:lvl w:ilvl="4">
      <w:start w:val="1"/>
      <w:numFmt w:val="decimal"/>
      <w:pStyle w:val="Titre5"/>
      <w:lvlText w:val="%1.%2.%3.%4.%5"/>
      <w:lvlJc w:val="left"/>
      <w:pPr>
        <w:tabs>
          <w:tab w:val="num" w:pos="-1152"/>
        </w:tabs>
        <w:ind w:left="-1152" w:hanging="1008"/>
      </w:pPr>
      <w:rPr>
        <w:rFonts w:hint="default"/>
      </w:rPr>
    </w:lvl>
    <w:lvl w:ilvl="5">
      <w:start w:val="1"/>
      <w:numFmt w:val="decimal"/>
      <w:pStyle w:val="Titre6"/>
      <w:lvlText w:val="%1.%2.%3.%4.%5.%6"/>
      <w:lvlJc w:val="left"/>
      <w:pPr>
        <w:tabs>
          <w:tab w:val="num" w:pos="-1008"/>
        </w:tabs>
        <w:ind w:left="-1008" w:hanging="1152"/>
      </w:pPr>
      <w:rPr>
        <w:rFonts w:hint="default"/>
      </w:rPr>
    </w:lvl>
    <w:lvl w:ilvl="6">
      <w:start w:val="1"/>
      <w:numFmt w:val="decimal"/>
      <w:pStyle w:val="Titre7"/>
      <w:lvlText w:val="%1.%2.%3.%4.%5.%6.%7"/>
      <w:lvlJc w:val="left"/>
      <w:pPr>
        <w:tabs>
          <w:tab w:val="num" w:pos="-864"/>
        </w:tabs>
        <w:ind w:left="-864" w:hanging="1296"/>
      </w:pPr>
      <w:rPr>
        <w:rFonts w:hint="default"/>
      </w:rPr>
    </w:lvl>
    <w:lvl w:ilvl="7">
      <w:start w:val="1"/>
      <w:numFmt w:val="decimal"/>
      <w:pStyle w:val="Titre8"/>
      <w:lvlText w:val="%1.%2.%3.%4.%5.%6.%7.%8"/>
      <w:lvlJc w:val="left"/>
      <w:pPr>
        <w:tabs>
          <w:tab w:val="num" w:pos="-720"/>
        </w:tabs>
        <w:ind w:left="-720" w:hanging="1440"/>
      </w:pPr>
      <w:rPr>
        <w:rFonts w:hint="default"/>
      </w:rPr>
    </w:lvl>
    <w:lvl w:ilvl="8">
      <w:start w:val="1"/>
      <w:numFmt w:val="decimal"/>
      <w:pStyle w:val="Titre9"/>
      <w:lvlText w:val="%1.%2.%3.%4.%5.%6.%7.%8.%9"/>
      <w:lvlJc w:val="left"/>
      <w:pPr>
        <w:tabs>
          <w:tab w:val="num" w:pos="-576"/>
        </w:tabs>
        <w:ind w:left="-576" w:hanging="1584"/>
      </w:pPr>
      <w:rPr>
        <w:rFonts w:hint="default"/>
      </w:rPr>
    </w:lvl>
  </w:abstractNum>
  <w:abstractNum w:abstractNumId="22">
    <w:nsid w:val="22B408A3"/>
    <w:multiLevelType w:val="hybridMultilevel"/>
    <w:tmpl w:val="269EF6F4"/>
    <w:lvl w:ilvl="0" w:tplc="698484F6">
      <w:start w:val="1"/>
      <w:numFmt w:val="lowerRoman"/>
      <w:lvlText w:val="(%1)"/>
      <w:lvlJc w:val="left"/>
      <w:pPr>
        <w:tabs>
          <w:tab w:val="num" w:pos="1080"/>
        </w:tabs>
        <w:ind w:left="1080" w:hanging="720"/>
      </w:pPr>
      <w:rPr>
        <w:rFonts w:hint="default"/>
      </w:rPr>
    </w:lvl>
    <w:lvl w:ilvl="1" w:tplc="50BEFBD0" w:tentative="1">
      <w:start w:val="1"/>
      <w:numFmt w:val="lowerLetter"/>
      <w:lvlText w:val="%2."/>
      <w:lvlJc w:val="left"/>
      <w:pPr>
        <w:tabs>
          <w:tab w:val="num" w:pos="1440"/>
        </w:tabs>
        <w:ind w:left="1440" w:hanging="360"/>
      </w:pPr>
    </w:lvl>
    <w:lvl w:ilvl="2" w:tplc="17E05F0C" w:tentative="1">
      <w:start w:val="1"/>
      <w:numFmt w:val="lowerRoman"/>
      <w:lvlText w:val="%3."/>
      <w:lvlJc w:val="right"/>
      <w:pPr>
        <w:tabs>
          <w:tab w:val="num" w:pos="2160"/>
        </w:tabs>
        <w:ind w:left="2160" w:hanging="180"/>
      </w:pPr>
    </w:lvl>
    <w:lvl w:ilvl="3" w:tplc="C4B26736" w:tentative="1">
      <w:start w:val="1"/>
      <w:numFmt w:val="decimal"/>
      <w:lvlText w:val="%4."/>
      <w:lvlJc w:val="left"/>
      <w:pPr>
        <w:tabs>
          <w:tab w:val="num" w:pos="2880"/>
        </w:tabs>
        <w:ind w:left="2880" w:hanging="360"/>
      </w:pPr>
    </w:lvl>
    <w:lvl w:ilvl="4" w:tplc="F01CE848" w:tentative="1">
      <w:start w:val="1"/>
      <w:numFmt w:val="lowerLetter"/>
      <w:lvlText w:val="%5."/>
      <w:lvlJc w:val="left"/>
      <w:pPr>
        <w:tabs>
          <w:tab w:val="num" w:pos="3600"/>
        </w:tabs>
        <w:ind w:left="3600" w:hanging="360"/>
      </w:pPr>
    </w:lvl>
    <w:lvl w:ilvl="5" w:tplc="B2365C56" w:tentative="1">
      <w:start w:val="1"/>
      <w:numFmt w:val="lowerRoman"/>
      <w:lvlText w:val="%6."/>
      <w:lvlJc w:val="right"/>
      <w:pPr>
        <w:tabs>
          <w:tab w:val="num" w:pos="4320"/>
        </w:tabs>
        <w:ind w:left="4320" w:hanging="180"/>
      </w:pPr>
    </w:lvl>
    <w:lvl w:ilvl="6" w:tplc="CA7A2A60" w:tentative="1">
      <w:start w:val="1"/>
      <w:numFmt w:val="decimal"/>
      <w:lvlText w:val="%7."/>
      <w:lvlJc w:val="left"/>
      <w:pPr>
        <w:tabs>
          <w:tab w:val="num" w:pos="5040"/>
        </w:tabs>
        <w:ind w:left="5040" w:hanging="360"/>
      </w:pPr>
    </w:lvl>
    <w:lvl w:ilvl="7" w:tplc="ED824AC4" w:tentative="1">
      <w:start w:val="1"/>
      <w:numFmt w:val="lowerLetter"/>
      <w:lvlText w:val="%8."/>
      <w:lvlJc w:val="left"/>
      <w:pPr>
        <w:tabs>
          <w:tab w:val="num" w:pos="5760"/>
        </w:tabs>
        <w:ind w:left="5760" w:hanging="360"/>
      </w:pPr>
    </w:lvl>
    <w:lvl w:ilvl="8" w:tplc="C6E831FC" w:tentative="1">
      <w:start w:val="1"/>
      <w:numFmt w:val="lowerRoman"/>
      <w:lvlText w:val="%9."/>
      <w:lvlJc w:val="right"/>
      <w:pPr>
        <w:tabs>
          <w:tab w:val="num" w:pos="6480"/>
        </w:tabs>
        <w:ind w:left="6480" w:hanging="180"/>
      </w:pPr>
    </w:lvl>
  </w:abstractNum>
  <w:abstractNum w:abstractNumId="23">
    <w:nsid w:val="259B5F7C"/>
    <w:multiLevelType w:val="hybridMultilevel"/>
    <w:tmpl w:val="55088DA4"/>
    <w:lvl w:ilvl="0" w:tplc="8A6A6E42">
      <w:start w:val="1"/>
      <w:numFmt w:val="lowerRoman"/>
      <w:lvlText w:val="(%1)"/>
      <w:lvlJc w:val="left"/>
      <w:pPr>
        <w:tabs>
          <w:tab w:val="num" w:pos="1080"/>
        </w:tabs>
        <w:ind w:left="1080" w:hanging="720"/>
      </w:pPr>
      <w:rPr>
        <w:rFonts w:eastAsia="SimSu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264C5F36"/>
    <w:multiLevelType w:val="hybridMultilevel"/>
    <w:tmpl w:val="E326B856"/>
    <w:lvl w:ilvl="0" w:tplc="EC3414DC">
      <w:start w:val="1"/>
      <w:numFmt w:val="lowerRoman"/>
      <w:lvlText w:val="(%1)"/>
      <w:lvlJc w:val="left"/>
      <w:pPr>
        <w:tabs>
          <w:tab w:val="num" w:pos="1080"/>
        </w:tabs>
        <w:ind w:left="1080" w:hanging="720"/>
      </w:pPr>
      <w:rPr>
        <w:rFonts w:hint="default"/>
      </w:rPr>
    </w:lvl>
    <w:lvl w:ilvl="1" w:tplc="BB1A6698" w:tentative="1">
      <w:start w:val="1"/>
      <w:numFmt w:val="lowerLetter"/>
      <w:lvlText w:val="%2."/>
      <w:lvlJc w:val="left"/>
      <w:pPr>
        <w:tabs>
          <w:tab w:val="num" w:pos="1440"/>
        </w:tabs>
        <w:ind w:left="1440" w:hanging="360"/>
      </w:pPr>
    </w:lvl>
    <w:lvl w:ilvl="2" w:tplc="37F885E4" w:tentative="1">
      <w:start w:val="1"/>
      <w:numFmt w:val="lowerRoman"/>
      <w:lvlText w:val="%3."/>
      <w:lvlJc w:val="right"/>
      <w:pPr>
        <w:tabs>
          <w:tab w:val="num" w:pos="2160"/>
        </w:tabs>
        <w:ind w:left="2160" w:hanging="180"/>
      </w:pPr>
    </w:lvl>
    <w:lvl w:ilvl="3" w:tplc="18AA707A" w:tentative="1">
      <w:start w:val="1"/>
      <w:numFmt w:val="decimal"/>
      <w:lvlText w:val="%4."/>
      <w:lvlJc w:val="left"/>
      <w:pPr>
        <w:tabs>
          <w:tab w:val="num" w:pos="2880"/>
        </w:tabs>
        <w:ind w:left="2880" w:hanging="360"/>
      </w:pPr>
    </w:lvl>
    <w:lvl w:ilvl="4" w:tplc="81506492" w:tentative="1">
      <w:start w:val="1"/>
      <w:numFmt w:val="lowerLetter"/>
      <w:lvlText w:val="%5."/>
      <w:lvlJc w:val="left"/>
      <w:pPr>
        <w:tabs>
          <w:tab w:val="num" w:pos="3600"/>
        </w:tabs>
        <w:ind w:left="3600" w:hanging="360"/>
      </w:pPr>
    </w:lvl>
    <w:lvl w:ilvl="5" w:tplc="C3A62E1C" w:tentative="1">
      <w:start w:val="1"/>
      <w:numFmt w:val="lowerRoman"/>
      <w:lvlText w:val="%6."/>
      <w:lvlJc w:val="right"/>
      <w:pPr>
        <w:tabs>
          <w:tab w:val="num" w:pos="4320"/>
        </w:tabs>
        <w:ind w:left="4320" w:hanging="180"/>
      </w:pPr>
    </w:lvl>
    <w:lvl w:ilvl="6" w:tplc="399C9316" w:tentative="1">
      <w:start w:val="1"/>
      <w:numFmt w:val="decimal"/>
      <w:lvlText w:val="%7."/>
      <w:lvlJc w:val="left"/>
      <w:pPr>
        <w:tabs>
          <w:tab w:val="num" w:pos="5040"/>
        </w:tabs>
        <w:ind w:left="5040" w:hanging="360"/>
      </w:pPr>
    </w:lvl>
    <w:lvl w:ilvl="7" w:tplc="5C3E13EC" w:tentative="1">
      <w:start w:val="1"/>
      <w:numFmt w:val="lowerLetter"/>
      <w:lvlText w:val="%8."/>
      <w:lvlJc w:val="left"/>
      <w:pPr>
        <w:tabs>
          <w:tab w:val="num" w:pos="5760"/>
        </w:tabs>
        <w:ind w:left="5760" w:hanging="360"/>
      </w:pPr>
    </w:lvl>
    <w:lvl w:ilvl="8" w:tplc="B6F6AE6C" w:tentative="1">
      <w:start w:val="1"/>
      <w:numFmt w:val="lowerRoman"/>
      <w:lvlText w:val="%9."/>
      <w:lvlJc w:val="right"/>
      <w:pPr>
        <w:tabs>
          <w:tab w:val="num" w:pos="6480"/>
        </w:tabs>
        <w:ind w:left="6480" w:hanging="180"/>
      </w:pPr>
    </w:lvl>
  </w:abstractNum>
  <w:abstractNum w:abstractNumId="25">
    <w:nsid w:val="27F9409B"/>
    <w:multiLevelType w:val="multilevel"/>
    <w:tmpl w:val="1C1CA33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BGP-Titre1111"/>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nsid w:val="286A18D9"/>
    <w:multiLevelType w:val="hybridMultilevel"/>
    <w:tmpl w:val="57D4DA26"/>
    <w:lvl w:ilvl="0" w:tplc="CCD0F1AA">
      <w:start w:val="1"/>
      <w:numFmt w:val="lowerRoman"/>
      <w:lvlText w:val="(%1)"/>
      <w:lvlJc w:val="left"/>
      <w:pPr>
        <w:tabs>
          <w:tab w:val="num" w:pos="1080"/>
        </w:tabs>
        <w:ind w:left="1080" w:hanging="720"/>
      </w:pPr>
      <w:rPr>
        <w:rFonts w:eastAsia="SimSun" w:cs="SimSun" w:hint="default"/>
      </w:rPr>
    </w:lvl>
    <w:lvl w:ilvl="1" w:tplc="A29470F4">
      <w:numFmt w:val="bullet"/>
      <w:lvlText w:val="-"/>
      <w:lvlJc w:val="left"/>
      <w:pPr>
        <w:tabs>
          <w:tab w:val="num" w:pos="1785"/>
        </w:tabs>
        <w:ind w:left="1785" w:hanging="705"/>
      </w:pPr>
      <w:rPr>
        <w:rFonts w:ascii="Times New Roman" w:eastAsia="Times New Roman" w:hAnsi="Times New Roman" w:cs="Times New Roman" w:hint="default"/>
      </w:rPr>
    </w:lvl>
    <w:lvl w:ilvl="2" w:tplc="BA386AB2" w:tentative="1">
      <w:start w:val="1"/>
      <w:numFmt w:val="lowerRoman"/>
      <w:lvlText w:val="%3."/>
      <w:lvlJc w:val="right"/>
      <w:pPr>
        <w:tabs>
          <w:tab w:val="num" w:pos="2160"/>
        </w:tabs>
        <w:ind w:left="2160" w:hanging="180"/>
      </w:pPr>
    </w:lvl>
    <w:lvl w:ilvl="3" w:tplc="D1622DE6" w:tentative="1">
      <w:start w:val="1"/>
      <w:numFmt w:val="decimal"/>
      <w:lvlText w:val="%4."/>
      <w:lvlJc w:val="left"/>
      <w:pPr>
        <w:tabs>
          <w:tab w:val="num" w:pos="2880"/>
        </w:tabs>
        <w:ind w:left="2880" w:hanging="360"/>
      </w:pPr>
    </w:lvl>
    <w:lvl w:ilvl="4" w:tplc="27240686" w:tentative="1">
      <w:start w:val="1"/>
      <w:numFmt w:val="lowerLetter"/>
      <w:lvlText w:val="%5."/>
      <w:lvlJc w:val="left"/>
      <w:pPr>
        <w:tabs>
          <w:tab w:val="num" w:pos="3600"/>
        </w:tabs>
        <w:ind w:left="3600" w:hanging="360"/>
      </w:pPr>
    </w:lvl>
    <w:lvl w:ilvl="5" w:tplc="A6F23D26" w:tentative="1">
      <w:start w:val="1"/>
      <w:numFmt w:val="lowerRoman"/>
      <w:lvlText w:val="%6."/>
      <w:lvlJc w:val="right"/>
      <w:pPr>
        <w:tabs>
          <w:tab w:val="num" w:pos="4320"/>
        </w:tabs>
        <w:ind w:left="4320" w:hanging="180"/>
      </w:pPr>
    </w:lvl>
    <w:lvl w:ilvl="6" w:tplc="5984B0C2" w:tentative="1">
      <w:start w:val="1"/>
      <w:numFmt w:val="decimal"/>
      <w:lvlText w:val="%7."/>
      <w:lvlJc w:val="left"/>
      <w:pPr>
        <w:tabs>
          <w:tab w:val="num" w:pos="5040"/>
        </w:tabs>
        <w:ind w:left="5040" w:hanging="360"/>
      </w:pPr>
    </w:lvl>
    <w:lvl w:ilvl="7" w:tplc="A07A164E" w:tentative="1">
      <w:start w:val="1"/>
      <w:numFmt w:val="lowerLetter"/>
      <w:lvlText w:val="%8."/>
      <w:lvlJc w:val="left"/>
      <w:pPr>
        <w:tabs>
          <w:tab w:val="num" w:pos="5760"/>
        </w:tabs>
        <w:ind w:left="5760" w:hanging="360"/>
      </w:pPr>
    </w:lvl>
    <w:lvl w:ilvl="8" w:tplc="29D05C12" w:tentative="1">
      <w:start w:val="1"/>
      <w:numFmt w:val="lowerRoman"/>
      <w:lvlText w:val="%9."/>
      <w:lvlJc w:val="right"/>
      <w:pPr>
        <w:tabs>
          <w:tab w:val="num" w:pos="6480"/>
        </w:tabs>
        <w:ind w:left="6480" w:hanging="180"/>
      </w:pPr>
    </w:lvl>
  </w:abstractNum>
  <w:abstractNum w:abstractNumId="27">
    <w:nsid w:val="2A263003"/>
    <w:multiLevelType w:val="hybridMultilevel"/>
    <w:tmpl w:val="31D63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0D324B"/>
    <w:multiLevelType w:val="hybridMultilevel"/>
    <w:tmpl w:val="13B8026E"/>
    <w:lvl w:ilvl="0" w:tplc="865AA93C">
      <w:start w:val="1"/>
      <w:numFmt w:val="lowerRoman"/>
      <w:lvlText w:val="(%1)"/>
      <w:lvlJc w:val="left"/>
      <w:pPr>
        <w:tabs>
          <w:tab w:val="num" w:pos="1080"/>
        </w:tabs>
        <w:ind w:left="1080" w:hanging="720"/>
      </w:pPr>
      <w:rPr>
        <w:rFonts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nsid w:val="2FF20213"/>
    <w:multiLevelType w:val="hybridMultilevel"/>
    <w:tmpl w:val="7C4E442C"/>
    <w:lvl w:ilvl="0" w:tplc="A5AA19A4">
      <w:start w:val="1"/>
      <w:numFmt w:val="bullet"/>
      <w:lvlText w:val=""/>
      <w:lvlJc w:val="left"/>
      <w:pPr>
        <w:ind w:left="836"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DE1C61"/>
    <w:multiLevelType w:val="hybridMultilevel"/>
    <w:tmpl w:val="452ABE14"/>
    <w:lvl w:ilvl="0" w:tplc="53741810">
      <w:start w:val="7"/>
      <w:numFmt w:val="upperLetter"/>
      <w:lvlText w:val="%1."/>
      <w:lvlJc w:val="left"/>
      <w:pPr>
        <w:ind w:left="720" w:hanging="360"/>
      </w:pPr>
      <w:rPr>
        <w:rFonts w:cs="Times New Roman" w:hint="default"/>
        <w:b/>
        <w:bCs/>
      </w:rPr>
    </w:lvl>
    <w:lvl w:ilvl="1" w:tplc="89AC2FE2" w:tentative="1">
      <w:start w:val="1"/>
      <w:numFmt w:val="lowerLetter"/>
      <w:lvlText w:val="%2."/>
      <w:lvlJc w:val="left"/>
      <w:pPr>
        <w:ind w:left="1440" w:hanging="360"/>
      </w:pPr>
    </w:lvl>
    <w:lvl w:ilvl="2" w:tplc="520033BE" w:tentative="1">
      <w:start w:val="1"/>
      <w:numFmt w:val="lowerRoman"/>
      <w:lvlText w:val="%3."/>
      <w:lvlJc w:val="right"/>
      <w:pPr>
        <w:ind w:left="2160" w:hanging="180"/>
      </w:pPr>
    </w:lvl>
    <w:lvl w:ilvl="3" w:tplc="9216DFB6" w:tentative="1">
      <w:start w:val="1"/>
      <w:numFmt w:val="decimal"/>
      <w:lvlText w:val="%4."/>
      <w:lvlJc w:val="left"/>
      <w:pPr>
        <w:ind w:left="2880" w:hanging="360"/>
      </w:pPr>
    </w:lvl>
    <w:lvl w:ilvl="4" w:tplc="F56CECA6" w:tentative="1">
      <w:start w:val="1"/>
      <w:numFmt w:val="lowerLetter"/>
      <w:lvlText w:val="%5."/>
      <w:lvlJc w:val="left"/>
      <w:pPr>
        <w:ind w:left="3600" w:hanging="360"/>
      </w:pPr>
    </w:lvl>
    <w:lvl w:ilvl="5" w:tplc="47FA9722" w:tentative="1">
      <w:start w:val="1"/>
      <w:numFmt w:val="lowerRoman"/>
      <w:lvlText w:val="%6."/>
      <w:lvlJc w:val="right"/>
      <w:pPr>
        <w:ind w:left="4320" w:hanging="180"/>
      </w:pPr>
    </w:lvl>
    <w:lvl w:ilvl="6" w:tplc="5BE4B332" w:tentative="1">
      <w:start w:val="1"/>
      <w:numFmt w:val="decimal"/>
      <w:lvlText w:val="%7."/>
      <w:lvlJc w:val="left"/>
      <w:pPr>
        <w:ind w:left="5040" w:hanging="360"/>
      </w:pPr>
    </w:lvl>
    <w:lvl w:ilvl="7" w:tplc="2A6A976E" w:tentative="1">
      <w:start w:val="1"/>
      <w:numFmt w:val="lowerLetter"/>
      <w:lvlText w:val="%8."/>
      <w:lvlJc w:val="left"/>
      <w:pPr>
        <w:ind w:left="5760" w:hanging="360"/>
      </w:pPr>
    </w:lvl>
    <w:lvl w:ilvl="8" w:tplc="BDB8B694" w:tentative="1">
      <w:start w:val="1"/>
      <w:numFmt w:val="lowerRoman"/>
      <w:lvlText w:val="%9."/>
      <w:lvlJc w:val="right"/>
      <w:pPr>
        <w:ind w:left="6480" w:hanging="180"/>
      </w:pPr>
    </w:lvl>
  </w:abstractNum>
  <w:abstractNum w:abstractNumId="31">
    <w:nsid w:val="341C5DAD"/>
    <w:multiLevelType w:val="hybridMultilevel"/>
    <w:tmpl w:val="20163AA8"/>
    <w:lvl w:ilvl="0" w:tplc="7278E49C">
      <w:start w:val="1"/>
      <w:numFmt w:val="bullet"/>
      <w:lvlText w:val=""/>
      <w:lvlJc w:val="left"/>
      <w:pPr>
        <w:tabs>
          <w:tab w:val="num" w:pos="836"/>
        </w:tabs>
        <w:ind w:left="836"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355665B7"/>
    <w:multiLevelType w:val="singleLevel"/>
    <w:tmpl w:val="7CBCAC3E"/>
    <w:lvl w:ilvl="0">
      <w:start w:val="1"/>
      <w:numFmt w:val="bullet"/>
      <w:lvlText w:val=""/>
      <w:lvlJc w:val="left"/>
      <w:pPr>
        <w:tabs>
          <w:tab w:val="num" w:pos="360"/>
        </w:tabs>
        <w:ind w:left="360" w:hanging="360"/>
      </w:pPr>
      <w:rPr>
        <w:rFonts w:ascii="Symbol" w:hAnsi="Symbol" w:hint="default"/>
      </w:rPr>
    </w:lvl>
  </w:abstractNum>
  <w:abstractNum w:abstractNumId="33">
    <w:nsid w:val="37131780"/>
    <w:multiLevelType w:val="hybridMultilevel"/>
    <w:tmpl w:val="A2120812"/>
    <w:lvl w:ilvl="0" w:tplc="DE7E112A">
      <w:start w:val="1"/>
      <w:numFmt w:val="bullet"/>
      <w:lvlText w:val="o"/>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A324434"/>
    <w:multiLevelType w:val="hybridMultilevel"/>
    <w:tmpl w:val="68064402"/>
    <w:lvl w:ilvl="0" w:tplc="5C6C00F8">
      <w:start w:val="6086"/>
      <w:numFmt w:val="bullet"/>
      <w:lvlText w:val="-"/>
      <w:lvlJc w:val="left"/>
      <w:pPr>
        <w:tabs>
          <w:tab w:val="num" w:pos="978"/>
        </w:tabs>
        <w:ind w:left="978" w:hanging="360"/>
      </w:pPr>
      <w:rPr>
        <w:rFonts w:ascii="Arial" w:eastAsia="Times New Roman" w:hAnsi="Arial" w:cs="Arial" w:hint="default"/>
      </w:rPr>
    </w:lvl>
    <w:lvl w:ilvl="1" w:tplc="7278E49C">
      <w:start w:val="1"/>
      <w:numFmt w:val="bullet"/>
      <w:lvlText w:val=""/>
      <w:lvlJc w:val="left"/>
      <w:pPr>
        <w:ind w:left="836" w:hanging="360"/>
      </w:pPr>
      <w:rPr>
        <w:rFonts w:ascii="Wingdings" w:hAnsi="Wingdings" w:hint="default"/>
        <w:color w:val="auto"/>
      </w:rPr>
    </w:lvl>
    <w:lvl w:ilvl="2" w:tplc="040C0005">
      <w:start w:val="1"/>
      <w:numFmt w:val="bullet"/>
      <w:lvlText w:val=""/>
      <w:lvlJc w:val="left"/>
      <w:pPr>
        <w:tabs>
          <w:tab w:val="num" w:pos="2211"/>
        </w:tabs>
        <w:ind w:left="2211" w:hanging="360"/>
      </w:pPr>
      <w:rPr>
        <w:rFonts w:ascii="Wingdings" w:hAnsi="Wingdings" w:hint="default"/>
      </w:rPr>
    </w:lvl>
    <w:lvl w:ilvl="3" w:tplc="040C0001" w:tentative="1">
      <w:start w:val="1"/>
      <w:numFmt w:val="bullet"/>
      <w:lvlText w:val=""/>
      <w:lvlJc w:val="left"/>
      <w:pPr>
        <w:tabs>
          <w:tab w:val="num" w:pos="2931"/>
        </w:tabs>
        <w:ind w:left="2931" w:hanging="360"/>
      </w:pPr>
      <w:rPr>
        <w:rFonts w:ascii="Symbol" w:hAnsi="Symbol" w:hint="default"/>
      </w:rPr>
    </w:lvl>
    <w:lvl w:ilvl="4" w:tplc="040C0003" w:tentative="1">
      <w:start w:val="1"/>
      <w:numFmt w:val="bullet"/>
      <w:lvlText w:val="o"/>
      <w:lvlJc w:val="left"/>
      <w:pPr>
        <w:tabs>
          <w:tab w:val="num" w:pos="3651"/>
        </w:tabs>
        <w:ind w:left="3651" w:hanging="360"/>
      </w:pPr>
      <w:rPr>
        <w:rFonts w:ascii="Courier New" w:hAnsi="Courier New" w:hint="default"/>
      </w:rPr>
    </w:lvl>
    <w:lvl w:ilvl="5" w:tplc="040C0005" w:tentative="1">
      <w:start w:val="1"/>
      <w:numFmt w:val="bullet"/>
      <w:lvlText w:val=""/>
      <w:lvlJc w:val="left"/>
      <w:pPr>
        <w:tabs>
          <w:tab w:val="num" w:pos="4371"/>
        </w:tabs>
        <w:ind w:left="4371" w:hanging="360"/>
      </w:pPr>
      <w:rPr>
        <w:rFonts w:ascii="Wingdings" w:hAnsi="Wingdings" w:hint="default"/>
      </w:rPr>
    </w:lvl>
    <w:lvl w:ilvl="6" w:tplc="040C0001" w:tentative="1">
      <w:start w:val="1"/>
      <w:numFmt w:val="bullet"/>
      <w:lvlText w:val=""/>
      <w:lvlJc w:val="left"/>
      <w:pPr>
        <w:tabs>
          <w:tab w:val="num" w:pos="5091"/>
        </w:tabs>
        <w:ind w:left="5091" w:hanging="360"/>
      </w:pPr>
      <w:rPr>
        <w:rFonts w:ascii="Symbol" w:hAnsi="Symbol" w:hint="default"/>
      </w:rPr>
    </w:lvl>
    <w:lvl w:ilvl="7" w:tplc="040C0003" w:tentative="1">
      <w:start w:val="1"/>
      <w:numFmt w:val="bullet"/>
      <w:lvlText w:val="o"/>
      <w:lvlJc w:val="left"/>
      <w:pPr>
        <w:tabs>
          <w:tab w:val="num" w:pos="5811"/>
        </w:tabs>
        <w:ind w:left="5811" w:hanging="360"/>
      </w:pPr>
      <w:rPr>
        <w:rFonts w:ascii="Courier New" w:hAnsi="Courier New" w:hint="default"/>
      </w:rPr>
    </w:lvl>
    <w:lvl w:ilvl="8" w:tplc="040C0005" w:tentative="1">
      <w:start w:val="1"/>
      <w:numFmt w:val="bullet"/>
      <w:lvlText w:val=""/>
      <w:lvlJc w:val="left"/>
      <w:pPr>
        <w:tabs>
          <w:tab w:val="num" w:pos="6531"/>
        </w:tabs>
        <w:ind w:left="6531" w:hanging="360"/>
      </w:pPr>
      <w:rPr>
        <w:rFonts w:ascii="Wingdings" w:hAnsi="Wingdings" w:hint="default"/>
      </w:rPr>
    </w:lvl>
  </w:abstractNum>
  <w:abstractNum w:abstractNumId="35">
    <w:nsid w:val="4001257F"/>
    <w:multiLevelType w:val="hybridMultilevel"/>
    <w:tmpl w:val="6CC88B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1C153AA"/>
    <w:multiLevelType w:val="hybridMultilevel"/>
    <w:tmpl w:val="AAF026DE"/>
    <w:lvl w:ilvl="0" w:tplc="076C3CA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5033FDA"/>
    <w:multiLevelType w:val="hybridMultilevel"/>
    <w:tmpl w:val="824E5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5EA7735"/>
    <w:multiLevelType w:val="hybridMultilevel"/>
    <w:tmpl w:val="375E6972"/>
    <w:lvl w:ilvl="0" w:tplc="A5AA19A4">
      <w:start w:val="1"/>
      <w:numFmt w:val="bullet"/>
      <w:lvlText w:val=""/>
      <w:lvlJc w:val="left"/>
      <w:pPr>
        <w:ind w:left="836"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253EB5"/>
    <w:multiLevelType w:val="multilevel"/>
    <w:tmpl w:val="B76C4C52"/>
    <w:lvl w:ilvl="0">
      <w:start w:val="1"/>
      <w:numFmt w:val="decimal"/>
      <w:pStyle w:val="Legal3L1"/>
      <w:lvlText w:val="%1."/>
      <w:lvlJc w:val="left"/>
      <w:pPr>
        <w:tabs>
          <w:tab w:val="num" w:pos="360"/>
        </w:tabs>
      </w:pPr>
      <w:rPr>
        <w:rFonts w:hint="default"/>
        <w:b w:val="0"/>
        <w:bCs w:val="0"/>
        <w:i w:val="0"/>
        <w:iCs w:val="0"/>
        <w:caps/>
        <w:smallCaps w:val="0"/>
        <w:strike w:val="0"/>
        <w:dstrike w:val="0"/>
        <w:outline w:val="0"/>
        <w:shadow w:val="0"/>
        <w:emboss w:val="0"/>
        <w:imprint w:val="0"/>
        <w:vanish w:val="0"/>
        <w:color w:val="auto"/>
        <w:u w:val="none"/>
        <w:effect w:val="none"/>
        <w:vertAlign w:val="baseline"/>
      </w:rPr>
    </w:lvl>
    <w:lvl w:ilvl="1">
      <w:start w:val="1"/>
      <w:numFmt w:val="decimal"/>
      <w:pStyle w:val="Legal3L2"/>
      <w:lvlText w:val="%1.%2"/>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lvl w:ilvl="2">
      <w:start w:val="1"/>
      <w:numFmt w:val="decimal"/>
      <w:pStyle w:val="Legal3L3"/>
      <w:lvlText w:val="%1.%2.%3"/>
      <w:lvlJc w:val="left"/>
      <w:pPr>
        <w:tabs>
          <w:tab w:val="num" w:pos="1571"/>
        </w:tabs>
        <w:ind w:left="1571" w:hanging="720"/>
      </w:pPr>
      <w:rPr>
        <w:rFonts w:hint="default"/>
        <w:b w:val="0"/>
        <w:bCs w:val="0"/>
        <w:i w:val="0"/>
        <w:iCs w:val="0"/>
        <w:caps w:val="0"/>
        <w:strike w:val="0"/>
        <w:dstrike w:val="0"/>
        <w:outline w:val="0"/>
        <w:shadow w:val="0"/>
        <w:emboss w:val="0"/>
        <w:imprint w:val="0"/>
        <w:vanish w:val="0"/>
        <w:color w:val="auto"/>
        <w:u w:val="none"/>
        <w:effect w:val="none"/>
        <w:vertAlign w:val="baseline"/>
      </w:rPr>
    </w:lvl>
    <w:lvl w:ilvl="3">
      <w:start w:val="1"/>
      <w:numFmt w:val="lowerLetter"/>
      <w:pStyle w:val="Legal3L4"/>
      <w:lvlText w:val="(%4)"/>
      <w:lvlJc w:val="left"/>
      <w:pPr>
        <w:tabs>
          <w:tab w:val="num" w:pos="1440"/>
        </w:tabs>
        <w:ind w:left="1440" w:hanging="72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lvl w:ilvl="4">
      <w:start w:val="1"/>
      <w:numFmt w:val="lowerLetter"/>
      <w:pStyle w:val="Legal3L5"/>
      <w:lvlText w:val="(%5)"/>
      <w:lvlJc w:val="left"/>
      <w:pPr>
        <w:tabs>
          <w:tab w:val="num" w:pos="2160"/>
        </w:tabs>
        <w:ind w:left="2160" w:hanging="72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lvl w:ilvl="5">
      <w:start w:val="1"/>
      <w:numFmt w:val="lowerRoman"/>
      <w:pStyle w:val="Legal3L6"/>
      <w:lvlText w:val="(%6)"/>
      <w:lvlJc w:val="left"/>
      <w:pPr>
        <w:tabs>
          <w:tab w:val="num" w:pos="2880"/>
        </w:tabs>
        <w:ind w:left="2880" w:hanging="72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lvl w:ilvl="6">
      <w:start w:val="1"/>
      <w:numFmt w:val="decimal"/>
      <w:pStyle w:val="Legal3L7"/>
      <w:lvlText w:val="(%7)"/>
      <w:lvlJc w:val="left"/>
      <w:pPr>
        <w:tabs>
          <w:tab w:val="num" w:pos="5040"/>
        </w:tabs>
        <w:ind w:firstLine="432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lvl w:ilvl="7">
      <w:start w:val="1"/>
      <w:numFmt w:val="lowerRoman"/>
      <w:pStyle w:val="Legal3L8"/>
      <w:lvlText w:val="%8)"/>
      <w:lvlJc w:val="left"/>
      <w:pPr>
        <w:tabs>
          <w:tab w:val="num" w:pos="5760"/>
        </w:tabs>
        <w:ind w:firstLine="504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lvl w:ilvl="8">
      <w:start w:val="1"/>
      <w:numFmt w:val="lowerLetter"/>
      <w:pStyle w:val="Legal3L9"/>
      <w:lvlText w:val="%9)"/>
      <w:lvlJc w:val="left"/>
      <w:pPr>
        <w:tabs>
          <w:tab w:val="num" w:pos="6480"/>
        </w:tabs>
        <w:ind w:firstLine="5760"/>
      </w:pPr>
      <w:rPr>
        <w:rFonts w:hint="default"/>
        <w:b w:val="0"/>
        <w:bCs w:val="0"/>
        <w:i w:val="0"/>
        <w:iCs w:val="0"/>
        <w:caps w:val="0"/>
        <w:smallCaps w:val="0"/>
        <w:strike w:val="0"/>
        <w:dstrike w:val="0"/>
        <w:outline w:val="0"/>
        <w:shadow w:val="0"/>
        <w:emboss w:val="0"/>
        <w:imprint w:val="0"/>
        <w:vanish w:val="0"/>
        <w:color w:val="auto"/>
        <w:u w:val="none"/>
        <w:effect w:val="none"/>
        <w:vertAlign w:val="baseline"/>
      </w:rPr>
    </w:lvl>
  </w:abstractNum>
  <w:abstractNum w:abstractNumId="40">
    <w:nsid w:val="49325A10"/>
    <w:multiLevelType w:val="hybridMultilevel"/>
    <w:tmpl w:val="E04E9D36"/>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1">
    <w:nsid w:val="4C61593B"/>
    <w:multiLevelType w:val="singleLevel"/>
    <w:tmpl w:val="7CBCAC3E"/>
    <w:lvl w:ilvl="0">
      <w:start w:val="1"/>
      <w:numFmt w:val="bullet"/>
      <w:lvlText w:val=""/>
      <w:lvlJc w:val="left"/>
      <w:pPr>
        <w:tabs>
          <w:tab w:val="num" w:pos="360"/>
        </w:tabs>
        <w:ind w:left="360" w:hanging="360"/>
      </w:pPr>
      <w:rPr>
        <w:rFonts w:ascii="Symbol" w:hAnsi="Symbol" w:hint="default"/>
      </w:rPr>
    </w:lvl>
  </w:abstractNum>
  <w:abstractNum w:abstractNumId="42">
    <w:nsid w:val="4CAF2137"/>
    <w:multiLevelType w:val="hybridMultilevel"/>
    <w:tmpl w:val="3CB4347C"/>
    <w:lvl w:ilvl="0" w:tplc="D29E862C">
      <w:start w:val="2"/>
      <w:numFmt w:val="lowerRoman"/>
      <w:lvlText w:val="(%1)"/>
      <w:lvlJc w:val="left"/>
      <w:pPr>
        <w:tabs>
          <w:tab w:val="num" w:pos="788"/>
        </w:tabs>
        <w:ind w:left="788" w:hanging="720"/>
      </w:pPr>
      <w:rPr>
        <w:rFonts w:hint="default"/>
      </w:rPr>
    </w:lvl>
    <w:lvl w:ilvl="1" w:tplc="040C0019" w:tentative="1">
      <w:start w:val="1"/>
      <w:numFmt w:val="lowerLetter"/>
      <w:lvlText w:val="%2."/>
      <w:lvlJc w:val="left"/>
      <w:pPr>
        <w:tabs>
          <w:tab w:val="num" w:pos="1148"/>
        </w:tabs>
        <w:ind w:left="1148" w:hanging="360"/>
      </w:pPr>
    </w:lvl>
    <w:lvl w:ilvl="2" w:tplc="040C001B" w:tentative="1">
      <w:start w:val="1"/>
      <w:numFmt w:val="lowerRoman"/>
      <w:lvlText w:val="%3."/>
      <w:lvlJc w:val="right"/>
      <w:pPr>
        <w:tabs>
          <w:tab w:val="num" w:pos="1868"/>
        </w:tabs>
        <w:ind w:left="1868" w:hanging="180"/>
      </w:pPr>
    </w:lvl>
    <w:lvl w:ilvl="3" w:tplc="040C000F" w:tentative="1">
      <w:start w:val="1"/>
      <w:numFmt w:val="decimal"/>
      <w:lvlText w:val="%4."/>
      <w:lvlJc w:val="left"/>
      <w:pPr>
        <w:tabs>
          <w:tab w:val="num" w:pos="2588"/>
        </w:tabs>
        <w:ind w:left="2588" w:hanging="360"/>
      </w:pPr>
    </w:lvl>
    <w:lvl w:ilvl="4" w:tplc="040C0019" w:tentative="1">
      <w:start w:val="1"/>
      <w:numFmt w:val="lowerLetter"/>
      <w:lvlText w:val="%5."/>
      <w:lvlJc w:val="left"/>
      <w:pPr>
        <w:tabs>
          <w:tab w:val="num" w:pos="3308"/>
        </w:tabs>
        <w:ind w:left="3308" w:hanging="360"/>
      </w:pPr>
    </w:lvl>
    <w:lvl w:ilvl="5" w:tplc="040C001B" w:tentative="1">
      <w:start w:val="1"/>
      <w:numFmt w:val="lowerRoman"/>
      <w:lvlText w:val="%6."/>
      <w:lvlJc w:val="right"/>
      <w:pPr>
        <w:tabs>
          <w:tab w:val="num" w:pos="4028"/>
        </w:tabs>
        <w:ind w:left="4028" w:hanging="180"/>
      </w:pPr>
    </w:lvl>
    <w:lvl w:ilvl="6" w:tplc="040C000F" w:tentative="1">
      <w:start w:val="1"/>
      <w:numFmt w:val="decimal"/>
      <w:lvlText w:val="%7."/>
      <w:lvlJc w:val="left"/>
      <w:pPr>
        <w:tabs>
          <w:tab w:val="num" w:pos="4748"/>
        </w:tabs>
        <w:ind w:left="4748" w:hanging="360"/>
      </w:pPr>
    </w:lvl>
    <w:lvl w:ilvl="7" w:tplc="040C0019" w:tentative="1">
      <w:start w:val="1"/>
      <w:numFmt w:val="lowerLetter"/>
      <w:lvlText w:val="%8."/>
      <w:lvlJc w:val="left"/>
      <w:pPr>
        <w:tabs>
          <w:tab w:val="num" w:pos="5468"/>
        </w:tabs>
        <w:ind w:left="5468" w:hanging="360"/>
      </w:pPr>
    </w:lvl>
    <w:lvl w:ilvl="8" w:tplc="040C001B" w:tentative="1">
      <w:start w:val="1"/>
      <w:numFmt w:val="lowerRoman"/>
      <w:lvlText w:val="%9."/>
      <w:lvlJc w:val="right"/>
      <w:pPr>
        <w:tabs>
          <w:tab w:val="num" w:pos="6188"/>
        </w:tabs>
        <w:ind w:left="6188" w:hanging="180"/>
      </w:pPr>
    </w:lvl>
  </w:abstractNum>
  <w:abstractNum w:abstractNumId="43">
    <w:nsid w:val="4E2E791B"/>
    <w:multiLevelType w:val="hybridMultilevel"/>
    <w:tmpl w:val="0BD43358"/>
    <w:lvl w:ilvl="0" w:tplc="FFFFFFFF">
      <w:start w:val="1"/>
      <w:numFmt w:val="bullet"/>
      <w:pStyle w:val="Texte"/>
      <w:lvlText w:val=""/>
      <w:lvlJc w:val="left"/>
      <w:pPr>
        <w:tabs>
          <w:tab w:val="num" w:pos="0"/>
        </w:tabs>
        <w:ind w:left="283"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4FAC45A2"/>
    <w:multiLevelType w:val="hybridMultilevel"/>
    <w:tmpl w:val="522CE5F0"/>
    <w:lvl w:ilvl="0" w:tplc="EEC6C99A">
      <w:start w:val="1"/>
      <w:numFmt w:val="lowerRoman"/>
      <w:lvlText w:val="(%1)"/>
      <w:lvlJc w:val="left"/>
      <w:pPr>
        <w:tabs>
          <w:tab w:val="num" w:pos="1080"/>
        </w:tabs>
        <w:ind w:left="1080" w:hanging="720"/>
      </w:pPr>
      <w:rPr>
        <w:rFonts w:eastAsia="SimSun" w:cs="SimSun" w:hint="default"/>
      </w:rPr>
    </w:lvl>
    <w:lvl w:ilvl="1" w:tplc="CA34A9D4" w:tentative="1">
      <w:start w:val="1"/>
      <w:numFmt w:val="lowerLetter"/>
      <w:lvlText w:val="%2."/>
      <w:lvlJc w:val="left"/>
      <w:pPr>
        <w:tabs>
          <w:tab w:val="num" w:pos="1440"/>
        </w:tabs>
        <w:ind w:left="1440" w:hanging="360"/>
      </w:pPr>
    </w:lvl>
    <w:lvl w:ilvl="2" w:tplc="CDC0CEC2" w:tentative="1">
      <w:start w:val="1"/>
      <w:numFmt w:val="lowerRoman"/>
      <w:lvlText w:val="%3."/>
      <w:lvlJc w:val="right"/>
      <w:pPr>
        <w:tabs>
          <w:tab w:val="num" w:pos="2160"/>
        </w:tabs>
        <w:ind w:left="2160" w:hanging="180"/>
      </w:pPr>
    </w:lvl>
    <w:lvl w:ilvl="3" w:tplc="8DAA213A" w:tentative="1">
      <w:start w:val="1"/>
      <w:numFmt w:val="decimal"/>
      <w:lvlText w:val="%4."/>
      <w:lvlJc w:val="left"/>
      <w:pPr>
        <w:tabs>
          <w:tab w:val="num" w:pos="2880"/>
        </w:tabs>
        <w:ind w:left="2880" w:hanging="360"/>
      </w:pPr>
    </w:lvl>
    <w:lvl w:ilvl="4" w:tplc="2A8CC73A" w:tentative="1">
      <w:start w:val="1"/>
      <w:numFmt w:val="lowerLetter"/>
      <w:lvlText w:val="%5."/>
      <w:lvlJc w:val="left"/>
      <w:pPr>
        <w:tabs>
          <w:tab w:val="num" w:pos="3600"/>
        </w:tabs>
        <w:ind w:left="3600" w:hanging="360"/>
      </w:pPr>
    </w:lvl>
    <w:lvl w:ilvl="5" w:tplc="8E56EEF0" w:tentative="1">
      <w:start w:val="1"/>
      <w:numFmt w:val="lowerRoman"/>
      <w:lvlText w:val="%6."/>
      <w:lvlJc w:val="right"/>
      <w:pPr>
        <w:tabs>
          <w:tab w:val="num" w:pos="4320"/>
        </w:tabs>
        <w:ind w:left="4320" w:hanging="180"/>
      </w:pPr>
    </w:lvl>
    <w:lvl w:ilvl="6" w:tplc="1F381E82" w:tentative="1">
      <w:start w:val="1"/>
      <w:numFmt w:val="decimal"/>
      <w:lvlText w:val="%7."/>
      <w:lvlJc w:val="left"/>
      <w:pPr>
        <w:tabs>
          <w:tab w:val="num" w:pos="5040"/>
        </w:tabs>
        <w:ind w:left="5040" w:hanging="360"/>
      </w:pPr>
    </w:lvl>
    <w:lvl w:ilvl="7" w:tplc="B8C26EF6" w:tentative="1">
      <w:start w:val="1"/>
      <w:numFmt w:val="lowerLetter"/>
      <w:lvlText w:val="%8."/>
      <w:lvlJc w:val="left"/>
      <w:pPr>
        <w:tabs>
          <w:tab w:val="num" w:pos="5760"/>
        </w:tabs>
        <w:ind w:left="5760" w:hanging="360"/>
      </w:pPr>
    </w:lvl>
    <w:lvl w:ilvl="8" w:tplc="64CE9A94" w:tentative="1">
      <w:start w:val="1"/>
      <w:numFmt w:val="lowerRoman"/>
      <w:lvlText w:val="%9."/>
      <w:lvlJc w:val="right"/>
      <w:pPr>
        <w:tabs>
          <w:tab w:val="num" w:pos="6480"/>
        </w:tabs>
        <w:ind w:left="6480" w:hanging="180"/>
      </w:pPr>
    </w:lvl>
  </w:abstractNum>
  <w:abstractNum w:abstractNumId="45">
    <w:nsid w:val="53036007"/>
    <w:multiLevelType w:val="multilevel"/>
    <w:tmpl w:val="93769D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57FC1718"/>
    <w:multiLevelType w:val="hybridMultilevel"/>
    <w:tmpl w:val="62A4B596"/>
    <w:lvl w:ilvl="0" w:tplc="7D046FA0">
      <w:numFmt w:val="bullet"/>
      <w:lvlText w:val=""/>
      <w:lvlJc w:val="left"/>
      <w:pPr>
        <w:tabs>
          <w:tab w:val="num" w:pos="1211"/>
        </w:tabs>
        <w:ind w:left="1211" w:hanging="360"/>
      </w:pPr>
      <w:rPr>
        <w:rFonts w:ascii="Wingdings" w:eastAsia="Times New Roman"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nsid w:val="5B2F5909"/>
    <w:multiLevelType w:val="hybridMultilevel"/>
    <w:tmpl w:val="814A6036"/>
    <w:lvl w:ilvl="0" w:tplc="4948B05A">
      <w:start w:val="1"/>
      <w:numFmt w:val="lowerRoman"/>
      <w:lvlText w:val="(%1)"/>
      <w:lvlJc w:val="left"/>
      <w:pPr>
        <w:ind w:left="1080" w:hanging="720"/>
      </w:pPr>
      <w:rPr>
        <w:rFonts w:hint="default"/>
      </w:rPr>
    </w:lvl>
    <w:lvl w:ilvl="1" w:tplc="1924FBC6" w:tentative="1">
      <w:start w:val="1"/>
      <w:numFmt w:val="lowerLetter"/>
      <w:lvlText w:val="%2."/>
      <w:lvlJc w:val="left"/>
      <w:pPr>
        <w:ind w:left="1440" w:hanging="360"/>
      </w:pPr>
    </w:lvl>
    <w:lvl w:ilvl="2" w:tplc="73A046F2" w:tentative="1">
      <w:start w:val="1"/>
      <w:numFmt w:val="lowerRoman"/>
      <w:lvlText w:val="%3."/>
      <w:lvlJc w:val="right"/>
      <w:pPr>
        <w:ind w:left="2160" w:hanging="180"/>
      </w:pPr>
    </w:lvl>
    <w:lvl w:ilvl="3" w:tplc="489842C8" w:tentative="1">
      <w:start w:val="1"/>
      <w:numFmt w:val="decimal"/>
      <w:lvlText w:val="%4."/>
      <w:lvlJc w:val="left"/>
      <w:pPr>
        <w:ind w:left="2880" w:hanging="360"/>
      </w:pPr>
    </w:lvl>
    <w:lvl w:ilvl="4" w:tplc="67BC2AD2" w:tentative="1">
      <w:start w:val="1"/>
      <w:numFmt w:val="lowerLetter"/>
      <w:lvlText w:val="%5."/>
      <w:lvlJc w:val="left"/>
      <w:pPr>
        <w:ind w:left="3600" w:hanging="360"/>
      </w:pPr>
    </w:lvl>
    <w:lvl w:ilvl="5" w:tplc="2156414A" w:tentative="1">
      <w:start w:val="1"/>
      <w:numFmt w:val="lowerRoman"/>
      <w:lvlText w:val="%6."/>
      <w:lvlJc w:val="right"/>
      <w:pPr>
        <w:ind w:left="4320" w:hanging="180"/>
      </w:pPr>
    </w:lvl>
    <w:lvl w:ilvl="6" w:tplc="0986AB2C" w:tentative="1">
      <w:start w:val="1"/>
      <w:numFmt w:val="decimal"/>
      <w:lvlText w:val="%7."/>
      <w:lvlJc w:val="left"/>
      <w:pPr>
        <w:ind w:left="5040" w:hanging="360"/>
      </w:pPr>
    </w:lvl>
    <w:lvl w:ilvl="7" w:tplc="3BFEDB96" w:tentative="1">
      <w:start w:val="1"/>
      <w:numFmt w:val="lowerLetter"/>
      <w:lvlText w:val="%8."/>
      <w:lvlJc w:val="left"/>
      <w:pPr>
        <w:ind w:left="5760" w:hanging="360"/>
      </w:pPr>
    </w:lvl>
    <w:lvl w:ilvl="8" w:tplc="CBA2A502" w:tentative="1">
      <w:start w:val="1"/>
      <w:numFmt w:val="lowerRoman"/>
      <w:lvlText w:val="%9."/>
      <w:lvlJc w:val="right"/>
      <w:pPr>
        <w:ind w:left="6480" w:hanging="180"/>
      </w:pPr>
    </w:lvl>
  </w:abstractNum>
  <w:abstractNum w:abstractNumId="48">
    <w:nsid w:val="5BCC687B"/>
    <w:multiLevelType w:val="hybridMultilevel"/>
    <w:tmpl w:val="AB6825F8"/>
    <w:lvl w:ilvl="0" w:tplc="A018278C">
      <w:start w:val="1"/>
      <w:numFmt w:val="lowerRoman"/>
      <w:lvlText w:val="(%1)"/>
      <w:lvlJc w:val="left"/>
      <w:pPr>
        <w:ind w:left="1080" w:hanging="720"/>
      </w:pPr>
      <w:rPr>
        <w:rFonts w:hint="default"/>
      </w:rPr>
    </w:lvl>
    <w:lvl w:ilvl="1" w:tplc="040C0003">
      <w:start w:val="1"/>
      <w:numFmt w:val="lowerRoman"/>
      <w:lvlText w:val="(%2)"/>
      <w:lvlJc w:val="left"/>
      <w:pPr>
        <w:tabs>
          <w:tab w:val="num" w:pos="1800"/>
        </w:tabs>
        <w:ind w:left="1800" w:hanging="720"/>
      </w:pPr>
      <w:rPr>
        <w:rFonts w:hint="default"/>
      </w:r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9">
    <w:nsid w:val="5E7A2DF6"/>
    <w:multiLevelType w:val="hybridMultilevel"/>
    <w:tmpl w:val="BE6E1F2A"/>
    <w:lvl w:ilvl="0" w:tplc="7278E49C">
      <w:start w:val="1"/>
      <w:numFmt w:val="bullet"/>
      <w:lvlText w:val=""/>
      <w:lvlJc w:val="left"/>
      <w:pPr>
        <w:ind w:left="836"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F4B0A2B"/>
    <w:multiLevelType w:val="hybridMultilevel"/>
    <w:tmpl w:val="521EA518"/>
    <w:lvl w:ilvl="0" w:tplc="0F0A3D8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0AD116A"/>
    <w:multiLevelType w:val="hybridMultilevel"/>
    <w:tmpl w:val="E3F24938"/>
    <w:lvl w:ilvl="0" w:tplc="040C0017">
      <w:start w:val="1"/>
      <w:numFmt w:val="decimal"/>
      <w:pStyle w:val="Annexes"/>
      <w:lvlText w:val="Annexe %1."/>
      <w:lvlJc w:val="left"/>
      <w:pPr>
        <w:ind w:left="284" w:hanging="360"/>
      </w:pPr>
      <w:rPr>
        <w:rFonts w:cs="Times New Roman" w:hint="default"/>
        <w:b/>
      </w:rPr>
    </w:lvl>
    <w:lvl w:ilvl="1" w:tplc="040C0019">
      <w:start w:val="1"/>
      <w:numFmt w:val="lowerLetter"/>
      <w:lvlText w:val="%2."/>
      <w:lvlJc w:val="left"/>
      <w:pPr>
        <w:ind w:left="1080" w:hanging="360"/>
      </w:pPr>
      <w:rPr>
        <w:rFonts w:cs="Times New Roman"/>
      </w:rPr>
    </w:lvl>
    <w:lvl w:ilvl="2" w:tplc="040C001B">
      <w:start w:val="1"/>
      <w:numFmt w:val="lowerRoman"/>
      <w:lvlText w:val="%3."/>
      <w:lvlJc w:val="right"/>
      <w:pPr>
        <w:ind w:left="1800" w:hanging="180"/>
      </w:pPr>
      <w:rPr>
        <w:rFonts w:cs="Times New Roman"/>
      </w:rPr>
    </w:lvl>
    <w:lvl w:ilvl="3" w:tplc="040C000F">
      <w:start w:val="1"/>
      <w:numFmt w:val="decimal"/>
      <w:lvlText w:val="%4."/>
      <w:lvlJc w:val="left"/>
      <w:pPr>
        <w:ind w:left="2520" w:hanging="360"/>
      </w:pPr>
      <w:rPr>
        <w:rFonts w:cs="Times New Roman"/>
      </w:rPr>
    </w:lvl>
    <w:lvl w:ilvl="4" w:tplc="040C0019">
      <w:start w:val="1"/>
      <w:numFmt w:val="lowerLetter"/>
      <w:lvlText w:val="%5."/>
      <w:lvlJc w:val="left"/>
      <w:pPr>
        <w:ind w:left="3240" w:hanging="360"/>
      </w:pPr>
      <w:rPr>
        <w:rFonts w:cs="Times New Roman"/>
      </w:rPr>
    </w:lvl>
    <w:lvl w:ilvl="5" w:tplc="040C001B">
      <w:start w:val="1"/>
      <w:numFmt w:val="lowerRoman"/>
      <w:lvlText w:val="%6."/>
      <w:lvlJc w:val="right"/>
      <w:pPr>
        <w:ind w:left="3960" w:hanging="180"/>
      </w:pPr>
      <w:rPr>
        <w:rFonts w:cs="Times New Roman"/>
      </w:rPr>
    </w:lvl>
    <w:lvl w:ilvl="6" w:tplc="040C000F">
      <w:start w:val="1"/>
      <w:numFmt w:val="decimal"/>
      <w:lvlText w:val="%7."/>
      <w:lvlJc w:val="left"/>
      <w:pPr>
        <w:ind w:left="4680" w:hanging="360"/>
      </w:pPr>
      <w:rPr>
        <w:rFonts w:cs="Times New Roman"/>
      </w:rPr>
    </w:lvl>
    <w:lvl w:ilvl="7" w:tplc="040C0019">
      <w:start w:val="1"/>
      <w:numFmt w:val="lowerLetter"/>
      <w:lvlText w:val="%8."/>
      <w:lvlJc w:val="left"/>
      <w:pPr>
        <w:ind w:left="5400" w:hanging="360"/>
      </w:pPr>
      <w:rPr>
        <w:rFonts w:cs="Times New Roman"/>
      </w:rPr>
    </w:lvl>
    <w:lvl w:ilvl="8" w:tplc="040C001B">
      <w:start w:val="1"/>
      <w:numFmt w:val="lowerRoman"/>
      <w:lvlText w:val="%9."/>
      <w:lvlJc w:val="right"/>
      <w:pPr>
        <w:ind w:left="6120" w:hanging="180"/>
      </w:pPr>
      <w:rPr>
        <w:rFonts w:cs="Times New Roman"/>
      </w:rPr>
    </w:lvl>
  </w:abstractNum>
  <w:abstractNum w:abstractNumId="52">
    <w:nsid w:val="61402B42"/>
    <w:multiLevelType w:val="hybridMultilevel"/>
    <w:tmpl w:val="DD521FE6"/>
    <w:lvl w:ilvl="0" w:tplc="65282998">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3">
    <w:nsid w:val="61553B57"/>
    <w:multiLevelType w:val="hybridMultilevel"/>
    <w:tmpl w:val="E8546218"/>
    <w:lvl w:ilvl="0" w:tplc="5644047C">
      <w:start w:val="1"/>
      <w:numFmt w:val="upperLetter"/>
      <w:lvlText w:val="%1."/>
      <w:lvlJc w:val="left"/>
      <w:pPr>
        <w:tabs>
          <w:tab w:val="num" w:pos="720"/>
        </w:tabs>
        <w:ind w:left="720" w:hanging="360"/>
      </w:pPr>
      <w:rPr>
        <w:rFonts w:hint="default"/>
        <w:b/>
      </w:rPr>
    </w:lvl>
    <w:lvl w:ilvl="1" w:tplc="040C0019">
      <w:start w:val="1"/>
      <w:numFmt w:val="lowerRoman"/>
      <w:lvlText w:val="(%2)"/>
      <w:lvlJc w:val="left"/>
      <w:pPr>
        <w:ind w:left="1800" w:hanging="72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nsid w:val="61605948"/>
    <w:multiLevelType w:val="hybridMultilevel"/>
    <w:tmpl w:val="0C268BB6"/>
    <w:lvl w:ilvl="0" w:tplc="5C6C00F8">
      <w:start w:val="6086"/>
      <w:numFmt w:val="bullet"/>
      <w:lvlText w:val="-"/>
      <w:lvlJc w:val="left"/>
      <w:pPr>
        <w:tabs>
          <w:tab w:val="num" w:pos="978"/>
        </w:tabs>
        <w:ind w:left="978" w:hanging="360"/>
      </w:pPr>
      <w:rPr>
        <w:rFonts w:ascii="Arial" w:eastAsia="Times New Roman" w:hAnsi="Arial" w:cs="Arial" w:hint="default"/>
      </w:rPr>
    </w:lvl>
    <w:lvl w:ilvl="1" w:tplc="6602CE62">
      <w:start w:val="6086"/>
      <w:numFmt w:val="bullet"/>
      <w:lvlText w:val=""/>
      <w:lvlJc w:val="left"/>
      <w:pPr>
        <w:tabs>
          <w:tab w:val="num" w:pos="1491"/>
        </w:tabs>
        <w:ind w:left="1491" w:hanging="360"/>
      </w:pPr>
      <w:rPr>
        <w:rFonts w:ascii="Wingdings" w:eastAsia="Times New Roman" w:hAnsi="Wingdings" w:hint="default"/>
      </w:rPr>
    </w:lvl>
    <w:lvl w:ilvl="2" w:tplc="040C0005">
      <w:start w:val="1"/>
      <w:numFmt w:val="bullet"/>
      <w:lvlText w:val=""/>
      <w:lvlJc w:val="left"/>
      <w:pPr>
        <w:tabs>
          <w:tab w:val="num" w:pos="2211"/>
        </w:tabs>
        <w:ind w:left="2211" w:hanging="360"/>
      </w:pPr>
      <w:rPr>
        <w:rFonts w:ascii="Wingdings" w:hAnsi="Wingdings" w:hint="default"/>
      </w:rPr>
    </w:lvl>
    <w:lvl w:ilvl="3" w:tplc="040C0001" w:tentative="1">
      <w:start w:val="1"/>
      <w:numFmt w:val="bullet"/>
      <w:lvlText w:val=""/>
      <w:lvlJc w:val="left"/>
      <w:pPr>
        <w:tabs>
          <w:tab w:val="num" w:pos="2931"/>
        </w:tabs>
        <w:ind w:left="2931" w:hanging="360"/>
      </w:pPr>
      <w:rPr>
        <w:rFonts w:ascii="Symbol" w:hAnsi="Symbol" w:hint="default"/>
      </w:rPr>
    </w:lvl>
    <w:lvl w:ilvl="4" w:tplc="040C0003" w:tentative="1">
      <w:start w:val="1"/>
      <w:numFmt w:val="bullet"/>
      <w:lvlText w:val="o"/>
      <w:lvlJc w:val="left"/>
      <w:pPr>
        <w:tabs>
          <w:tab w:val="num" w:pos="3651"/>
        </w:tabs>
        <w:ind w:left="3651" w:hanging="360"/>
      </w:pPr>
      <w:rPr>
        <w:rFonts w:ascii="Courier New" w:hAnsi="Courier New" w:hint="default"/>
      </w:rPr>
    </w:lvl>
    <w:lvl w:ilvl="5" w:tplc="040C0005" w:tentative="1">
      <w:start w:val="1"/>
      <w:numFmt w:val="bullet"/>
      <w:lvlText w:val=""/>
      <w:lvlJc w:val="left"/>
      <w:pPr>
        <w:tabs>
          <w:tab w:val="num" w:pos="4371"/>
        </w:tabs>
        <w:ind w:left="4371" w:hanging="360"/>
      </w:pPr>
      <w:rPr>
        <w:rFonts w:ascii="Wingdings" w:hAnsi="Wingdings" w:hint="default"/>
      </w:rPr>
    </w:lvl>
    <w:lvl w:ilvl="6" w:tplc="040C0001" w:tentative="1">
      <w:start w:val="1"/>
      <w:numFmt w:val="bullet"/>
      <w:lvlText w:val=""/>
      <w:lvlJc w:val="left"/>
      <w:pPr>
        <w:tabs>
          <w:tab w:val="num" w:pos="5091"/>
        </w:tabs>
        <w:ind w:left="5091" w:hanging="360"/>
      </w:pPr>
      <w:rPr>
        <w:rFonts w:ascii="Symbol" w:hAnsi="Symbol" w:hint="default"/>
      </w:rPr>
    </w:lvl>
    <w:lvl w:ilvl="7" w:tplc="040C0003" w:tentative="1">
      <w:start w:val="1"/>
      <w:numFmt w:val="bullet"/>
      <w:lvlText w:val="o"/>
      <w:lvlJc w:val="left"/>
      <w:pPr>
        <w:tabs>
          <w:tab w:val="num" w:pos="5811"/>
        </w:tabs>
        <w:ind w:left="5811" w:hanging="360"/>
      </w:pPr>
      <w:rPr>
        <w:rFonts w:ascii="Courier New" w:hAnsi="Courier New" w:hint="default"/>
      </w:rPr>
    </w:lvl>
    <w:lvl w:ilvl="8" w:tplc="040C0005" w:tentative="1">
      <w:start w:val="1"/>
      <w:numFmt w:val="bullet"/>
      <w:lvlText w:val=""/>
      <w:lvlJc w:val="left"/>
      <w:pPr>
        <w:tabs>
          <w:tab w:val="num" w:pos="6531"/>
        </w:tabs>
        <w:ind w:left="6531" w:hanging="360"/>
      </w:pPr>
      <w:rPr>
        <w:rFonts w:ascii="Wingdings" w:hAnsi="Wingdings" w:hint="default"/>
      </w:rPr>
    </w:lvl>
  </w:abstractNum>
  <w:abstractNum w:abstractNumId="55">
    <w:nsid w:val="625B1755"/>
    <w:multiLevelType w:val="hybridMultilevel"/>
    <w:tmpl w:val="B9708062"/>
    <w:lvl w:ilvl="0" w:tplc="5C6C00F8">
      <w:start w:val="6086"/>
      <w:numFmt w:val="bullet"/>
      <w:lvlText w:val="-"/>
      <w:lvlJc w:val="left"/>
      <w:pPr>
        <w:tabs>
          <w:tab w:val="num" w:pos="978"/>
        </w:tabs>
        <w:ind w:left="978" w:hanging="360"/>
      </w:pPr>
      <w:rPr>
        <w:rFonts w:ascii="Arial" w:eastAsia="Times New Roman" w:hAnsi="Arial" w:cs="Arial" w:hint="default"/>
      </w:rPr>
    </w:lvl>
    <w:lvl w:ilvl="1" w:tplc="0D82B634">
      <w:numFmt w:val="bullet"/>
      <w:lvlText w:val="-"/>
      <w:lvlJc w:val="left"/>
      <w:pPr>
        <w:ind w:left="4260" w:hanging="360"/>
      </w:pPr>
      <w:rPr>
        <w:rFonts w:ascii="Times New Roman" w:eastAsia="Times New Roman" w:hAnsi="Times New Roman" w:cs="Times New Roman" w:hint="default"/>
      </w:rPr>
    </w:lvl>
    <w:lvl w:ilvl="2" w:tplc="040C0005">
      <w:start w:val="1"/>
      <w:numFmt w:val="bullet"/>
      <w:lvlText w:val=""/>
      <w:lvlJc w:val="left"/>
      <w:pPr>
        <w:tabs>
          <w:tab w:val="num" w:pos="2211"/>
        </w:tabs>
        <w:ind w:left="2211" w:hanging="360"/>
      </w:pPr>
      <w:rPr>
        <w:rFonts w:ascii="Wingdings" w:hAnsi="Wingdings" w:hint="default"/>
      </w:rPr>
    </w:lvl>
    <w:lvl w:ilvl="3" w:tplc="040C0001" w:tentative="1">
      <w:start w:val="1"/>
      <w:numFmt w:val="bullet"/>
      <w:lvlText w:val=""/>
      <w:lvlJc w:val="left"/>
      <w:pPr>
        <w:tabs>
          <w:tab w:val="num" w:pos="2931"/>
        </w:tabs>
        <w:ind w:left="2931" w:hanging="360"/>
      </w:pPr>
      <w:rPr>
        <w:rFonts w:ascii="Symbol" w:hAnsi="Symbol" w:hint="default"/>
      </w:rPr>
    </w:lvl>
    <w:lvl w:ilvl="4" w:tplc="040C0003" w:tentative="1">
      <w:start w:val="1"/>
      <w:numFmt w:val="bullet"/>
      <w:lvlText w:val="o"/>
      <w:lvlJc w:val="left"/>
      <w:pPr>
        <w:tabs>
          <w:tab w:val="num" w:pos="3651"/>
        </w:tabs>
        <w:ind w:left="3651" w:hanging="360"/>
      </w:pPr>
      <w:rPr>
        <w:rFonts w:ascii="Courier New" w:hAnsi="Courier New" w:hint="default"/>
      </w:rPr>
    </w:lvl>
    <w:lvl w:ilvl="5" w:tplc="040C0005" w:tentative="1">
      <w:start w:val="1"/>
      <w:numFmt w:val="bullet"/>
      <w:lvlText w:val=""/>
      <w:lvlJc w:val="left"/>
      <w:pPr>
        <w:tabs>
          <w:tab w:val="num" w:pos="4371"/>
        </w:tabs>
        <w:ind w:left="4371" w:hanging="360"/>
      </w:pPr>
      <w:rPr>
        <w:rFonts w:ascii="Wingdings" w:hAnsi="Wingdings" w:hint="default"/>
      </w:rPr>
    </w:lvl>
    <w:lvl w:ilvl="6" w:tplc="040C0001" w:tentative="1">
      <w:start w:val="1"/>
      <w:numFmt w:val="bullet"/>
      <w:lvlText w:val=""/>
      <w:lvlJc w:val="left"/>
      <w:pPr>
        <w:tabs>
          <w:tab w:val="num" w:pos="5091"/>
        </w:tabs>
        <w:ind w:left="5091" w:hanging="360"/>
      </w:pPr>
      <w:rPr>
        <w:rFonts w:ascii="Symbol" w:hAnsi="Symbol" w:hint="default"/>
      </w:rPr>
    </w:lvl>
    <w:lvl w:ilvl="7" w:tplc="040C0003" w:tentative="1">
      <w:start w:val="1"/>
      <w:numFmt w:val="bullet"/>
      <w:lvlText w:val="o"/>
      <w:lvlJc w:val="left"/>
      <w:pPr>
        <w:tabs>
          <w:tab w:val="num" w:pos="5811"/>
        </w:tabs>
        <w:ind w:left="5811" w:hanging="360"/>
      </w:pPr>
      <w:rPr>
        <w:rFonts w:ascii="Courier New" w:hAnsi="Courier New" w:hint="default"/>
      </w:rPr>
    </w:lvl>
    <w:lvl w:ilvl="8" w:tplc="040C0005" w:tentative="1">
      <w:start w:val="1"/>
      <w:numFmt w:val="bullet"/>
      <w:lvlText w:val=""/>
      <w:lvlJc w:val="left"/>
      <w:pPr>
        <w:tabs>
          <w:tab w:val="num" w:pos="6531"/>
        </w:tabs>
        <w:ind w:left="6531" w:hanging="360"/>
      </w:pPr>
      <w:rPr>
        <w:rFonts w:ascii="Wingdings" w:hAnsi="Wingdings" w:hint="default"/>
      </w:rPr>
    </w:lvl>
  </w:abstractNum>
  <w:abstractNum w:abstractNumId="56">
    <w:nsid w:val="6864014D"/>
    <w:multiLevelType w:val="singleLevel"/>
    <w:tmpl w:val="7CBCAC3E"/>
    <w:lvl w:ilvl="0">
      <w:start w:val="1"/>
      <w:numFmt w:val="bullet"/>
      <w:lvlText w:val=""/>
      <w:lvlJc w:val="left"/>
      <w:pPr>
        <w:tabs>
          <w:tab w:val="num" w:pos="360"/>
        </w:tabs>
        <w:ind w:left="360" w:hanging="360"/>
      </w:pPr>
      <w:rPr>
        <w:rFonts w:ascii="Symbol" w:hAnsi="Symbol" w:hint="default"/>
      </w:rPr>
    </w:lvl>
  </w:abstractNum>
  <w:abstractNum w:abstractNumId="57">
    <w:nsid w:val="691231A8"/>
    <w:multiLevelType w:val="multilevel"/>
    <w:tmpl w:val="FE7A1870"/>
    <w:lvl w:ilvl="0">
      <w:start w:val="1"/>
      <w:numFmt w:val="decimal"/>
      <w:lvlText w:val="%1"/>
      <w:lvlJc w:val="left"/>
      <w:pPr>
        <w:tabs>
          <w:tab w:val="num" w:pos="792"/>
        </w:tabs>
        <w:ind w:left="792" w:hanging="432"/>
      </w:pPr>
    </w:lvl>
    <w:lvl w:ilvl="1">
      <w:start w:val="1"/>
      <w:numFmt w:val="decimal"/>
      <w:pStyle w:val="StyleTitre2Avant063cm"/>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58">
    <w:nsid w:val="6B6957A3"/>
    <w:multiLevelType w:val="hybridMultilevel"/>
    <w:tmpl w:val="0BBEF7A6"/>
    <w:lvl w:ilvl="0" w:tplc="0D82B634">
      <w:numFmt w:val="bullet"/>
      <w:lvlText w:val="-"/>
      <w:lvlJc w:val="left"/>
      <w:pPr>
        <w:tabs>
          <w:tab w:val="num" w:pos="4260"/>
        </w:tabs>
        <w:ind w:left="4260" w:hanging="360"/>
      </w:pPr>
      <w:rPr>
        <w:rFonts w:ascii="Times New Roman" w:eastAsia="Times New Roman" w:hAnsi="Times New Roman" w:cs="Times New Roman" w:hint="default"/>
      </w:rPr>
    </w:lvl>
    <w:lvl w:ilvl="1" w:tplc="040C0003" w:tentative="1">
      <w:start w:val="1"/>
      <w:numFmt w:val="bullet"/>
      <w:lvlText w:val="o"/>
      <w:lvlJc w:val="left"/>
      <w:pPr>
        <w:tabs>
          <w:tab w:val="num" w:pos="4980"/>
        </w:tabs>
        <w:ind w:left="4980" w:hanging="360"/>
      </w:pPr>
      <w:rPr>
        <w:rFonts w:ascii="Courier New" w:hAnsi="Courier New" w:cs="Courier New" w:hint="default"/>
      </w:rPr>
    </w:lvl>
    <w:lvl w:ilvl="2" w:tplc="040C0005" w:tentative="1">
      <w:start w:val="1"/>
      <w:numFmt w:val="bullet"/>
      <w:lvlText w:val=""/>
      <w:lvlJc w:val="left"/>
      <w:pPr>
        <w:tabs>
          <w:tab w:val="num" w:pos="5700"/>
        </w:tabs>
        <w:ind w:left="5700" w:hanging="360"/>
      </w:pPr>
      <w:rPr>
        <w:rFonts w:ascii="Wingdings" w:hAnsi="Wingdings" w:hint="default"/>
      </w:rPr>
    </w:lvl>
    <w:lvl w:ilvl="3" w:tplc="040C0001" w:tentative="1">
      <w:start w:val="1"/>
      <w:numFmt w:val="bullet"/>
      <w:lvlText w:val=""/>
      <w:lvlJc w:val="left"/>
      <w:pPr>
        <w:tabs>
          <w:tab w:val="num" w:pos="6420"/>
        </w:tabs>
        <w:ind w:left="6420" w:hanging="360"/>
      </w:pPr>
      <w:rPr>
        <w:rFonts w:ascii="Symbol" w:hAnsi="Symbol" w:hint="default"/>
      </w:rPr>
    </w:lvl>
    <w:lvl w:ilvl="4" w:tplc="040C0003" w:tentative="1">
      <w:start w:val="1"/>
      <w:numFmt w:val="bullet"/>
      <w:lvlText w:val="o"/>
      <w:lvlJc w:val="left"/>
      <w:pPr>
        <w:tabs>
          <w:tab w:val="num" w:pos="7140"/>
        </w:tabs>
        <w:ind w:left="7140" w:hanging="360"/>
      </w:pPr>
      <w:rPr>
        <w:rFonts w:ascii="Courier New" w:hAnsi="Courier New" w:cs="Courier New" w:hint="default"/>
      </w:rPr>
    </w:lvl>
    <w:lvl w:ilvl="5" w:tplc="040C0005" w:tentative="1">
      <w:start w:val="1"/>
      <w:numFmt w:val="bullet"/>
      <w:lvlText w:val=""/>
      <w:lvlJc w:val="left"/>
      <w:pPr>
        <w:tabs>
          <w:tab w:val="num" w:pos="7860"/>
        </w:tabs>
        <w:ind w:left="7860" w:hanging="360"/>
      </w:pPr>
      <w:rPr>
        <w:rFonts w:ascii="Wingdings" w:hAnsi="Wingdings" w:hint="default"/>
      </w:rPr>
    </w:lvl>
    <w:lvl w:ilvl="6" w:tplc="040C0001" w:tentative="1">
      <w:start w:val="1"/>
      <w:numFmt w:val="bullet"/>
      <w:lvlText w:val=""/>
      <w:lvlJc w:val="left"/>
      <w:pPr>
        <w:tabs>
          <w:tab w:val="num" w:pos="8580"/>
        </w:tabs>
        <w:ind w:left="8580" w:hanging="360"/>
      </w:pPr>
      <w:rPr>
        <w:rFonts w:ascii="Symbol" w:hAnsi="Symbol" w:hint="default"/>
      </w:rPr>
    </w:lvl>
    <w:lvl w:ilvl="7" w:tplc="040C0003" w:tentative="1">
      <w:start w:val="1"/>
      <w:numFmt w:val="bullet"/>
      <w:lvlText w:val="o"/>
      <w:lvlJc w:val="left"/>
      <w:pPr>
        <w:tabs>
          <w:tab w:val="num" w:pos="9300"/>
        </w:tabs>
        <w:ind w:left="9300" w:hanging="360"/>
      </w:pPr>
      <w:rPr>
        <w:rFonts w:ascii="Courier New" w:hAnsi="Courier New" w:cs="Courier New" w:hint="default"/>
      </w:rPr>
    </w:lvl>
    <w:lvl w:ilvl="8" w:tplc="040C0005" w:tentative="1">
      <w:start w:val="1"/>
      <w:numFmt w:val="bullet"/>
      <w:lvlText w:val=""/>
      <w:lvlJc w:val="left"/>
      <w:pPr>
        <w:tabs>
          <w:tab w:val="num" w:pos="10020"/>
        </w:tabs>
        <w:ind w:left="10020" w:hanging="360"/>
      </w:pPr>
      <w:rPr>
        <w:rFonts w:ascii="Wingdings" w:hAnsi="Wingdings" w:hint="default"/>
      </w:rPr>
    </w:lvl>
  </w:abstractNum>
  <w:abstractNum w:abstractNumId="59">
    <w:nsid w:val="6CEC6CFA"/>
    <w:multiLevelType w:val="hybridMultilevel"/>
    <w:tmpl w:val="F6D00C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DB5798E"/>
    <w:multiLevelType w:val="hybridMultilevel"/>
    <w:tmpl w:val="B622BDD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nsid w:val="6EB43142"/>
    <w:multiLevelType w:val="hybridMultilevel"/>
    <w:tmpl w:val="B9CC67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EC9570D"/>
    <w:multiLevelType w:val="multilevel"/>
    <w:tmpl w:val="82604616"/>
    <w:lvl w:ilvl="0">
      <w:start w:val="1"/>
      <w:numFmt w:val="upperRoman"/>
      <w:pStyle w:val="TitreCT1"/>
      <w:lvlText w:val="%1"/>
      <w:lvlJc w:val="left"/>
      <w:pPr>
        <w:tabs>
          <w:tab w:val="num" w:pos="720"/>
        </w:tabs>
        <w:ind w:left="720" w:hanging="720"/>
      </w:pPr>
      <w:rPr>
        <w:rFonts w:cs="Times New Roman" w:hint="default"/>
      </w:rPr>
    </w:lvl>
    <w:lvl w:ilvl="1">
      <w:start w:val="1"/>
      <w:numFmt w:val="decimal"/>
      <w:pStyle w:val="TitreCT2"/>
      <w:lvlText w:val="%1.%2"/>
      <w:lvlJc w:val="left"/>
      <w:pPr>
        <w:tabs>
          <w:tab w:val="num" w:pos="749"/>
        </w:tabs>
        <w:ind w:left="749" w:hanging="720"/>
      </w:pPr>
      <w:rPr>
        <w:rFonts w:cs="Times New Roman" w:hint="default"/>
        <w:b/>
        <w:bCs w:val="0"/>
      </w:rPr>
    </w:lvl>
    <w:lvl w:ilvl="2">
      <w:start w:val="1"/>
      <w:numFmt w:val="decimal"/>
      <w:pStyle w:val="TitreCT3"/>
      <w:lvlText w:val="%1.%2.%3"/>
      <w:lvlJc w:val="left"/>
      <w:pPr>
        <w:tabs>
          <w:tab w:val="num" w:pos="778"/>
        </w:tabs>
        <w:ind w:left="778" w:hanging="720"/>
      </w:pPr>
      <w:rPr>
        <w:rFonts w:cs="Times New Roman" w:hint="default"/>
      </w:rPr>
    </w:lvl>
    <w:lvl w:ilvl="3">
      <w:start w:val="1"/>
      <w:numFmt w:val="decimal"/>
      <w:lvlText w:val="%1.%2.%3.%4"/>
      <w:lvlJc w:val="left"/>
      <w:pPr>
        <w:tabs>
          <w:tab w:val="num" w:pos="807"/>
        </w:tabs>
        <w:ind w:left="807" w:hanging="720"/>
      </w:pPr>
      <w:rPr>
        <w:rFonts w:cs="Times New Roman" w:hint="default"/>
      </w:rPr>
    </w:lvl>
    <w:lvl w:ilvl="4">
      <w:start w:val="1"/>
      <w:numFmt w:val="decimal"/>
      <w:lvlText w:val="%1.%2.%3.%4.%5"/>
      <w:lvlJc w:val="left"/>
      <w:pPr>
        <w:tabs>
          <w:tab w:val="num" w:pos="1196"/>
        </w:tabs>
        <w:ind w:left="1196" w:hanging="1080"/>
      </w:pPr>
      <w:rPr>
        <w:rFonts w:cs="Times New Roman" w:hint="default"/>
      </w:rPr>
    </w:lvl>
    <w:lvl w:ilvl="5">
      <w:start w:val="1"/>
      <w:numFmt w:val="decimal"/>
      <w:lvlText w:val="%1.%2.%3.%4.%5.%6"/>
      <w:lvlJc w:val="left"/>
      <w:pPr>
        <w:tabs>
          <w:tab w:val="num" w:pos="1225"/>
        </w:tabs>
        <w:ind w:left="1225" w:hanging="1080"/>
      </w:pPr>
      <w:rPr>
        <w:rFonts w:cs="Times New Roman" w:hint="default"/>
      </w:rPr>
    </w:lvl>
    <w:lvl w:ilvl="6">
      <w:start w:val="1"/>
      <w:numFmt w:val="decimal"/>
      <w:lvlText w:val="%1.%2.%3.%4.%5.%6.%7"/>
      <w:lvlJc w:val="left"/>
      <w:pPr>
        <w:tabs>
          <w:tab w:val="num" w:pos="1614"/>
        </w:tabs>
        <w:ind w:left="1614" w:hanging="1440"/>
      </w:pPr>
      <w:rPr>
        <w:rFonts w:cs="Times New Roman" w:hint="default"/>
      </w:rPr>
    </w:lvl>
    <w:lvl w:ilvl="7">
      <w:start w:val="1"/>
      <w:numFmt w:val="decimal"/>
      <w:lvlText w:val="%1.%2.%3.%4.%5.%6.%7.%8"/>
      <w:lvlJc w:val="left"/>
      <w:pPr>
        <w:tabs>
          <w:tab w:val="num" w:pos="1643"/>
        </w:tabs>
        <w:ind w:left="1643" w:hanging="1440"/>
      </w:pPr>
      <w:rPr>
        <w:rFonts w:cs="Times New Roman" w:hint="default"/>
      </w:rPr>
    </w:lvl>
    <w:lvl w:ilvl="8">
      <w:start w:val="1"/>
      <w:numFmt w:val="decimal"/>
      <w:lvlText w:val="%1.%2.%3.%4.%5.%6.%7.%8.%9"/>
      <w:lvlJc w:val="left"/>
      <w:pPr>
        <w:tabs>
          <w:tab w:val="num" w:pos="2032"/>
        </w:tabs>
        <w:ind w:left="2032" w:hanging="1800"/>
      </w:pPr>
      <w:rPr>
        <w:rFonts w:cs="Times New Roman" w:hint="default"/>
      </w:rPr>
    </w:lvl>
  </w:abstractNum>
  <w:abstractNum w:abstractNumId="63">
    <w:nsid w:val="70012657"/>
    <w:multiLevelType w:val="hybridMultilevel"/>
    <w:tmpl w:val="6BEA47DE"/>
    <w:lvl w:ilvl="0" w:tplc="766C72A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10C3BE1"/>
    <w:multiLevelType w:val="hybridMultilevel"/>
    <w:tmpl w:val="115C35DC"/>
    <w:lvl w:ilvl="0" w:tplc="DE7E112A">
      <w:start w:val="1"/>
      <w:numFmt w:val="bullet"/>
      <w:lvlText w:val="o"/>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602B22"/>
    <w:multiLevelType w:val="hybridMultilevel"/>
    <w:tmpl w:val="4D926E6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nsid w:val="766429AD"/>
    <w:multiLevelType w:val="hybridMultilevel"/>
    <w:tmpl w:val="3F08744E"/>
    <w:lvl w:ilvl="0" w:tplc="50F2DDDA">
      <w:start w:val="1"/>
      <w:numFmt w:val="bullet"/>
      <w:lvlText w:val=""/>
      <w:lvlJc w:val="left"/>
      <w:pPr>
        <w:ind w:left="720" w:hanging="360"/>
      </w:pPr>
      <w:rPr>
        <w:rFonts w:ascii="Wingdings" w:hAnsi="Wingdings" w:hint="default"/>
        <w:sz w:val="20"/>
        <w:szCs w:val="20"/>
      </w:rPr>
    </w:lvl>
    <w:lvl w:ilvl="1" w:tplc="6ECE581A">
      <w:start w:val="6086"/>
      <w:numFmt w:val="bullet"/>
      <w:lvlText w:val=""/>
      <w:lvlJc w:val="left"/>
      <w:pPr>
        <w:tabs>
          <w:tab w:val="num" w:pos="1491"/>
        </w:tabs>
        <w:ind w:left="1491" w:hanging="360"/>
      </w:pPr>
      <w:rPr>
        <w:rFonts w:ascii="Wingdings" w:eastAsia="Times New Roman" w:hAnsi="Wingdings" w:hint="default"/>
      </w:rPr>
    </w:lvl>
    <w:lvl w:ilvl="2" w:tplc="040C0005">
      <w:start w:val="1"/>
      <w:numFmt w:val="bullet"/>
      <w:lvlText w:val=""/>
      <w:lvlJc w:val="left"/>
      <w:pPr>
        <w:tabs>
          <w:tab w:val="num" w:pos="2211"/>
        </w:tabs>
        <w:ind w:left="2211" w:hanging="360"/>
      </w:pPr>
      <w:rPr>
        <w:rFonts w:ascii="Wingdings" w:hAnsi="Wingdings" w:hint="default"/>
      </w:rPr>
    </w:lvl>
    <w:lvl w:ilvl="3" w:tplc="040C0001" w:tentative="1">
      <w:start w:val="1"/>
      <w:numFmt w:val="bullet"/>
      <w:lvlText w:val=""/>
      <w:lvlJc w:val="left"/>
      <w:pPr>
        <w:tabs>
          <w:tab w:val="num" w:pos="2931"/>
        </w:tabs>
        <w:ind w:left="2931" w:hanging="360"/>
      </w:pPr>
      <w:rPr>
        <w:rFonts w:ascii="Symbol" w:hAnsi="Symbol" w:hint="default"/>
      </w:rPr>
    </w:lvl>
    <w:lvl w:ilvl="4" w:tplc="040C0003" w:tentative="1">
      <w:start w:val="1"/>
      <w:numFmt w:val="bullet"/>
      <w:lvlText w:val="o"/>
      <w:lvlJc w:val="left"/>
      <w:pPr>
        <w:tabs>
          <w:tab w:val="num" w:pos="3651"/>
        </w:tabs>
        <w:ind w:left="3651" w:hanging="360"/>
      </w:pPr>
      <w:rPr>
        <w:rFonts w:ascii="Courier New" w:hAnsi="Courier New" w:hint="default"/>
      </w:rPr>
    </w:lvl>
    <w:lvl w:ilvl="5" w:tplc="040C0005" w:tentative="1">
      <w:start w:val="1"/>
      <w:numFmt w:val="bullet"/>
      <w:lvlText w:val=""/>
      <w:lvlJc w:val="left"/>
      <w:pPr>
        <w:tabs>
          <w:tab w:val="num" w:pos="4371"/>
        </w:tabs>
        <w:ind w:left="4371" w:hanging="360"/>
      </w:pPr>
      <w:rPr>
        <w:rFonts w:ascii="Wingdings" w:hAnsi="Wingdings" w:hint="default"/>
      </w:rPr>
    </w:lvl>
    <w:lvl w:ilvl="6" w:tplc="040C0001" w:tentative="1">
      <w:start w:val="1"/>
      <w:numFmt w:val="bullet"/>
      <w:lvlText w:val=""/>
      <w:lvlJc w:val="left"/>
      <w:pPr>
        <w:tabs>
          <w:tab w:val="num" w:pos="5091"/>
        </w:tabs>
        <w:ind w:left="5091" w:hanging="360"/>
      </w:pPr>
      <w:rPr>
        <w:rFonts w:ascii="Symbol" w:hAnsi="Symbol" w:hint="default"/>
      </w:rPr>
    </w:lvl>
    <w:lvl w:ilvl="7" w:tplc="040C0003" w:tentative="1">
      <w:start w:val="1"/>
      <w:numFmt w:val="bullet"/>
      <w:lvlText w:val="o"/>
      <w:lvlJc w:val="left"/>
      <w:pPr>
        <w:tabs>
          <w:tab w:val="num" w:pos="5811"/>
        </w:tabs>
        <w:ind w:left="5811" w:hanging="360"/>
      </w:pPr>
      <w:rPr>
        <w:rFonts w:ascii="Courier New" w:hAnsi="Courier New" w:hint="default"/>
      </w:rPr>
    </w:lvl>
    <w:lvl w:ilvl="8" w:tplc="040C0005" w:tentative="1">
      <w:start w:val="1"/>
      <w:numFmt w:val="bullet"/>
      <w:lvlText w:val=""/>
      <w:lvlJc w:val="left"/>
      <w:pPr>
        <w:tabs>
          <w:tab w:val="num" w:pos="6531"/>
        </w:tabs>
        <w:ind w:left="6531" w:hanging="360"/>
      </w:pPr>
      <w:rPr>
        <w:rFonts w:ascii="Wingdings" w:hAnsi="Wingdings" w:hint="default"/>
      </w:rPr>
    </w:lvl>
  </w:abstractNum>
  <w:abstractNum w:abstractNumId="67">
    <w:nsid w:val="76D509B8"/>
    <w:multiLevelType w:val="hybridMultilevel"/>
    <w:tmpl w:val="22D2130C"/>
    <w:lvl w:ilvl="0" w:tplc="9FA06B74">
      <w:start w:val="1"/>
      <w:numFmt w:val="lowerRoman"/>
      <w:lvlText w:val="(%1)"/>
      <w:lvlJc w:val="left"/>
      <w:pPr>
        <w:tabs>
          <w:tab w:val="num" w:pos="1080"/>
        </w:tabs>
        <w:ind w:left="1080" w:hanging="720"/>
      </w:pPr>
      <w:rPr>
        <w:rFonts w:hint="default"/>
      </w:rPr>
    </w:lvl>
    <w:lvl w:ilvl="1" w:tplc="30964594" w:tentative="1">
      <w:start w:val="1"/>
      <w:numFmt w:val="lowerLetter"/>
      <w:lvlText w:val="%2."/>
      <w:lvlJc w:val="left"/>
      <w:pPr>
        <w:tabs>
          <w:tab w:val="num" w:pos="1440"/>
        </w:tabs>
        <w:ind w:left="1440" w:hanging="360"/>
      </w:pPr>
    </w:lvl>
    <w:lvl w:ilvl="2" w:tplc="040C000F" w:tentative="1">
      <w:start w:val="1"/>
      <w:numFmt w:val="lowerRoman"/>
      <w:lvlText w:val="%3."/>
      <w:lvlJc w:val="right"/>
      <w:pPr>
        <w:tabs>
          <w:tab w:val="num" w:pos="2160"/>
        </w:tabs>
        <w:ind w:left="2160" w:hanging="180"/>
      </w:pPr>
    </w:lvl>
    <w:lvl w:ilvl="3" w:tplc="D9368138" w:tentative="1">
      <w:start w:val="1"/>
      <w:numFmt w:val="decimal"/>
      <w:lvlText w:val="%4."/>
      <w:lvlJc w:val="left"/>
      <w:pPr>
        <w:tabs>
          <w:tab w:val="num" w:pos="2880"/>
        </w:tabs>
        <w:ind w:left="2880" w:hanging="360"/>
      </w:pPr>
    </w:lvl>
    <w:lvl w:ilvl="4" w:tplc="B39E4A0C" w:tentative="1">
      <w:start w:val="1"/>
      <w:numFmt w:val="lowerLetter"/>
      <w:lvlText w:val="%5."/>
      <w:lvlJc w:val="left"/>
      <w:pPr>
        <w:tabs>
          <w:tab w:val="num" w:pos="3600"/>
        </w:tabs>
        <w:ind w:left="3600" w:hanging="360"/>
      </w:pPr>
    </w:lvl>
    <w:lvl w:ilvl="5" w:tplc="FF1EB53C" w:tentative="1">
      <w:start w:val="1"/>
      <w:numFmt w:val="lowerRoman"/>
      <w:lvlText w:val="%6."/>
      <w:lvlJc w:val="right"/>
      <w:pPr>
        <w:tabs>
          <w:tab w:val="num" w:pos="4320"/>
        </w:tabs>
        <w:ind w:left="4320" w:hanging="180"/>
      </w:pPr>
    </w:lvl>
    <w:lvl w:ilvl="6" w:tplc="74F8B096" w:tentative="1">
      <w:start w:val="1"/>
      <w:numFmt w:val="decimal"/>
      <w:lvlText w:val="%7."/>
      <w:lvlJc w:val="left"/>
      <w:pPr>
        <w:tabs>
          <w:tab w:val="num" w:pos="5040"/>
        </w:tabs>
        <w:ind w:left="5040" w:hanging="360"/>
      </w:pPr>
    </w:lvl>
    <w:lvl w:ilvl="7" w:tplc="09EC1360" w:tentative="1">
      <w:start w:val="1"/>
      <w:numFmt w:val="lowerLetter"/>
      <w:lvlText w:val="%8."/>
      <w:lvlJc w:val="left"/>
      <w:pPr>
        <w:tabs>
          <w:tab w:val="num" w:pos="5760"/>
        </w:tabs>
        <w:ind w:left="5760" w:hanging="360"/>
      </w:pPr>
    </w:lvl>
    <w:lvl w:ilvl="8" w:tplc="8D9040BA" w:tentative="1">
      <w:start w:val="1"/>
      <w:numFmt w:val="lowerRoman"/>
      <w:lvlText w:val="%9."/>
      <w:lvlJc w:val="right"/>
      <w:pPr>
        <w:tabs>
          <w:tab w:val="num" w:pos="6480"/>
        </w:tabs>
        <w:ind w:left="6480" w:hanging="180"/>
      </w:pPr>
    </w:lvl>
  </w:abstractNum>
  <w:abstractNum w:abstractNumId="68">
    <w:nsid w:val="777509D7"/>
    <w:multiLevelType w:val="hybridMultilevel"/>
    <w:tmpl w:val="44805468"/>
    <w:lvl w:ilvl="0" w:tplc="040C000F">
      <w:start w:val="1"/>
      <w:numFmt w:val="lowerRoman"/>
      <w:lvlText w:val="(%1)"/>
      <w:lvlJc w:val="left"/>
      <w:pPr>
        <w:tabs>
          <w:tab w:val="num" w:pos="1080"/>
        </w:tabs>
        <w:ind w:left="1080" w:hanging="720"/>
      </w:pPr>
      <w:rPr>
        <w:rFonts w:eastAsia="SimSun" w:cs="SimSun"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nsid w:val="7CE82A8D"/>
    <w:multiLevelType w:val="hybridMultilevel"/>
    <w:tmpl w:val="0E344A42"/>
    <w:lvl w:ilvl="0" w:tplc="93444696">
      <w:start w:val="1"/>
      <w:numFmt w:val="lowerRoman"/>
      <w:lvlText w:val="(%1)"/>
      <w:lvlJc w:val="left"/>
      <w:pPr>
        <w:tabs>
          <w:tab w:val="num" w:pos="1080"/>
        </w:tabs>
        <w:ind w:left="1080" w:hanging="72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num w:numId="1">
    <w:abstractNumId w:val="43"/>
  </w:num>
  <w:num w:numId="2">
    <w:abstractNumId w:val="57"/>
  </w:num>
  <w:num w:numId="3">
    <w:abstractNumId w:val="16"/>
  </w:num>
  <w:num w:numId="4">
    <w:abstractNumId w:val="9"/>
  </w:num>
  <w:num w:numId="5">
    <w:abstractNumId w:val="26"/>
  </w:num>
  <w:num w:numId="6">
    <w:abstractNumId w:val="68"/>
  </w:num>
  <w:num w:numId="7">
    <w:abstractNumId w:val="44"/>
  </w:num>
  <w:num w:numId="8">
    <w:abstractNumId w:val="53"/>
  </w:num>
  <w:num w:numId="9">
    <w:abstractNumId w:val="30"/>
  </w:num>
  <w:num w:numId="10">
    <w:abstractNumId w:val="47"/>
  </w:num>
  <w:num w:numId="11">
    <w:abstractNumId w:val="36"/>
  </w:num>
  <w:num w:numId="12">
    <w:abstractNumId w:val="1"/>
  </w:num>
  <w:num w:numId="13">
    <w:abstractNumId w:val="65"/>
  </w:num>
  <w:num w:numId="14">
    <w:abstractNumId w:val="51"/>
  </w:num>
  <w:num w:numId="15">
    <w:abstractNumId w:val="13"/>
  </w:num>
  <w:num w:numId="16">
    <w:abstractNumId w:val="10"/>
  </w:num>
  <w:num w:numId="17">
    <w:abstractNumId w:val="62"/>
  </w:num>
  <w:num w:numId="18">
    <w:abstractNumId w:val="25"/>
  </w:num>
  <w:num w:numId="19">
    <w:abstractNumId w:val="67"/>
  </w:num>
  <w:num w:numId="20">
    <w:abstractNumId w:val="2"/>
  </w:num>
  <w:num w:numId="21">
    <w:abstractNumId w:val="39"/>
  </w:num>
  <w:num w:numId="22">
    <w:abstractNumId w:val="0"/>
  </w:num>
  <w:num w:numId="23">
    <w:abstractNumId w:val="17"/>
  </w:num>
  <w:num w:numId="24">
    <w:abstractNumId w:val="8"/>
  </w:num>
  <w:num w:numId="25">
    <w:abstractNumId w:val="24"/>
  </w:num>
  <w:num w:numId="26">
    <w:abstractNumId w:val="48"/>
  </w:num>
  <w:num w:numId="27">
    <w:abstractNumId w:val="11"/>
  </w:num>
  <w:num w:numId="28">
    <w:abstractNumId w:val="22"/>
  </w:num>
  <w:num w:numId="29">
    <w:abstractNumId w:val="28"/>
  </w:num>
  <w:num w:numId="30">
    <w:abstractNumId w:val="52"/>
  </w:num>
  <w:num w:numId="31">
    <w:abstractNumId w:val="6"/>
  </w:num>
  <w:num w:numId="32">
    <w:abstractNumId w:val="42"/>
  </w:num>
  <w:num w:numId="33">
    <w:abstractNumId w:val="14"/>
  </w:num>
  <w:num w:numId="34">
    <w:abstractNumId w:val="69"/>
  </w:num>
  <w:num w:numId="35">
    <w:abstractNumId w:val="21"/>
  </w:num>
  <w:num w:numId="36">
    <w:abstractNumId w:val="12"/>
  </w:num>
  <w:num w:numId="37">
    <w:abstractNumId w:val="18"/>
  </w:num>
  <w:num w:numId="38">
    <w:abstractNumId w:val="58"/>
  </w:num>
  <w:num w:numId="39">
    <w:abstractNumId w:val="60"/>
  </w:num>
  <w:num w:numId="40">
    <w:abstractNumId w:val="32"/>
  </w:num>
  <w:num w:numId="41">
    <w:abstractNumId w:val="41"/>
  </w:num>
  <w:num w:numId="42">
    <w:abstractNumId w:val="56"/>
  </w:num>
  <w:num w:numId="43">
    <w:abstractNumId w:val="20"/>
  </w:num>
  <w:num w:numId="44">
    <w:abstractNumId w:val="46"/>
  </w:num>
  <w:num w:numId="45">
    <w:abstractNumId w:val="40"/>
  </w:num>
  <w:num w:numId="46">
    <w:abstractNumId w:val="31"/>
  </w:num>
  <w:num w:numId="47">
    <w:abstractNumId w:val="54"/>
  </w:num>
  <w:num w:numId="48">
    <w:abstractNumId w:val="3"/>
  </w:num>
  <w:num w:numId="49">
    <w:abstractNumId w:val="5"/>
  </w:num>
  <w:num w:numId="50">
    <w:abstractNumId w:val="4"/>
  </w:num>
  <w:num w:numId="51">
    <w:abstractNumId w:val="7"/>
  </w:num>
  <w:num w:numId="52">
    <w:abstractNumId w:val="37"/>
  </w:num>
  <w:num w:numId="53">
    <w:abstractNumId w:val="27"/>
  </w:num>
  <w:num w:numId="54">
    <w:abstractNumId w:val="64"/>
  </w:num>
  <w:num w:numId="55">
    <w:abstractNumId w:val="15"/>
  </w:num>
  <w:num w:numId="56">
    <w:abstractNumId w:val="33"/>
  </w:num>
  <w:num w:numId="57">
    <w:abstractNumId w:val="35"/>
  </w:num>
  <w:num w:numId="58">
    <w:abstractNumId w:val="59"/>
  </w:num>
  <w:num w:numId="59">
    <w:abstractNumId w:val="61"/>
  </w:num>
  <w:num w:numId="60">
    <w:abstractNumId w:val="66"/>
  </w:num>
  <w:num w:numId="61">
    <w:abstractNumId w:val="63"/>
  </w:num>
  <w:num w:numId="62">
    <w:abstractNumId w:val="29"/>
  </w:num>
  <w:num w:numId="63">
    <w:abstractNumId w:val="38"/>
  </w:num>
  <w:num w:numId="64">
    <w:abstractNumId w:val="34"/>
  </w:num>
  <w:num w:numId="65">
    <w:abstractNumId w:val="55"/>
  </w:num>
  <w:num w:numId="66">
    <w:abstractNumId w:val="49"/>
  </w:num>
  <w:num w:numId="67">
    <w:abstractNumId w:val="50"/>
  </w:num>
  <w:num w:numId="68">
    <w:abstractNumId w:val="19"/>
  </w:num>
  <w:num w:numId="69">
    <w:abstractNumId w:val="23"/>
  </w:num>
  <w:num w:numId="70">
    <w:abstractNumId w:val="45"/>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09"/>
  <w:hyphenationZone w:val="425"/>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218"/>
  </w:hdrShapeDefaults>
  <w:footnotePr>
    <w:footnote w:id="-1"/>
    <w:footnote w:id="0"/>
  </w:footnotePr>
  <w:endnotePr>
    <w:endnote w:id="-1"/>
    <w:endnote w:id="0"/>
  </w:endnotePr>
  <w:compat/>
  <w:rsids>
    <w:rsidRoot w:val="0073010E"/>
    <w:rsid w:val="00066569"/>
    <w:rsid w:val="00084487"/>
    <w:rsid w:val="00156722"/>
    <w:rsid w:val="00191D16"/>
    <w:rsid w:val="001B7D53"/>
    <w:rsid w:val="001D6AAC"/>
    <w:rsid w:val="00214C9E"/>
    <w:rsid w:val="00245CD1"/>
    <w:rsid w:val="002562BE"/>
    <w:rsid w:val="0026468E"/>
    <w:rsid w:val="002921EE"/>
    <w:rsid w:val="002B0718"/>
    <w:rsid w:val="002E1942"/>
    <w:rsid w:val="00307C1A"/>
    <w:rsid w:val="00330D5A"/>
    <w:rsid w:val="00345432"/>
    <w:rsid w:val="0037460F"/>
    <w:rsid w:val="0039446D"/>
    <w:rsid w:val="00396E36"/>
    <w:rsid w:val="003C3923"/>
    <w:rsid w:val="003C48F9"/>
    <w:rsid w:val="004414EF"/>
    <w:rsid w:val="00454366"/>
    <w:rsid w:val="0050505E"/>
    <w:rsid w:val="00567626"/>
    <w:rsid w:val="005B6B84"/>
    <w:rsid w:val="005D38ED"/>
    <w:rsid w:val="005E6044"/>
    <w:rsid w:val="005F605E"/>
    <w:rsid w:val="00633B98"/>
    <w:rsid w:val="00690BBD"/>
    <w:rsid w:val="006D4665"/>
    <w:rsid w:val="0073010E"/>
    <w:rsid w:val="00782BFA"/>
    <w:rsid w:val="007D4620"/>
    <w:rsid w:val="007F61B5"/>
    <w:rsid w:val="00874713"/>
    <w:rsid w:val="008B1675"/>
    <w:rsid w:val="008C7414"/>
    <w:rsid w:val="0098386B"/>
    <w:rsid w:val="009E6610"/>
    <w:rsid w:val="00A040FA"/>
    <w:rsid w:val="00A04709"/>
    <w:rsid w:val="00A11C4E"/>
    <w:rsid w:val="00A315CD"/>
    <w:rsid w:val="00A46B96"/>
    <w:rsid w:val="00A71284"/>
    <w:rsid w:val="00AE7A2F"/>
    <w:rsid w:val="00AF4C95"/>
    <w:rsid w:val="00BA41F6"/>
    <w:rsid w:val="00BB28D1"/>
    <w:rsid w:val="00BE6D91"/>
    <w:rsid w:val="00C34736"/>
    <w:rsid w:val="00C376D9"/>
    <w:rsid w:val="00C50597"/>
    <w:rsid w:val="00C6116F"/>
    <w:rsid w:val="00C817D5"/>
    <w:rsid w:val="00CA027C"/>
    <w:rsid w:val="00CF1EE5"/>
    <w:rsid w:val="00D23010"/>
    <w:rsid w:val="00D57A42"/>
    <w:rsid w:val="00D70049"/>
    <w:rsid w:val="00D859E4"/>
    <w:rsid w:val="00DB22AC"/>
    <w:rsid w:val="00DD54F4"/>
    <w:rsid w:val="00E65841"/>
    <w:rsid w:val="00EA29BE"/>
    <w:rsid w:val="00EE4281"/>
    <w:rsid w:val="00F005F9"/>
    <w:rsid w:val="00F11E84"/>
    <w:rsid w:val="00F6100D"/>
    <w:rsid w:val="00FA1D4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23010"/>
    <w:rPr>
      <w:sz w:val="24"/>
      <w:szCs w:val="24"/>
    </w:rPr>
  </w:style>
  <w:style w:type="paragraph" w:styleId="Titre1">
    <w:name w:val="heading 1"/>
    <w:basedOn w:val="Normal"/>
    <w:next w:val="Normal"/>
    <w:link w:val="Titre1Car"/>
    <w:qFormat/>
    <w:rsid w:val="00D57A42"/>
    <w:pPr>
      <w:keepNext/>
      <w:widowControl w:val="0"/>
      <w:numPr>
        <w:numId w:val="35"/>
      </w:numPr>
      <w:autoSpaceDE w:val="0"/>
      <w:autoSpaceDN w:val="0"/>
      <w:adjustRightInd w:val="0"/>
      <w:jc w:val="both"/>
      <w:outlineLvl w:val="0"/>
    </w:pPr>
    <w:rPr>
      <w:rFonts w:ascii="Comic Sans MS" w:hAnsi="Comic Sans MS"/>
      <w:b/>
      <w:bCs/>
      <w:emboss/>
      <w:color w:val="7F0000"/>
      <w:sz w:val="22"/>
      <w:szCs w:val="22"/>
    </w:rPr>
  </w:style>
  <w:style w:type="paragraph" w:styleId="Titre2">
    <w:name w:val="heading 2"/>
    <w:basedOn w:val="Normal"/>
    <w:next w:val="Normal"/>
    <w:link w:val="Titre2Car"/>
    <w:qFormat/>
    <w:rsid w:val="00CC6E7D"/>
    <w:pPr>
      <w:keepNext/>
      <w:numPr>
        <w:ilvl w:val="1"/>
        <w:numId w:val="35"/>
      </w:numPr>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CC6E7D"/>
    <w:pPr>
      <w:keepNext/>
      <w:numPr>
        <w:ilvl w:val="2"/>
        <w:numId w:val="35"/>
      </w:numPr>
      <w:spacing w:before="240" w:after="60"/>
      <w:outlineLvl w:val="2"/>
    </w:pPr>
    <w:rPr>
      <w:rFonts w:ascii="Arial" w:hAnsi="Arial" w:cs="Arial"/>
      <w:b/>
      <w:bCs/>
      <w:sz w:val="26"/>
      <w:szCs w:val="26"/>
    </w:rPr>
  </w:style>
  <w:style w:type="paragraph" w:styleId="Titre4">
    <w:name w:val="heading 4"/>
    <w:basedOn w:val="Normal"/>
    <w:next w:val="Normal"/>
    <w:qFormat/>
    <w:rsid w:val="00C44BC2"/>
    <w:pPr>
      <w:keepNext/>
      <w:numPr>
        <w:ilvl w:val="3"/>
        <w:numId w:val="35"/>
      </w:numPr>
      <w:spacing w:before="240" w:after="60"/>
      <w:outlineLvl w:val="3"/>
    </w:pPr>
    <w:rPr>
      <w:b/>
      <w:bCs/>
      <w:sz w:val="28"/>
      <w:szCs w:val="28"/>
    </w:rPr>
  </w:style>
  <w:style w:type="paragraph" w:styleId="Titre5">
    <w:name w:val="heading 5"/>
    <w:basedOn w:val="Normal"/>
    <w:next w:val="Normal"/>
    <w:qFormat/>
    <w:rsid w:val="00C44BC2"/>
    <w:pPr>
      <w:keepNext/>
      <w:numPr>
        <w:ilvl w:val="4"/>
        <w:numId w:val="35"/>
      </w:numPr>
      <w:spacing w:before="400" w:after="100"/>
      <w:jc w:val="both"/>
      <w:outlineLvl w:val="4"/>
    </w:pPr>
    <w:rPr>
      <w:rFonts w:ascii="Tahoma" w:eastAsia="SimSun" w:hAnsi="Tahoma"/>
      <w:b/>
      <w:color w:val="000000"/>
      <w:sz w:val="20"/>
      <w:szCs w:val="20"/>
    </w:rPr>
  </w:style>
  <w:style w:type="paragraph" w:styleId="Titre6">
    <w:name w:val="heading 6"/>
    <w:basedOn w:val="Normal"/>
    <w:next w:val="Normal"/>
    <w:qFormat/>
    <w:rsid w:val="00C44BC2"/>
    <w:pPr>
      <w:keepNext/>
      <w:numPr>
        <w:ilvl w:val="5"/>
        <w:numId w:val="35"/>
      </w:numPr>
      <w:spacing w:before="400" w:after="100"/>
      <w:jc w:val="both"/>
      <w:outlineLvl w:val="5"/>
    </w:pPr>
    <w:rPr>
      <w:rFonts w:ascii="Tahoma" w:eastAsia="SimSun" w:hAnsi="Tahoma"/>
      <w:b/>
      <w:color w:val="000000"/>
      <w:sz w:val="20"/>
      <w:szCs w:val="20"/>
    </w:rPr>
  </w:style>
  <w:style w:type="paragraph" w:styleId="Titre7">
    <w:name w:val="heading 7"/>
    <w:basedOn w:val="Normal"/>
    <w:next w:val="Normal"/>
    <w:qFormat/>
    <w:rsid w:val="00C44BC2"/>
    <w:pPr>
      <w:keepNext/>
      <w:numPr>
        <w:ilvl w:val="6"/>
        <w:numId w:val="35"/>
      </w:numPr>
      <w:spacing w:before="400" w:after="100"/>
      <w:jc w:val="both"/>
      <w:outlineLvl w:val="6"/>
    </w:pPr>
    <w:rPr>
      <w:rFonts w:ascii="Tahoma" w:eastAsia="SimSun" w:hAnsi="Tahoma"/>
      <w:b/>
      <w:color w:val="000000"/>
      <w:sz w:val="20"/>
      <w:szCs w:val="20"/>
    </w:rPr>
  </w:style>
  <w:style w:type="paragraph" w:styleId="Titre8">
    <w:name w:val="heading 8"/>
    <w:basedOn w:val="Normal"/>
    <w:next w:val="Normal"/>
    <w:qFormat/>
    <w:rsid w:val="00C44BC2"/>
    <w:pPr>
      <w:keepNext/>
      <w:numPr>
        <w:ilvl w:val="7"/>
        <w:numId w:val="35"/>
      </w:numPr>
      <w:tabs>
        <w:tab w:val="left" w:pos="7020"/>
      </w:tabs>
      <w:spacing w:before="400" w:after="100"/>
      <w:jc w:val="both"/>
      <w:outlineLvl w:val="7"/>
    </w:pPr>
    <w:rPr>
      <w:rFonts w:ascii="Tahoma" w:eastAsia="SimSun" w:hAnsi="Tahoma"/>
      <w:b/>
      <w:color w:val="000000"/>
      <w:sz w:val="20"/>
      <w:szCs w:val="20"/>
    </w:rPr>
  </w:style>
  <w:style w:type="paragraph" w:styleId="Titre9">
    <w:name w:val="heading 9"/>
    <w:basedOn w:val="Normal"/>
    <w:next w:val="Normal"/>
    <w:qFormat/>
    <w:rsid w:val="00C44BC2"/>
    <w:pPr>
      <w:keepNext/>
      <w:numPr>
        <w:ilvl w:val="8"/>
        <w:numId w:val="35"/>
      </w:numPr>
      <w:jc w:val="center"/>
      <w:outlineLvl w:val="8"/>
    </w:pPr>
    <w:rPr>
      <w:rFonts w:ascii="Tahoma" w:eastAsia="SimSun" w:hAnsi="Tahoma"/>
      <w:b/>
      <w:color w:val="000000"/>
      <w:sz w:val="7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D57A42"/>
    <w:pPr>
      <w:tabs>
        <w:tab w:val="center" w:pos="4536"/>
        <w:tab w:val="right" w:pos="9072"/>
      </w:tabs>
    </w:pPr>
  </w:style>
  <w:style w:type="paragraph" w:styleId="Pieddepage">
    <w:name w:val="footer"/>
    <w:basedOn w:val="Normal"/>
    <w:rsid w:val="00D57A42"/>
    <w:pPr>
      <w:tabs>
        <w:tab w:val="center" w:pos="4536"/>
        <w:tab w:val="right" w:pos="9072"/>
      </w:tabs>
    </w:pPr>
  </w:style>
  <w:style w:type="paragraph" w:styleId="Corpsdetexte">
    <w:name w:val="Body Text"/>
    <w:basedOn w:val="Normal"/>
    <w:link w:val="CorpsdetexteCar"/>
    <w:rsid w:val="00D57A42"/>
    <w:pPr>
      <w:widowControl w:val="0"/>
      <w:autoSpaceDE w:val="0"/>
      <w:autoSpaceDN w:val="0"/>
      <w:adjustRightInd w:val="0"/>
      <w:ind w:right="567"/>
      <w:jc w:val="both"/>
    </w:pPr>
    <w:rPr>
      <w:b/>
      <w:bCs/>
      <w:i/>
      <w:iCs/>
      <w:color w:val="3366FF"/>
    </w:rPr>
  </w:style>
  <w:style w:type="paragraph" w:styleId="Retraitcorpsdetexte">
    <w:name w:val="Body Text Indent"/>
    <w:basedOn w:val="Normal"/>
    <w:link w:val="RetraitcorpsdetexteCar"/>
    <w:rsid w:val="00D57A42"/>
    <w:pPr>
      <w:widowControl w:val="0"/>
      <w:autoSpaceDE w:val="0"/>
      <w:autoSpaceDN w:val="0"/>
      <w:adjustRightInd w:val="0"/>
    </w:pPr>
    <w:rPr>
      <w:rFonts w:ascii="Comic Sans MS" w:hAnsi="Comic Sans MS"/>
      <w:b/>
      <w:bCs/>
      <w:i/>
      <w:iCs/>
      <w:color w:val="3366FF"/>
      <w:sz w:val="22"/>
      <w:szCs w:val="22"/>
    </w:rPr>
  </w:style>
  <w:style w:type="paragraph" w:styleId="Corpsdetexte3">
    <w:name w:val="Body Text 3"/>
    <w:basedOn w:val="Normal"/>
    <w:rsid w:val="00D57A42"/>
    <w:pPr>
      <w:widowControl w:val="0"/>
      <w:autoSpaceDE w:val="0"/>
      <w:autoSpaceDN w:val="0"/>
      <w:adjustRightInd w:val="0"/>
      <w:jc w:val="both"/>
    </w:pPr>
    <w:rPr>
      <w:rFonts w:ascii="Comic Sans MS" w:hAnsi="Comic Sans MS"/>
      <w:b/>
      <w:bCs/>
      <w:i/>
      <w:iCs/>
      <w:color w:val="3366FF"/>
      <w:sz w:val="22"/>
      <w:szCs w:val="22"/>
    </w:rPr>
  </w:style>
  <w:style w:type="paragraph" w:styleId="Retraitcorpsdetexte2">
    <w:name w:val="Body Text Indent 2"/>
    <w:basedOn w:val="Normal"/>
    <w:rsid w:val="00D57A42"/>
    <w:pPr>
      <w:widowControl w:val="0"/>
      <w:autoSpaceDE w:val="0"/>
      <w:autoSpaceDN w:val="0"/>
      <w:adjustRightInd w:val="0"/>
      <w:ind w:left="142"/>
      <w:jc w:val="both"/>
    </w:pPr>
    <w:rPr>
      <w:rFonts w:ascii="Comic Sans MS" w:hAnsi="Comic Sans MS"/>
      <w:b/>
      <w:bCs/>
      <w:i/>
      <w:iCs/>
      <w:color w:val="3366FF"/>
      <w:sz w:val="20"/>
      <w:szCs w:val="20"/>
    </w:rPr>
  </w:style>
  <w:style w:type="paragraph" w:styleId="Corpsdetexte2">
    <w:name w:val="Body Text 2"/>
    <w:basedOn w:val="Normal"/>
    <w:rsid w:val="00D57A42"/>
    <w:pPr>
      <w:widowControl w:val="0"/>
      <w:autoSpaceDE w:val="0"/>
      <w:autoSpaceDN w:val="0"/>
      <w:adjustRightInd w:val="0"/>
      <w:jc w:val="both"/>
    </w:pPr>
    <w:rPr>
      <w:rFonts w:ascii="Comic Sans MS" w:hAnsi="Comic Sans MS"/>
      <w:emboss/>
      <w:color w:val="7F0000"/>
      <w:sz w:val="22"/>
      <w:szCs w:val="22"/>
    </w:rPr>
  </w:style>
  <w:style w:type="paragraph" w:styleId="Retraitcorpsdetexte3">
    <w:name w:val="Body Text Indent 3"/>
    <w:basedOn w:val="Normal"/>
    <w:rsid w:val="00D57A42"/>
    <w:pPr>
      <w:widowControl w:val="0"/>
      <w:autoSpaceDE w:val="0"/>
      <w:autoSpaceDN w:val="0"/>
      <w:adjustRightInd w:val="0"/>
      <w:ind w:left="709"/>
      <w:jc w:val="both"/>
    </w:pPr>
    <w:rPr>
      <w:rFonts w:ascii="Comic Sans MS" w:hAnsi="Comic Sans MS"/>
      <w:emboss/>
      <w:color w:val="7F0000"/>
      <w:sz w:val="22"/>
      <w:szCs w:val="22"/>
    </w:rPr>
  </w:style>
  <w:style w:type="paragraph" w:styleId="Textedebulles">
    <w:name w:val="Balloon Text"/>
    <w:basedOn w:val="Normal"/>
    <w:semiHidden/>
    <w:rsid w:val="0073010E"/>
    <w:rPr>
      <w:rFonts w:ascii="Tahoma" w:hAnsi="Tahoma" w:cs="Tahoma"/>
      <w:sz w:val="16"/>
      <w:szCs w:val="16"/>
    </w:rPr>
  </w:style>
  <w:style w:type="paragraph" w:customStyle="1" w:styleId="Normal1">
    <w:name w:val="Normal1"/>
    <w:basedOn w:val="Normal"/>
    <w:rsid w:val="00565E23"/>
    <w:pPr>
      <w:widowControl w:val="0"/>
      <w:tabs>
        <w:tab w:val="left" w:pos="567"/>
      </w:tabs>
      <w:overflowPunct w:val="0"/>
      <w:autoSpaceDE w:val="0"/>
      <w:autoSpaceDN w:val="0"/>
      <w:adjustRightInd w:val="0"/>
      <w:spacing w:before="240" w:line="240" w:lineRule="atLeast"/>
      <w:jc w:val="both"/>
      <w:textAlignment w:val="baseline"/>
    </w:pPr>
    <w:rPr>
      <w:lang w:val="en-US"/>
    </w:rPr>
  </w:style>
  <w:style w:type="paragraph" w:customStyle="1" w:styleId="Texte">
    <w:name w:val="Texte"/>
    <w:basedOn w:val="Normal"/>
    <w:rsid w:val="00CC6E7D"/>
    <w:pPr>
      <w:numPr>
        <w:numId w:val="1"/>
      </w:numPr>
    </w:pPr>
    <w:rPr>
      <w:sz w:val="20"/>
      <w:szCs w:val="20"/>
    </w:rPr>
  </w:style>
  <w:style w:type="table" w:styleId="Grilledutableau">
    <w:name w:val="Table Grid"/>
    <w:basedOn w:val="TableauNormal"/>
    <w:rsid w:val="00CC6E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itre2Avant063cm">
    <w:name w:val="Style Titre 2 + Avant : 063 cm"/>
    <w:basedOn w:val="Titre2"/>
    <w:rsid w:val="00CC6E7D"/>
    <w:pPr>
      <w:numPr>
        <w:numId w:val="2"/>
      </w:numPr>
      <w:jc w:val="both"/>
    </w:pPr>
  </w:style>
  <w:style w:type="paragraph" w:customStyle="1" w:styleId="StyleTitre3Avant127cm">
    <w:name w:val="Style Titre 3 + Avant : 127 cm"/>
    <w:basedOn w:val="Titre3"/>
    <w:rsid w:val="00CC6E7D"/>
    <w:pPr>
      <w:numPr>
        <w:numId w:val="3"/>
      </w:numPr>
      <w:jc w:val="both"/>
    </w:pPr>
  </w:style>
  <w:style w:type="character" w:styleId="Numrodepage">
    <w:name w:val="page number"/>
    <w:basedOn w:val="Policepardfaut"/>
    <w:rsid w:val="00232D9C"/>
  </w:style>
  <w:style w:type="character" w:styleId="Lienhypertexte">
    <w:name w:val="Hyperlink"/>
    <w:uiPriority w:val="99"/>
    <w:rsid w:val="009F2F08"/>
    <w:rPr>
      <w:color w:val="0000FF"/>
      <w:u w:val="single"/>
    </w:rPr>
  </w:style>
  <w:style w:type="paragraph" w:customStyle="1" w:styleId="Normal7">
    <w:name w:val="Normal7"/>
    <w:basedOn w:val="Normal"/>
    <w:rsid w:val="00F55E8C"/>
    <w:pPr>
      <w:keepNext/>
      <w:pBdr>
        <w:top w:val="single" w:sz="6" w:space="10" w:color="auto"/>
        <w:left w:val="single" w:sz="6" w:space="10" w:color="auto"/>
        <w:bottom w:val="single" w:sz="6" w:space="10" w:color="auto"/>
        <w:right w:val="single" w:sz="6" w:space="10" w:color="auto"/>
      </w:pBdr>
      <w:tabs>
        <w:tab w:val="left" w:pos="567"/>
      </w:tabs>
      <w:overflowPunct w:val="0"/>
      <w:autoSpaceDE w:val="0"/>
      <w:autoSpaceDN w:val="0"/>
      <w:adjustRightInd w:val="0"/>
      <w:spacing w:line="240" w:lineRule="atLeast"/>
      <w:ind w:left="2268" w:right="2268"/>
      <w:jc w:val="center"/>
      <w:textAlignment w:val="baseline"/>
    </w:pPr>
    <w:rPr>
      <w:b/>
      <w:bCs/>
      <w:caps/>
      <w:sz w:val="22"/>
      <w:szCs w:val="22"/>
    </w:rPr>
  </w:style>
  <w:style w:type="character" w:customStyle="1" w:styleId="DeltaViewInsertion">
    <w:name w:val="DeltaView Insertion"/>
    <w:rsid w:val="0078040A"/>
    <w:rPr>
      <w:color w:val="0000FF"/>
      <w:spacing w:val="0"/>
      <w:u w:val="double"/>
    </w:rPr>
  </w:style>
  <w:style w:type="character" w:customStyle="1" w:styleId="DeltaViewMoveDestination">
    <w:name w:val="DeltaView Move Destination"/>
    <w:rsid w:val="00D20939"/>
    <w:rPr>
      <w:color w:val="00C000"/>
      <w:spacing w:val="0"/>
      <w:u w:val="double"/>
    </w:rPr>
  </w:style>
  <w:style w:type="paragraph" w:styleId="Notedebasdepage">
    <w:name w:val="footnote text"/>
    <w:basedOn w:val="Normal"/>
    <w:semiHidden/>
    <w:rsid w:val="007E1181"/>
    <w:rPr>
      <w:sz w:val="20"/>
      <w:szCs w:val="20"/>
      <w:lang w:eastAsia="en-US"/>
    </w:rPr>
  </w:style>
  <w:style w:type="character" w:styleId="Appelnotedebasdep">
    <w:name w:val="footnote reference"/>
    <w:semiHidden/>
    <w:rsid w:val="007E1181"/>
    <w:rPr>
      <w:vertAlign w:val="superscript"/>
    </w:rPr>
  </w:style>
  <w:style w:type="character" w:customStyle="1" w:styleId="DeltaViewDeletion">
    <w:name w:val="DeltaView Deletion"/>
    <w:rsid w:val="00C07FD5"/>
    <w:rPr>
      <w:strike/>
      <w:color w:val="FF0000"/>
      <w:spacing w:val="0"/>
    </w:rPr>
  </w:style>
  <w:style w:type="paragraph" w:customStyle="1" w:styleId="STA">
    <w:name w:val="ST_A"/>
    <w:rsid w:val="00334B28"/>
    <w:rPr>
      <w:sz w:val="24"/>
      <w:lang w:val="en-GB" w:eastAsia="zh-CN"/>
    </w:rPr>
  </w:style>
  <w:style w:type="character" w:customStyle="1" w:styleId="CorpsdetexteCar">
    <w:name w:val="Corps de texte Car"/>
    <w:link w:val="Corpsdetexte"/>
    <w:locked/>
    <w:rsid w:val="0084679A"/>
    <w:rPr>
      <w:b/>
      <w:bCs/>
      <w:i/>
      <w:iCs/>
      <w:color w:val="3366FF"/>
      <w:sz w:val="24"/>
      <w:szCs w:val="24"/>
      <w:lang w:val="fr-FR" w:eastAsia="fr-FR" w:bidi="ar-SA"/>
    </w:rPr>
  </w:style>
  <w:style w:type="paragraph" w:customStyle="1" w:styleId="Puce4DT">
    <w:name w:val="Puce 4 DT"/>
    <w:basedOn w:val="Normal"/>
    <w:rsid w:val="0084679A"/>
    <w:pPr>
      <w:numPr>
        <w:numId w:val="4"/>
      </w:numPr>
      <w:spacing w:before="120"/>
      <w:jc w:val="both"/>
    </w:pPr>
    <w:rPr>
      <w:rFonts w:ascii="Arial" w:hAnsi="Arial"/>
      <w:sz w:val="20"/>
    </w:rPr>
  </w:style>
  <w:style w:type="paragraph" w:customStyle="1" w:styleId="Texte2">
    <w:name w:val="Texte 2"/>
    <w:basedOn w:val="Normal"/>
    <w:rsid w:val="004877B6"/>
    <w:pPr>
      <w:ind w:left="567"/>
      <w:jc w:val="both"/>
    </w:pPr>
    <w:rPr>
      <w:szCs w:val="20"/>
    </w:rPr>
  </w:style>
  <w:style w:type="character" w:styleId="Marquedecommentaire">
    <w:name w:val="annotation reference"/>
    <w:semiHidden/>
    <w:rsid w:val="009D7922"/>
    <w:rPr>
      <w:sz w:val="16"/>
      <w:szCs w:val="16"/>
    </w:rPr>
  </w:style>
  <w:style w:type="paragraph" w:styleId="Commentaire">
    <w:name w:val="annotation text"/>
    <w:basedOn w:val="Normal"/>
    <w:link w:val="CommentaireCar"/>
    <w:semiHidden/>
    <w:rsid w:val="009D7922"/>
    <w:rPr>
      <w:sz w:val="20"/>
      <w:szCs w:val="20"/>
    </w:rPr>
  </w:style>
  <w:style w:type="paragraph" w:styleId="Objetducommentaire">
    <w:name w:val="annotation subject"/>
    <w:basedOn w:val="Commentaire"/>
    <w:next w:val="Commentaire"/>
    <w:semiHidden/>
    <w:rsid w:val="009D7922"/>
    <w:rPr>
      <w:b/>
      <w:bCs/>
    </w:rPr>
  </w:style>
  <w:style w:type="character" w:customStyle="1" w:styleId="En-tteCar">
    <w:name w:val="En-tête Car"/>
    <w:link w:val="En-tte"/>
    <w:semiHidden/>
    <w:locked/>
    <w:rsid w:val="001E13C5"/>
    <w:rPr>
      <w:sz w:val="24"/>
      <w:szCs w:val="24"/>
      <w:lang w:val="fr-FR" w:eastAsia="fr-FR" w:bidi="ar-SA"/>
    </w:rPr>
  </w:style>
  <w:style w:type="paragraph" w:styleId="NormalWeb">
    <w:name w:val="Normal (Web)"/>
    <w:basedOn w:val="Normal"/>
    <w:rsid w:val="00C9696D"/>
    <w:pPr>
      <w:spacing w:before="100" w:beforeAutospacing="1" w:after="100" w:afterAutospacing="1"/>
    </w:pPr>
  </w:style>
  <w:style w:type="paragraph" w:customStyle="1" w:styleId="Body">
    <w:name w:val="Body"/>
    <w:basedOn w:val="Normal"/>
    <w:link w:val="BodyCar"/>
    <w:rsid w:val="00C44BC2"/>
    <w:pPr>
      <w:keepLines/>
      <w:widowControl w:val="0"/>
      <w:overflowPunct w:val="0"/>
      <w:autoSpaceDE w:val="0"/>
      <w:autoSpaceDN w:val="0"/>
      <w:adjustRightInd w:val="0"/>
      <w:spacing w:after="120"/>
      <w:jc w:val="both"/>
      <w:textAlignment w:val="baseline"/>
    </w:pPr>
    <w:rPr>
      <w:rFonts w:eastAsia="SimSun"/>
    </w:rPr>
  </w:style>
  <w:style w:type="character" w:customStyle="1" w:styleId="BodyCar">
    <w:name w:val="Body Car"/>
    <w:basedOn w:val="Policepardfaut"/>
    <w:link w:val="Body"/>
    <w:rsid w:val="00C44BC2"/>
    <w:rPr>
      <w:rFonts w:eastAsia="SimSun"/>
      <w:sz w:val="24"/>
      <w:szCs w:val="24"/>
      <w:lang w:val="fr-FR" w:eastAsia="fr-FR" w:bidi="ar-SA"/>
    </w:rPr>
  </w:style>
  <w:style w:type="paragraph" w:customStyle="1" w:styleId="CarCar5">
    <w:name w:val="Car Car5"/>
    <w:basedOn w:val="Normal"/>
    <w:rsid w:val="002C2348"/>
    <w:pPr>
      <w:spacing w:after="160" w:line="240" w:lineRule="exact"/>
    </w:pPr>
    <w:rPr>
      <w:noProof/>
      <w:sz w:val="20"/>
      <w:szCs w:val="20"/>
    </w:rPr>
  </w:style>
  <w:style w:type="paragraph" w:customStyle="1" w:styleId="TDMT1">
    <w:name w:val="TDM T1"/>
    <w:basedOn w:val="Normal"/>
    <w:rsid w:val="002C2348"/>
    <w:pPr>
      <w:jc w:val="center"/>
    </w:pPr>
    <w:rPr>
      <w:rFonts w:eastAsia="SimSun"/>
      <w:b/>
      <w:bCs/>
      <w:sz w:val="22"/>
      <w:szCs w:val="22"/>
      <w:lang w:eastAsia="zh-CN"/>
    </w:rPr>
  </w:style>
  <w:style w:type="paragraph" w:customStyle="1" w:styleId="TDMArticle11">
    <w:name w:val="TDM Article 1.1"/>
    <w:basedOn w:val="Normal"/>
    <w:rsid w:val="002C2348"/>
    <w:rPr>
      <w:rFonts w:eastAsia="SimSun"/>
      <w:b/>
      <w:sz w:val="22"/>
      <w:szCs w:val="22"/>
      <w:lang w:eastAsia="zh-CN"/>
    </w:rPr>
  </w:style>
  <w:style w:type="character" w:customStyle="1" w:styleId="Titre1Car">
    <w:name w:val="Titre 1 Car"/>
    <w:basedOn w:val="Policepardfaut"/>
    <w:link w:val="Titre1"/>
    <w:rsid w:val="002C2348"/>
    <w:rPr>
      <w:rFonts w:ascii="Comic Sans MS" w:hAnsi="Comic Sans MS"/>
      <w:b/>
      <w:bCs/>
      <w:emboss/>
      <w:color w:val="7F0000"/>
      <w:sz w:val="22"/>
      <w:szCs w:val="22"/>
    </w:rPr>
  </w:style>
  <w:style w:type="paragraph" w:styleId="Titre">
    <w:name w:val="Title"/>
    <w:basedOn w:val="Normal"/>
    <w:link w:val="TitreCar"/>
    <w:qFormat/>
    <w:rsid w:val="002C2348"/>
    <w:pPr>
      <w:pBdr>
        <w:top w:val="single" w:sz="6" w:space="10" w:color="auto" w:shadow="1"/>
        <w:left w:val="single" w:sz="6" w:space="10" w:color="auto" w:shadow="1"/>
        <w:bottom w:val="single" w:sz="6" w:space="10" w:color="auto" w:shadow="1"/>
        <w:right w:val="single" w:sz="6" w:space="10" w:color="auto" w:shadow="1"/>
      </w:pBdr>
      <w:ind w:left="1418" w:right="1841"/>
      <w:jc w:val="center"/>
    </w:pPr>
    <w:rPr>
      <w:rFonts w:ascii="Arial" w:eastAsia="SimSun" w:hAnsi="Arial"/>
      <w:b/>
      <w:spacing w:val="100"/>
      <w:sz w:val="52"/>
      <w:szCs w:val="20"/>
    </w:rPr>
  </w:style>
  <w:style w:type="character" w:customStyle="1" w:styleId="TitreCar">
    <w:name w:val="Titre Car"/>
    <w:basedOn w:val="Policepardfaut"/>
    <w:link w:val="Titre"/>
    <w:rsid w:val="002C2348"/>
    <w:rPr>
      <w:rFonts w:ascii="Arial" w:eastAsia="SimSun" w:hAnsi="Arial"/>
      <w:b/>
      <w:spacing w:val="100"/>
      <w:sz w:val="52"/>
    </w:rPr>
  </w:style>
  <w:style w:type="character" w:customStyle="1" w:styleId="CommentaireCar">
    <w:name w:val="Commentaire Car"/>
    <w:basedOn w:val="Policepardfaut"/>
    <w:link w:val="Commentaire"/>
    <w:rsid w:val="002C2348"/>
  </w:style>
  <w:style w:type="character" w:styleId="lev">
    <w:name w:val="Strong"/>
    <w:basedOn w:val="Policepardfaut"/>
    <w:qFormat/>
    <w:rsid w:val="002C2348"/>
    <w:rPr>
      <w:rFonts w:cs="Times New Roman"/>
      <w:b/>
      <w:bCs/>
    </w:rPr>
  </w:style>
  <w:style w:type="paragraph" w:customStyle="1" w:styleId="Paragraphedeliste1">
    <w:name w:val="Paragraphe de liste1"/>
    <w:basedOn w:val="Normal"/>
    <w:qFormat/>
    <w:rsid w:val="002C2348"/>
    <w:pPr>
      <w:ind w:left="708"/>
    </w:pPr>
    <w:rPr>
      <w:rFonts w:eastAsia="SimSun"/>
      <w:lang w:eastAsia="zh-CN"/>
    </w:rPr>
  </w:style>
  <w:style w:type="paragraph" w:customStyle="1" w:styleId="En-ttedetabledesmatires1">
    <w:name w:val="En-tête de table des matières1"/>
    <w:basedOn w:val="Titre1"/>
    <w:next w:val="Normal"/>
    <w:qFormat/>
    <w:rsid w:val="002C2348"/>
    <w:pPr>
      <w:keepLines/>
      <w:widowControl/>
      <w:autoSpaceDE/>
      <w:autoSpaceDN/>
      <w:adjustRightInd/>
      <w:spacing w:before="480" w:line="276" w:lineRule="auto"/>
      <w:outlineLvl w:val="9"/>
    </w:pPr>
    <w:rPr>
      <w:rFonts w:ascii="Times New Roman Gras" w:eastAsia="SimSun" w:hAnsi="Times New Roman Gras"/>
      <w:caps/>
      <w:emboss w:val="0"/>
      <w:color w:val="365F91"/>
      <w:sz w:val="28"/>
      <w:szCs w:val="28"/>
      <w:u w:val="single"/>
      <w:lang w:eastAsia="en-US"/>
    </w:rPr>
  </w:style>
  <w:style w:type="paragraph" w:customStyle="1" w:styleId="Annexes">
    <w:name w:val="Annexes"/>
    <w:basedOn w:val="Normal"/>
    <w:link w:val="AnnexesCar"/>
    <w:rsid w:val="002C2348"/>
    <w:pPr>
      <w:numPr>
        <w:numId w:val="14"/>
      </w:numPr>
      <w:tabs>
        <w:tab w:val="left" w:pos="1560"/>
      </w:tabs>
    </w:pPr>
    <w:rPr>
      <w:rFonts w:ascii="Arial" w:eastAsia="SimSun" w:hAnsi="Arial" w:cs="Arial"/>
      <w:lang w:eastAsia="zh-CN"/>
    </w:rPr>
  </w:style>
  <w:style w:type="character" w:customStyle="1" w:styleId="AnnexesCar">
    <w:name w:val="Annexes Car"/>
    <w:basedOn w:val="Policepardfaut"/>
    <w:link w:val="Annexes"/>
    <w:rsid w:val="002C2348"/>
    <w:rPr>
      <w:rFonts w:ascii="Arial" w:eastAsia="SimSun" w:hAnsi="Arial" w:cs="Arial"/>
      <w:sz w:val="24"/>
      <w:szCs w:val="24"/>
      <w:lang w:eastAsia="zh-CN"/>
    </w:rPr>
  </w:style>
  <w:style w:type="paragraph" w:styleId="TM1">
    <w:name w:val="toc 1"/>
    <w:basedOn w:val="Normal"/>
    <w:next w:val="Normal"/>
    <w:autoRedefine/>
    <w:uiPriority w:val="39"/>
    <w:rsid w:val="002C2348"/>
    <w:pPr>
      <w:tabs>
        <w:tab w:val="right" w:leader="dot" w:pos="9062"/>
      </w:tabs>
      <w:spacing w:before="240"/>
      <w:ind w:left="1440" w:hanging="1440"/>
      <w:jc w:val="both"/>
    </w:pPr>
    <w:rPr>
      <w:rFonts w:eastAsia="SimSun"/>
      <w:b/>
      <w:noProof/>
      <w:sz w:val="22"/>
      <w:szCs w:val="22"/>
      <w:lang w:eastAsia="zh-CN"/>
    </w:rPr>
  </w:style>
  <w:style w:type="paragraph" w:customStyle="1" w:styleId="StyleArialNarrow9ptGrasInterligneAumoins12pt">
    <w:name w:val="Style Arial Narrow 9 pt Gras Interligne : Au moins 12 pt"/>
    <w:basedOn w:val="Normal"/>
    <w:rsid w:val="002C2348"/>
    <w:pPr>
      <w:tabs>
        <w:tab w:val="num" w:pos="340"/>
      </w:tabs>
      <w:overflowPunct w:val="0"/>
      <w:autoSpaceDE w:val="0"/>
      <w:autoSpaceDN w:val="0"/>
      <w:adjustRightInd w:val="0"/>
      <w:spacing w:after="240" w:line="240" w:lineRule="atLeast"/>
      <w:ind w:left="340" w:hanging="340"/>
      <w:jc w:val="both"/>
      <w:textAlignment w:val="baseline"/>
    </w:pPr>
    <w:rPr>
      <w:rFonts w:ascii="Arial Narrow" w:eastAsia="SimSun" w:hAnsi="Arial Narrow"/>
      <w:b/>
      <w:bCs/>
      <w:sz w:val="18"/>
      <w:szCs w:val="20"/>
    </w:rPr>
  </w:style>
  <w:style w:type="character" w:styleId="Lienhypertextesuivivisit">
    <w:name w:val="FollowedHyperlink"/>
    <w:basedOn w:val="Policepardfaut"/>
    <w:rsid w:val="002C2348"/>
    <w:rPr>
      <w:rFonts w:cs="Times New Roman"/>
      <w:color w:val="800080"/>
      <w:u w:val="single"/>
    </w:rPr>
  </w:style>
  <w:style w:type="paragraph" w:customStyle="1" w:styleId="Preambule">
    <w:name w:val="Preambule"/>
    <w:basedOn w:val="Normal"/>
    <w:link w:val="PreambuleCar"/>
    <w:rsid w:val="002C2348"/>
    <w:pPr>
      <w:jc w:val="center"/>
    </w:pPr>
    <w:rPr>
      <w:rFonts w:eastAsia="SimSun" w:cs="Arial"/>
      <w:b/>
      <w:smallCaps/>
      <w:sz w:val="22"/>
      <w:szCs w:val="22"/>
      <w:u w:val="single"/>
      <w:lang w:eastAsia="zh-CN"/>
    </w:rPr>
  </w:style>
  <w:style w:type="paragraph" w:customStyle="1" w:styleId="Article">
    <w:name w:val="Article"/>
    <w:basedOn w:val="Normal"/>
    <w:rsid w:val="002C2348"/>
    <w:rPr>
      <w:rFonts w:eastAsia="SimSun" w:cs="Arial"/>
      <w:b/>
      <w:smallCaps/>
      <w:sz w:val="22"/>
      <w:szCs w:val="22"/>
      <w:lang w:eastAsia="zh-CN"/>
    </w:rPr>
  </w:style>
  <w:style w:type="paragraph" w:customStyle="1" w:styleId="AnnexeListe">
    <w:name w:val="Annexe Liste"/>
    <w:basedOn w:val="Normal"/>
    <w:rsid w:val="002C2348"/>
    <w:pPr>
      <w:jc w:val="center"/>
    </w:pPr>
    <w:rPr>
      <w:rFonts w:eastAsia="SimSun" w:cs="Arial"/>
      <w:b/>
      <w:smallCaps/>
      <w:sz w:val="22"/>
      <w:szCs w:val="22"/>
      <w:lang w:eastAsia="zh-CN"/>
    </w:rPr>
  </w:style>
  <w:style w:type="paragraph" w:customStyle="1" w:styleId="11">
    <w:name w:val="1.1."/>
    <w:basedOn w:val="Normal"/>
    <w:rsid w:val="002C2348"/>
    <w:pPr>
      <w:jc w:val="both"/>
    </w:pPr>
    <w:rPr>
      <w:rFonts w:eastAsia="SimSun" w:cs="Arial"/>
      <w:b/>
      <w:sz w:val="22"/>
      <w:szCs w:val="22"/>
      <w:lang w:eastAsia="zh-CN"/>
    </w:rPr>
  </w:style>
  <w:style w:type="paragraph" w:styleId="Explorateurdedocuments">
    <w:name w:val="Document Map"/>
    <w:basedOn w:val="Normal"/>
    <w:link w:val="ExplorateurdedocumentsCar"/>
    <w:semiHidden/>
    <w:rsid w:val="002C2348"/>
    <w:pPr>
      <w:shd w:val="clear" w:color="auto" w:fill="000080"/>
    </w:pPr>
    <w:rPr>
      <w:rFonts w:ascii="Tahoma" w:eastAsia="SimSun" w:hAnsi="Tahoma" w:cs="Tahoma"/>
      <w:sz w:val="20"/>
      <w:szCs w:val="20"/>
      <w:lang w:eastAsia="zh-CN"/>
    </w:rPr>
  </w:style>
  <w:style w:type="character" w:customStyle="1" w:styleId="ExplorateurdedocumentsCar">
    <w:name w:val="Explorateur de documents Car"/>
    <w:basedOn w:val="Policepardfaut"/>
    <w:link w:val="Explorateurdedocuments"/>
    <w:semiHidden/>
    <w:rsid w:val="002C2348"/>
    <w:rPr>
      <w:rFonts w:ascii="Tahoma" w:eastAsia="SimSun" w:hAnsi="Tahoma" w:cs="Tahoma"/>
      <w:shd w:val="clear" w:color="auto" w:fill="000080"/>
      <w:lang w:eastAsia="zh-CN"/>
    </w:rPr>
  </w:style>
  <w:style w:type="paragraph" w:customStyle="1" w:styleId="111">
    <w:name w:val="1.1.1"/>
    <w:basedOn w:val="11"/>
    <w:rsid w:val="002C2348"/>
    <w:rPr>
      <w:b w:val="0"/>
      <w:i/>
    </w:rPr>
  </w:style>
  <w:style w:type="paragraph" w:customStyle="1" w:styleId="Annexe">
    <w:name w:val="Annexe"/>
    <w:basedOn w:val="Normal"/>
    <w:rsid w:val="002C2348"/>
    <w:pPr>
      <w:spacing w:before="240"/>
      <w:ind w:left="1440" w:hanging="1440"/>
      <w:jc w:val="center"/>
    </w:pPr>
    <w:rPr>
      <w:rFonts w:eastAsia="SimSun" w:cs="Arial"/>
      <w:b/>
      <w:smallCaps/>
      <w:sz w:val="22"/>
      <w:szCs w:val="22"/>
      <w:lang w:eastAsia="zh-CN"/>
    </w:rPr>
  </w:style>
  <w:style w:type="paragraph" w:styleId="TM2">
    <w:name w:val="toc 2"/>
    <w:basedOn w:val="Normal"/>
    <w:next w:val="Normal"/>
    <w:autoRedefine/>
    <w:uiPriority w:val="39"/>
    <w:rsid w:val="002C2348"/>
    <w:pPr>
      <w:tabs>
        <w:tab w:val="right" w:leader="dot" w:pos="9062"/>
      </w:tabs>
      <w:ind w:left="1440" w:hanging="1440"/>
      <w:jc w:val="both"/>
    </w:pPr>
    <w:rPr>
      <w:rFonts w:eastAsia="SimSun"/>
      <w:bCs/>
      <w:noProof/>
      <w:sz w:val="22"/>
      <w:szCs w:val="22"/>
      <w:lang w:eastAsia="zh-CN"/>
    </w:rPr>
  </w:style>
  <w:style w:type="paragraph" w:styleId="TM3">
    <w:name w:val="toc 3"/>
    <w:basedOn w:val="Normal"/>
    <w:next w:val="Normal"/>
    <w:autoRedefine/>
    <w:uiPriority w:val="39"/>
    <w:rsid w:val="002C2348"/>
    <w:pPr>
      <w:tabs>
        <w:tab w:val="right" w:leader="dot" w:pos="9062"/>
      </w:tabs>
      <w:suppressAutoHyphens/>
      <w:ind w:left="1440" w:hanging="1440"/>
      <w:jc w:val="both"/>
    </w:pPr>
    <w:rPr>
      <w:rFonts w:eastAsia="SimSun" w:cs="Arial"/>
      <w:i/>
      <w:iCs/>
      <w:noProof/>
      <w:sz w:val="22"/>
      <w:szCs w:val="22"/>
      <w:lang w:eastAsia="zh-CN"/>
    </w:rPr>
  </w:style>
  <w:style w:type="character" w:customStyle="1" w:styleId="RetraitcorpsdetexteCar">
    <w:name w:val="Retrait corps de texte Car"/>
    <w:basedOn w:val="Policepardfaut"/>
    <w:link w:val="Retraitcorpsdetexte"/>
    <w:rsid w:val="002C2348"/>
    <w:rPr>
      <w:rFonts w:ascii="Comic Sans MS" w:hAnsi="Comic Sans MS"/>
      <w:b/>
      <w:bCs/>
      <w:i/>
      <w:iCs/>
      <w:color w:val="3366FF"/>
      <w:sz w:val="22"/>
      <w:szCs w:val="22"/>
    </w:rPr>
  </w:style>
  <w:style w:type="paragraph" w:styleId="TM4">
    <w:name w:val="toc 4"/>
    <w:basedOn w:val="Normal"/>
    <w:next w:val="Normal"/>
    <w:autoRedefine/>
    <w:semiHidden/>
    <w:rsid w:val="002C2348"/>
    <w:pPr>
      <w:ind w:left="720"/>
    </w:pPr>
    <w:rPr>
      <w:rFonts w:eastAsia="SimSun"/>
    </w:rPr>
  </w:style>
  <w:style w:type="paragraph" w:styleId="TM5">
    <w:name w:val="toc 5"/>
    <w:basedOn w:val="Normal"/>
    <w:next w:val="Normal"/>
    <w:autoRedefine/>
    <w:semiHidden/>
    <w:rsid w:val="002C2348"/>
    <w:pPr>
      <w:ind w:left="960"/>
    </w:pPr>
    <w:rPr>
      <w:rFonts w:eastAsia="SimSun"/>
    </w:rPr>
  </w:style>
  <w:style w:type="paragraph" w:styleId="TM6">
    <w:name w:val="toc 6"/>
    <w:basedOn w:val="Normal"/>
    <w:next w:val="Normal"/>
    <w:autoRedefine/>
    <w:semiHidden/>
    <w:rsid w:val="002C2348"/>
    <w:pPr>
      <w:ind w:left="1200"/>
    </w:pPr>
    <w:rPr>
      <w:rFonts w:eastAsia="SimSun"/>
    </w:rPr>
  </w:style>
  <w:style w:type="paragraph" w:styleId="TM7">
    <w:name w:val="toc 7"/>
    <w:basedOn w:val="Normal"/>
    <w:next w:val="Normal"/>
    <w:autoRedefine/>
    <w:semiHidden/>
    <w:rsid w:val="002C2348"/>
    <w:pPr>
      <w:ind w:left="1440"/>
    </w:pPr>
    <w:rPr>
      <w:rFonts w:eastAsia="SimSun"/>
    </w:rPr>
  </w:style>
  <w:style w:type="paragraph" w:styleId="TM8">
    <w:name w:val="toc 8"/>
    <w:basedOn w:val="Normal"/>
    <w:next w:val="Normal"/>
    <w:autoRedefine/>
    <w:semiHidden/>
    <w:rsid w:val="002C2348"/>
    <w:pPr>
      <w:ind w:left="1680"/>
    </w:pPr>
    <w:rPr>
      <w:rFonts w:eastAsia="SimSun"/>
    </w:rPr>
  </w:style>
  <w:style w:type="paragraph" w:styleId="TM9">
    <w:name w:val="toc 9"/>
    <w:basedOn w:val="Normal"/>
    <w:next w:val="Normal"/>
    <w:autoRedefine/>
    <w:semiHidden/>
    <w:rsid w:val="002C2348"/>
    <w:pPr>
      <w:ind w:left="1920"/>
    </w:pPr>
    <w:rPr>
      <w:rFonts w:eastAsia="SimSun"/>
    </w:rPr>
  </w:style>
  <w:style w:type="paragraph" w:customStyle="1" w:styleId="msolistparagraph0">
    <w:name w:val="msolistparagraph"/>
    <w:basedOn w:val="Normal"/>
    <w:rsid w:val="002C2348"/>
    <w:pPr>
      <w:ind w:left="720"/>
    </w:pPr>
    <w:rPr>
      <w:rFonts w:ascii="Arial" w:eastAsia="SimSun" w:hAnsi="Arial" w:cs="Arial"/>
      <w:color w:val="000099"/>
      <w:sz w:val="20"/>
      <w:szCs w:val="20"/>
    </w:rPr>
  </w:style>
  <w:style w:type="paragraph" w:customStyle="1" w:styleId="Rvision1">
    <w:name w:val="Révision1"/>
    <w:hidden/>
    <w:semiHidden/>
    <w:rsid w:val="002C2348"/>
    <w:rPr>
      <w:rFonts w:eastAsia="SimSun"/>
      <w:sz w:val="24"/>
      <w:szCs w:val="24"/>
      <w:lang w:eastAsia="zh-CN"/>
    </w:rPr>
  </w:style>
  <w:style w:type="paragraph" w:customStyle="1" w:styleId="Sous-article">
    <w:name w:val="Sous-article"/>
    <w:basedOn w:val="Normal"/>
    <w:link w:val="Sous-articleCar"/>
    <w:rsid w:val="002C2348"/>
    <w:pPr>
      <w:numPr>
        <w:ilvl w:val="2"/>
        <w:numId w:val="15"/>
      </w:numPr>
    </w:pPr>
    <w:rPr>
      <w:rFonts w:eastAsia="SimSun"/>
      <w:b/>
      <w:i/>
      <w:sz w:val="22"/>
      <w:szCs w:val="22"/>
      <w:lang w:eastAsia="zh-CN"/>
    </w:rPr>
  </w:style>
  <w:style w:type="paragraph" w:customStyle="1" w:styleId="CharCarCar">
    <w:name w:val="Char Car Car"/>
    <w:basedOn w:val="Normal"/>
    <w:rsid w:val="002C2348"/>
    <w:pPr>
      <w:tabs>
        <w:tab w:val="num" w:pos="360"/>
      </w:tabs>
      <w:spacing w:after="160" w:line="240" w:lineRule="exact"/>
      <w:ind w:left="360" w:hanging="360"/>
    </w:pPr>
    <w:rPr>
      <w:rFonts w:ascii="Verdana" w:eastAsia="SimSun" w:hAnsi="Verdana"/>
      <w:lang w:val="en-US" w:eastAsia="en-US"/>
    </w:rPr>
  </w:style>
  <w:style w:type="character" w:customStyle="1" w:styleId="Sous-articleCar">
    <w:name w:val="Sous-article Car"/>
    <w:basedOn w:val="Policepardfaut"/>
    <w:link w:val="Sous-article"/>
    <w:rsid w:val="002C2348"/>
    <w:rPr>
      <w:rFonts w:eastAsia="SimSun"/>
      <w:b/>
      <w:i/>
      <w:sz w:val="22"/>
      <w:szCs w:val="22"/>
      <w:lang w:eastAsia="zh-CN"/>
    </w:rPr>
  </w:style>
  <w:style w:type="paragraph" w:customStyle="1" w:styleId="Prambule">
    <w:name w:val="Préambule"/>
    <w:basedOn w:val="Preambule"/>
    <w:link w:val="PrambuleCar"/>
    <w:rsid w:val="002C2348"/>
  </w:style>
  <w:style w:type="character" w:customStyle="1" w:styleId="PreambuleCar">
    <w:name w:val="Preambule Car"/>
    <w:basedOn w:val="Policepardfaut"/>
    <w:link w:val="Preambule"/>
    <w:rsid w:val="002C2348"/>
    <w:rPr>
      <w:rFonts w:eastAsia="SimSun" w:cs="Arial"/>
      <w:b/>
      <w:smallCaps/>
      <w:sz w:val="22"/>
      <w:szCs w:val="22"/>
      <w:u w:val="single"/>
      <w:lang w:eastAsia="zh-CN"/>
    </w:rPr>
  </w:style>
  <w:style w:type="character" w:customStyle="1" w:styleId="PrambuleCar">
    <w:name w:val="Préambule Car"/>
    <w:basedOn w:val="PreambuleCar"/>
    <w:link w:val="Prambule"/>
    <w:rsid w:val="002C2348"/>
  </w:style>
  <w:style w:type="paragraph" w:customStyle="1" w:styleId="Pr">
    <w:name w:val="Pré"/>
    <w:basedOn w:val="Prambule"/>
    <w:rsid w:val="002C2348"/>
  </w:style>
  <w:style w:type="paragraph" w:customStyle="1" w:styleId="Pre2">
    <w:name w:val="Pre2"/>
    <w:basedOn w:val="Normal"/>
    <w:link w:val="Pre2Car"/>
    <w:rsid w:val="002C2348"/>
    <w:pPr>
      <w:jc w:val="center"/>
    </w:pPr>
    <w:rPr>
      <w:rFonts w:eastAsia="SimSun"/>
      <w:b/>
      <w:bCs/>
      <w:u w:val="single"/>
      <w:lang w:eastAsia="zh-CN"/>
    </w:rPr>
  </w:style>
  <w:style w:type="character" w:customStyle="1" w:styleId="Pre2Car">
    <w:name w:val="Pre2 Car"/>
    <w:basedOn w:val="Policepardfaut"/>
    <w:link w:val="Pre2"/>
    <w:rsid w:val="002C2348"/>
    <w:rPr>
      <w:rFonts w:eastAsia="SimSun"/>
      <w:b/>
      <w:bCs/>
      <w:sz w:val="24"/>
      <w:szCs w:val="24"/>
      <w:u w:val="single"/>
      <w:lang w:eastAsia="zh-CN"/>
    </w:rPr>
  </w:style>
  <w:style w:type="paragraph" w:customStyle="1" w:styleId="Numro1">
    <w:name w:val="Numéro 1"/>
    <w:basedOn w:val="Normal"/>
    <w:rsid w:val="002C2348"/>
    <w:pPr>
      <w:jc w:val="center"/>
    </w:pPr>
    <w:rPr>
      <w:rFonts w:eastAsia="SimSun"/>
      <w:b/>
      <w:bCs/>
      <w:sz w:val="22"/>
      <w:szCs w:val="22"/>
      <w:u w:val="single"/>
      <w:lang w:eastAsia="zh-CN"/>
    </w:rPr>
  </w:style>
  <w:style w:type="paragraph" w:customStyle="1" w:styleId="Article11">
    <w:name w:val="Article 1.1"/>
    <w:basedOn w:val="Normal"/>
    <w:rsid w:val="002C2348"/>
    <w:rPr>
      <w:rFonts w:eastAsia="SimSun"/>
      <w:b/>
      <w:sz w:val="22"/>
      <w:szCs w:val="22"/>
      <w:lang w:eastAsia="zh-CN"/>
    </w:rPr>
  </w:style>
  <w:style w:type="paragraph" w:styleId="Tabledesillustrations">
    <w:name w:val="table of figures"/>
    <w:basedOn w:val="Normal"/>
    <w:next w:val="Normal"/>
    <w:semiHidden/>
    <w:rsid w:val="002C2348"/>
    <w:pPr>
      <w:ind w:left="480" w:hanging="480"/>
    </w:pPr>
    <w:rPr>
      <w:rFonts w:eastAsia="SimSun"/>
      <w:lang w:eastAsia="zh-CN"/>
    </w:rPr>
  </w:style>
  <w:style w:type="paragraph" w:customStyle="1" w:styleId="Numro3">
    <w:name w:val="Numéro 3"/>
    <w:basedOn w:val="Normal"/>
    <w:rsid w:val="002C2348"/>
    <w:pPr>
      <w:ind w:left="29"/>
    </w:pPr>
    <w:rPr>
      <w:rFonts w:eastAsia="SimSun"/>
      <w:bCs/>
      <w:i/>
      <w:iCs/>
      <w:sz w:val="22"/>
      <w:szCs w:val="22"/>
      <w:lang w:eastAsia="zh-CN"/>
    </w:rPr>
  </w:style>
  <w:style w:type="paragraph" w:customStyle="1" w:styleId="ListeA">
    <w:name w:val="Liste A"/>
    <w:basedOn w:val="Normal"/>
    <w:rsid w:val="002C2348"/>
    <w:pPr>
      <w:jc w:val="center"/>
    </w:pPr>
    <w:rPr>
      <w:rFonts w:eastAsia="SimSun"/>
      <w:b/>
      <w:bCs/>
      <w:sz w:val="22"/>
      <w:szCs w:val="22"/>
      <w:lang w:eastAsia="zh-CN"/>
    </w:rPr>
  </w:style>
  <w:style w:type="paragraph" w:customStyle="1" w:styleId="TitreCT1">
    <w:name w:val="Titre CT 1"/>
    <w:basedOn w:val="Titre1"/>
    <w:rsid w:val="002C2348"/>
    <w:pPr>
      <w:keepNext w:val="0"/>
      <w:widowControl/>
      <w:numPr>
        <w:numId w:val="17"/>
      </w:numPr>
      <w:tabs>
        <w:tab w:val="clear" w:pos="720"/>
        <w:tab w:val="num" w:pos="993"/>
      </w:tabs>
      <w:autoSpaceDE/>
      <w:autoSpaceDN/>
      <w:adjustRightInd/>
      <w:ind w:left="993" w:hanging="426"/>
      <w:jc w:val="center"/>
    </w:pPr>
    <w:rPr>
      <w:rFonts w:ascii="Times New Roman" w:eastAsia="SimSun" w:hAnsi="Times New Roman"/>
      <w:bCs w:val="0"/>
      <w:caps/>
      <w:smallCaps/>
      <w:emboss w:val="0"/>
      <w:color w:val="auto"/>
      <w:u w:val="single"/>
      <w:lang w:eastAsia="zh-CN"/>
    </w:rPr>
  </w:style>
  <w:style w:type="paragraph" w:customStyle="1" w:styleId="TitreCT2">
    <w:name w:val="Titre CT 2"/>
    <w:basedOn w:val="Normal"/>
    <w:link w:val="TitreCT2Car"/>
    <w:rsid w:val="002C2348"/>
    <w:pPr>
      <w:numPr>
        <w:ilvl w:val="1"/>
        <w:numId w:val="17"/>
      </w:numPr>
      <w:tabs>
        <w:tab w:val="num" w:pos="709"/>
      </w:tabs>
      <w:ind w:left="709" w:hanging="680"/>
      <w:jc w:val="both"/>
    </w:pPr>
    <w:rPr>
      <w:rFonts w:eastAsia="SimSun"/>
      <w:b/>
      <w:sz w:val="22"/>
      <w:szCs w:val="22"/>
      <w:lang w:eastAsia="zh-CN"/>
    </w:rPr>
  </w:style>
  <w:style w:type="paragraph" w:customStyle="1" w:styleId="TitreCT3">
    <w:name w:val="Titre CT 3"/>
    <w:basedOn w:val="Normal"/>
    <w:link w:val="TitreCT3Car"/>
    <w:rsid w:val="002C2348"/>
    <w:pPr>
      <w:numPr>
        <w:ilvl w:val="2"/>
        <w:numId w:val="17"/>
      </w:numPr>
      <w:jc w:val="both"/>
    </w:pPr>
    <w:rPr>
      <w:rFonts w:eastAsia="SimSun"/>
      <w:i/>
      <w:sz w:val="22"/>
      <w:szCs w:val="22"/>
      <w:lang w:eastAsia="zh-CN"/>
    </w:rPr>
  </w:style>
  <w:style w:type="character" w:customStyle="1" w:styleId="TitreCT3Car">
    <w:name w:val="Titre CT 3 Car"/>
    <w:basedOn w:val="Policepardfaut"/>
    <w:link w:val="TitreCT3"/>
    <w:rsid w:val="002C2348"/>
    <w:rPr>
      <w:rFonts w:eastAsia="SimSun"/>
      <w:i/>
      <w:sz w:val="22"/>
      <w:szCs w:val="22"/>
      <w:lang w:eastAsia="zh-CN"/>
    </w:rPr>
  </w:style>
  <w:style w:type="paragraph" w:customStyle="1" w:styleId="BodyTextIndent1">
    <w:name w:val="Body Text Indent1"/>
    <w:basedOn w:val="Normal"/>
    <w:rsid w:val="002C2348"/>
    <w:pPr>
      <w:spacing w:after="120"/>
      <w:ind w:left="283"/>
    </w:pPr>
    <w:rPr>
      <w:rFonts w:eastAsia="SimSun"/>
      <w:lang w:eastAsia="zh-CN"/>
    </w:rPr>
  </w:style>
  <w:style w:type="paragraph" w:customStyle="1" w:styleId="Text">
    <w:name w:val="Text"/>
    <w:basedOn w:val="Normal"/>
    <w:rsid w:val="002C2348"/>
    <w:pPr>
      <w:spacing w:after="240"/>
    </w:pPr>
    <w:rPr>
      <w:rFonts w:eastAsia="SimSun"/>
      <w:szCs w:val="20"/>
      <w:lang w:eastAsia="en-US"/>
    </w:rPr>
  </w:style>
  <w:style w:type="character" w:customStyle="1" w:styleId="TitreCT2Car">
    <w:name w:val="Titre CT 2 Car"/>
    <w:basedOn w:val="Policepardfaut"/>
    <w:link w:val="TitreCT2"/>
    <w:rsid w:val="002C2348"/>
    <w:rPr>
      <w:rFonts w:eastAsia="SimSun"/>
      <w:b/>
      <w:sz w:val="22"/>
      <w:szCs w:val="22"/>
      <w:lang w:eastAsia="zh-CN"/>
    </w:rPr>
  </w:style>
  <w:style w:type="paragraph" w:customStyle="1" w:styleId="TDM">
    <w:name w:val="TDM"/>
    <w:basedOn w:val="Numro1"/>
    <w:rsid w:val="002C2348"/>
  </w:style>
  <w:style w:type="paragraph" w:customStyle="1" w:styleId="CharCharCarCharChar">
    <w:name w:val="Char Char Car Char Char"/>
    <w:basedOn w:val="Normal"/>
    <w:rsid w:val="002C2348"/>
    <w:pPr>
      <w:tabs>
        <w:tab w:val="num" w:pos="360"/>
      </w:tabs>
      <w:spacing w:after="160" w:line="240" w:lineRule="exact"/>
      <w:ind w:left="360" w:hanging="360"/>
    </w:pPr>
    <w:rPr>
      <w:rFonts w:ascii="Verdana" w:hAnsi="Verdana" w:cs="Verdana"/>
      <w:lang w:val="en-US" w:eastAsia="en-US"/>
    </w:rPr>
  </w:style>
  <w:style w:type="paragraph" w:customStyle="1" w:styleId="Plan9">
    <w:name w:val="Plan 9"/>
    <w:basedOn w:val="Normal"/>
    <w:rsid w:val="002C2348"/>
    <w:pPr>
      <w:autoSpaceDE w:val="0"/>
      <w:autoSpaceDN w:val="0"/>
      <w:adjustRightInd w:val="0"/>
      <w:jc w:val="both"/>
    </w:pPr>
    <w:rPr>
      <w:rFonts w:ascii="Tahoma" w:hAnsi="Tahoma" w:cs="Tahoma"/>
    </w:rPr>
  </w:style>
  <w:style w:type="character" w:customStyle="1" w:styleId="Titre3Car">
    <w:name w:val="Titre 3 Car"/>
    <w:basedOn w:val="Policepardfaut"/>
    <w:link w:val="Titre3"/>
    <w:rsid w:val="002C2348"/>
    <w:rPr>
      <w:rFonts w:ascii="Arial" w:hAnsi="Arial" w:cs="Arial"/>
      <w:b/>
      <w:bCs/>
      <w:sz w:val="26"/>
      <w:szCs w:val="26"/>
    </w:rPr>
  </w:style>
  <w:style w:type="paragraph" w:customStyle="1" w:styleId="BGP-Titre1111">
    <w:name w:val="BGP - Titre 1.111"/>
    <w:next w:val="Normal"/>
    <w:rsid w:val="002C2348"/>
    <w:pPr>
      <w:numPr>
        <w:ilvl w:val="3"/>
        <w:numId w:val="18"/>
      </w:numPr>
      <w:spacing w:before="400" w:after="100"/>
      <w:ind w:left="862" w:hanging="862"/>
      <w:jc w:val="both"/>
      <w:outlineLvl w:val="3"/>
    </w:pPr>
    <w:rPr>
      <w:rFonts w:ascii="Tahoma" w:eastAsia="SimSun" w:hAnsi="Tahoma"/>
      <w:b/>
      <w:color w:val="000000"/>
    </w:rPr>
  </w:style>
  <w:style w:type="paragraph" w:customStyle="1" w:styleId="Textepardfaut">
    <w:name w:val="Texte par défaut"/>
    <w:basedOn w:val="Normal"/>
    <w:rsid w:val="002C2348"/>
    <w:pPr>
      <w:overflowPunct w:val="0"/>
      <w:autoSpaceDE w:val="0"/>
      <w:autoSpaceDN w:val="0"/>
      <w:adjustRightInd w:val="0"/>
    </w:pPr>
    <w:rPr>
      <w:rFonts w:ascii="Verdana" w:hAnsi="Verdana"/>
      <w:sz w:val="20"/>
      <w:szCs w:val="20"/>
      <w:lang w:val="en-US"/>
    </w:rPr>
  </w:style>
  <w:style w:type="paragraph" w:styleId="Paragraphedeliste">
    <w:name w:val="List Paragraph"/>
    <w:basedOn w:val="Normal"/>
    <w:qFormat/>
    <w:rsid w:val="002C2348"/>
    <w:pPr>
      <w:spacing w:after="200" w:line="276" w:lineRule="auto"/>
      <w:ind w:left="720"/>
    </w:pPr>
    <w:rPr>
      <w:rFonts w:ascii="Calibri" w:hAnsi="Calibri"/>
      <w:sz w:val="22"/>
      <w:szCs w:val="22"/>
      <w:lang w:eastAsia="en-US"/>
    </w:rPr>
  </w:style>
  <w:style w:type="paragraph" w:styleId="En-ttedetabledesmatires">
    <w:name w:val="TOC Heading"/>
    <w:basedOn w:val="Titre1"/>
    <w:next w:val="Normal"/>
    <w:qFormat/>
    <w:rsid w:val="002C2348"/>
    <w:pPr>
      <w:keepLines/>
      <w:widowControl/>
      <w:autoSpaceDE/>
      <w:autoSpaceDN/>
      <w:adjustRightInd/>
      <w:spacing w:before="480" w:line="276" w:lineRule="auto"/>
      <w:outlineLvl w:val="9"/>
    </w:pPr>
    <w:rPr>
      <w:rFonts w:ascii="Times New Roman Gras" w:hAnsi="Times New Roman Gras"/>
      <w:caps/>
      <w:emboss w:val="0"/>
      <w:color w:val="365F91"/>
      <w:sz w:val="28"/>
      <w:szCs w:val="28"/>
      <w:u w:val="single"/>
      <w:lang w:eastAsia="en-US"/>
    </w:rPr>
  </w:style>
  <w:style w:type="numbering" w:customStyle="1" w:styleId="StyleNumros11ptGrasPetitesmajuscules">
    <w:name w:val="Style Numéros 11 pt Gras Petites majuscules"/>
    <w:rsid w:val="002C2348"/>
    <w:pPr>
      <w:numPr>
        <w:numId w:val="16"/>
      </w:numPr>
    </w:pPr>
  </w:style>
  <w:style w:type="character" w:customStyle="1" w:styleId="Titre2Car">
    <w:name w:val="Titre 2 Car"/>
    <w:basedOn w:val="Policepardfaut"/>
    <w:link w:val="Titre2"/>
    <w:rsid w:val="002C2348"/>
    <w:rPr>
      <w:rFonts w:ascii="Arial" w:hAnsi="Arial" w:cs="Arial"/>
      <w:b/>
      <w:bCs/>
      <w:i/>
      <w:iCs/>
      <w:sz w:val="28"/>
      <w:szCs w:val="28"/>
    </w:rPr>
  </w:style>
  <w:style w:type="paragraph" w:customStyle="1" w:styleId="Normaldcaldroite">
    <w:name w:val="Normal décalé à droite"/>
    <w:basedOn w:val="Normal"/>
    <w:link w:val="NormaldcaldroiteCar"/>
    <w:rsid w:val="002C2348"/>
    <w:pPr>
      <w:spacing w:line="280" w:lineRule="atLeast"/>
      <w:ind w:left="709"/>
      <w:jc w:val="both"/>
    </w:pPr>
    <w:rPr>
      <w:rFonts w:ascii="Arial" w:hAnsi="Arial"/>
    </w:rPr>
  </w:style>
  <w:style w:type="character" w:customStyle="1" w:styleId="NormaldcaldroiteCar">
    <w:name w:val="Normal décalé à droite Car"/>
    <w:basedOn w:val="Policepardfaut"/>
    <w:link w:val="Normaldcaldroite"/>
    <w:rsid w:val="002C2348"/>
    <w:rPr>
      <w:rFonts w:ascii="Arial" w:hAnsi="Arial"/>
      <w:sz w:val="24"/>
      <w:szCs w:val="24"/>
    </w:rPr>
  </w:style>
  <w:style w:type="paragraph" w:customStyle="1" w:styleId="Stylei">
    <w:name w:val="Style (i)"/>
    <w:basedOn w:val="Normal"/>
    <w:rsid w:val="002C2348"/>
    <w:pPr>
      <w:tabs>
        <w:tab w:val="num" w:pos="1276"/>
      </w:tabs>
      <w:spacing w:after="120" w:line="280" w:lineRule="atLeast"/>
      <w:ind w:left="1276" w:hanging="567"/>
      <w:jc w:val="both"/>
    </w:pPr>
    <w:rPr>
      <w:rFonts w:ascii="Arial" w:hAnsi="Arial"/>
      <w:sz w:val="20"/>
    </w:rPr>
  </w:style>
  <w:style w:type="paragraph" w:customStyle="1" w:styleId="CarCar1">
    <w:name w:val="Car Car1"/>
    <w:basedOn w:val="Normal"/>
    <w:rsid w:val="002C2348"/>
    <w:rPr>
      <w:sz w:val="20"/>
      <w:szCs w:val="22"/>
      <w:lang w:val="en-US" w:eastAsia="en-US"/>
    </w:rPr>
  </w:style>
  <w:style w:type="paragraph" w:customStyle="1" w:styleId="StyleTitre2ComplexeTimesNewRomanComplexe11ptSouli">
    <w:name w:val="Style Titre 2 + (Complexe) Times New Roman (Complexe) 11 pt Souli..."/>
    <w:basedOn w:val="Titre2"/>
    <w:rsid w:val="002C2348"/>
    <w:pPr>
      <w:tabs>
        <w:tab w:val="num" w:pos="720"/>
      </w:tabs>
      <w:ind w:left="357" w:hanging="357"/>
      <w:jc w:val="both"/>
    </w:pPr>
    <w:rPr>
      <w:rFonts w:ascii="Times New Roman" w:hAnsi="Times New Roman" w:cs="Times New Roman"/>
      <w:i w:val="0"/>
      <w:sz w:val="22"/>
      <w:szCs w:val="22"/>
      <w:u w:val="single"/>
      <w:lang w:eastAsia="zh-CN"/>
    </w:rPr>
  </w:style>
  <w:style w:type="paragraph" w:customStyle="1" w:styleId="StyleTitre2Justifi">
    <w:name w:val="Style Titre 2 + Justifié"/>
    <w:basedOn w:val="Titre2"/>
    <w:autoRedefine/>
    <w:rsid w:val="002C2348"/>
    <w:pPr>
      <w:spacing w:before="0" w:after="120"/>
      <w:jc w:val="both"/>
    </w:pPr>
    <w:rPr>
      <w:rFonts w:ascii="Times New Roman" w:hAnsi="Times New Roman"/>
      <w:i w:val="0"/>
      <w:sz w:val="22"/>
      <w:u w:val="single"/>
      <w:lang w:val="en-US" w:eastAsia="zh-CN"/>
    </w:rPr>
  </w:style>
  <w:style w:type="character" w:customStyle="1" w:styleId="apple-style-span">
    <w:name w:val="apple-style-span"/>
    <w:basedOn w:val="Policepardfaut"/>
    <w:rsid w:val="002C2348"/>
  </w:style>
  <w:style w:type="paragraph" w:styleId="Liste">
    <w:name w:val="List"/>
    <w:basedOn w:val="Corpsdetexte"/>
    <w:semiHidden/>
    <w:rsid w:val="002C2348"/>
    <w:pPr>
      <w:widowControl/>
      <w:autoSpaceDE/>
      <w:autoSpaceDN/>
      <w:adjustRightInd/>
      <w:spacing w:after="120"/>
      <w:ind w:left="720" w:right="0" w:hanging="720"/>
    </w:pPr>
    <w:rPr>
      <w:rFonts w:ascii="Book Antiqua" w:eastAsia="SimSun" w:hAnsi="Book Antiqua" w:cs="Book Antiqua"/>
      <w:b w:val="0"/>
      <w:bCs w:val="0"/>
      <w:i w:val="0"/>
      <w:iCs w:val="0"/>
      <w:color w:val="auto"/>
      <w:sz w:val="22"/>
      <w:szCs w:val="22"/>
      <w:lang w:val="en-GB" w:eastAsia="en-US"/>
    </w:rPr>
  </w:style>
  <w:style w:type="paragraph" w:customStyle="1" w:styleId="CG-SingleSp1">
    <w:name w:val="CG-Single Sp 1"/>
    <w:aliases w:val="s3"/>
    <w:basedOn w:val="Normal"/>
    <w:rsid w:val="002C2348"/>
    <w:pPr>
      <w:spacing w:after="240"/>
      <w:ind w:firstLine="1440"/>
    </w:pPr>
    <w:rPr>
      <w:szCs w:val="20"/>
      <w:lang w:eastAsia="en-US"/>
    </w:rPr>
  </w:style>
  <w:style w:type="paragraph" w:customStyle="1" w:styleId="Legal3L1">
    <w:name w:val="Legal3_L1"/>
    <w:basedOn w:val="Normal"/>
    <w:next w:val="Normal"/>
    <w:rsid w:val="002C2348"/>
    <w:pPr>
      <w:numPr>
        <w:numId w:val="21"/>
      </w:numPr>
      <w:spacing w:after="240"/>
      <w:outlineLvl w:val="0"/>
    </w:pPr>
    <w:rPr>
      <w:rFonts w:eastAsia="SimSun"/>
      <w:b/>
      <w:bCs/>
      <w:sz w:val="22"/>
      <w:szCs w:val="22"/>
      <w:lang w:val="en-US" w:eastAsia="en-US"/>
    </w:rPr>
  </w:style>
  <w:style w:type="paragraph" w:customStyle="1" w:styleId="Legal3L2">
    <w:name w:val="Legal3_L2"/>
    <w:basedOn w:val="Legal3L1"/>
    <w:next w:val="Normal"/>
    <w:rsid w:val="002C2348"/>
    <w:pPr>
      <w:numPr>
        <w:ilvl w:val="1"/>
      </w:numPr>
      <w:jc w:val="both"/>
      <w:outlineLvl w:val="1"/>
    </w:pPr>
    <w:rPr>
      <w:b w:val="0"/>
      <w:bCs w:val="0"/>
    </w:rPr>
  </w:style>
  <w:style w:type="paragraph" w:customStyle="1" w:styleId="Legal3L3">
    <w:name w:val="Legal3_L3"/>
    <w:basedOn w:val="Legal3L2"/>
    <w:next w:val="Normal"/>
    <w:rsid w:val="002C2348"/>
    <w:pPr>
      <w:numPr>
        <w:ilvl w:val="2"/>
      </w:numPr>
      <w:outlineLvl w:val="2"/>
    </w:pPr>
  </w:style>
  <w:style w:type="paragraph" w:customStyle="1" w:styleId="Legal3L4">
    <w:name w:val="Legal3_L4"/>
    <w:basedOn w:val="Legal3L3"/>
    <w:next w:val="Normal"/>
    <w:rsid w:val="002C2348"/>
    <w:pPr>
      <w:numPr>
        <w:ilvl w:val="3"/>
      </w:numPr>
      <w:outlineLvl w:val="3"/>
    </w:pPr>
  </w:style>
  <w:style w:type="paragraph" w:customStyle="1" w:styleId="Legal3L5">
    <w:name w:val="Legal3_L5"/>
    <w:basedOn w:val="Legal3L4"/>
    <w:next w:val="Normal"/>
    <w:rsid w:val="002C2348"/>
    <w:pPr>
      <w:numPr>
        <w:ilvl w:val="4"/>
      </w:numPr>
      <w:outlineLvl w:val="4"/>
    </w:pPr>
  </w:style>
  <w:style w:type="paragraph" w:customStyle="1" w:styleId="Legal3L6">
    <w:name w:val="Legal3_L6"/>
    <w:basedOn w:val="Legal3L5"/>
    <w:next w:val="Normal"/>
    <w:rsid w:val="002C2348"/>
    <w:pPr>
      <w:numPr>
        <w:ilvl w:val="5"/>
      </w:numPr>
      <w:outlineLvl w:val="5"/>
    </w:pPr>
  </w:style>
  <w:style w:type="paragraph" w:customStyle="1" w:styleId="Legal3L7">
    <w:name w:val="Legal3_L7"/>
    <w:basedOn w:val="Legal3L6"/>
    <w:next w:val="Normal"/>
    <w:rsid w:val="002C2348"/>
    <w:pPr>
      <w:numPr>
        <w:ilvl w:val="6"/>
      </w:numPr>
      <w:ind w:left="0"/>
      <w:outlineLvl w:val="6"/>
    </w:pPr>
  </w:style>
  <w:style w:type="paragraph" w:customStyle="1" w:styleId="Legal3L8">
    <w:name w:val="Legal3_L8"/>
    <w:basedOn w:val="Legal3L7"/>
    <w:next w:val="Normal"/>
    <w:rsid w:val="002C2348"/>
    <w:pPr>
      <w:numPr>
        <w:ilvl w:val="7"/>
      </w:numPr>
      <w:outlineLvl w:val="7"/>
    </w:pPr>
  </w:style>
  <w:style w:type="paragraph" w:customStyle="1" w:styleId="Legal3L9">
    <w:name w:val="Legal3_L9"/>
    <w:basedOn w:val="Legal3L8"/>
    <w:next w:val="Normal"/>
    <w:rsid w:val="002C2348"/>
    <w:pPr>
      <w:numPr>
        <w:ilvl w:val="8"/>
      </w:numPr>
      <w:outlineLvl w:val="8"/>
    </w:pPr>
  </w:style>
  <w:style w:type="paragraph" w:customStyle="1" w:styleId="Level2">
    <w:name w:val="Level 2"/>
    <w:basedOn w:val="Normal"/>
    <w:rsid w:val="002C2348"/>
    <w:pPr>
      <w:numPr>
        <w:ilvl w:val="1"/>
        <w:numId w:val="22"/>
      </w:numPr>
      <w:adjustRightInd w:val="0"/>
      <w:spacing w:after="240"/>
      <w:jc w:val="both"/>
      <w:outlineLvl w:val="1"/>
    </w:pPr>
    <w:rPr>
      <w:rFonts w:ascii="Arial" w:eastAsia="SimSun" w:hAnsi="Arial" w:cs="Arial"/>
      <w:sz w:val="20"/>
      <w:szCs w:val="20"/>
      <w:lang w:val="en-GB" w:eastAsia="en-GB"/>
    </w:rPr>
  </w:style>
  <w:style w:type="paragraph" w:customStyle="1" w:styleId="Level1">
    <w:name w:val="Level 1"/>
    <w:basedOn w:val="Normal"/>
    <w:rsid w:val="002C2348"/>
    <w:pPr>
      <w:numPr>
        <w:numId w:val="22"/>
      </w:numPr>
      <w:adjustRightInd w:val="0"/>
      <w:spacing w:after="240"/>
      <w:jc w:val="both"/>
      <w:outlineLvl w:val="0"/>
    </w:pPr>
    <w:rPr>
      <w:rFonts w:ascii="Arial" w:eastAsia="SimSun" w:hAnsi="Arial" w:cs="Arial"/>
      <w:sz w:val="20"/>
      <w:szCs w:val="20"/>
      <w:lang w:val="en-GB" w:eastAsia="en-GB"/>
    </w:rPr>
  </w:style>
  <w:style w:type="paragraph" w:customStyle="1" w:styleId="Level3">
    <w:name w:val="Level 3"/>
    <w:basedOn w:val="Normal"/>
    <w:rsid w:val="002C2348"/>
    <w:pPr>
      <w:numPr>
        <w:ilvl w:val="2"/>
        <w:numId w:val="22"/>
      </w:numPr>
      <w:adjustRightInd w:val="0"/>
      <w:spacing w:after="240"/>
      <w:jc w:val="both"/>
      <w:outlineLvl w:val="2"/>
    </w:pPr>
    <w:rPr>
      <w:rFonts w:ascii="Arial" w:eastAsia="SimSun" w:hAnsi="Arial" w:cs="Arial"/>
      <w:sz w:val="20"/>
      <w:szCs w:val="20"/>
      <w:lang w:val="en-GB" w:eastAsia="en-GB"/>
    </w:rPr>
  </w:style>
  <w:style w:type="paragraph" w:customStyle="1" w:styleId="Level4">
    <w:name w:val="Level 4"/>
    <w:basedOn w:val="Normal"/>
    <w:rsid w:val="002C2348"/>
    <w:pPr>
      <w:numPr>
        <w:ilvl w:val="3"/>
        <w:numId w:val="22"/>
      </w:numPr>
      <w:adjustRightInd w:val="0"/>
      <w:spacing w:after="240"/>
      <w:jc w:val="both"/>
      <w:outlineLvl w:val="3"/>
    </w:pPr>
    <w:rPr>
      <w:rFonts w:ascii="Arial" w:eastAsia="SimSun" w:hAnsi="Arial" w:cs="Arial"/>
      <w:sz w:val="20"/>
      <w:szCs w:val="20"/>
      <w:lang w:val="en-GB" w:eastAsia="en-GB"/>
    </w:rPr>
  </w:style>
  <w:style w:type="paragraph" w:customStyle="1" w:styleId="Level5">
    <w:name w:val="Level 5"/>
    <w:basedOn w:val="Normal"/>
    <w:rsid w:val="002C2348"/>
    <w:pPr>
      <w:numPr>
        <w:ilvl w:val="4"/>
        <w:numId w:val="22"/>
      </w:numPr>
      <w:adjustRightInd w:val="0"/>
      <w:spacing w:after="240"/>
      <w:jc w:val="both"/>
      <w:outlineLvl w:val="4"/>
    </w:pPr>
    <w:rPr>
      <w:rFonts w:ascii="Arial" w:eastAsia="SimSun" w:hAnsi="Arial" w:cs="Arial"/>
      <w:sz w:val="20"/>
      <w:szCs w:val="20"/>
      <w:lang w:val="en-GB" w:eastAsia="en-GB"/>
    </w:rPr>
  </w:style>
  <w:style w:type="paragraph" w:customStyle="1" w:styleId="Level6">
    <w:name w:val="Level 6"/>
    <w:basedOn w:val="Normal"/>
    <w:rsid w:val="002C2348"/>
    <w:pPr>
      <w:numPr>
        <w:ilvl w:val="5"/>
        <w:numId w:val="22"/>
      </w:numPr>
      <w:adjustRightInd w:val="0"/>
      <w:spacing w:after="240"/>
      <w:jc w:val="both"/>
      <w:outlineLvl w:val="5"/>
    </w:pPr>
    <w:rPr>
      <w:rFonts w:ascii="Arial" w:eastAsia="SimSun" w:hAnsi="Arial" w:cs="Arial"/>
      <w:sz w:val="20"/>
      <w:szCs w:val="20"/>
      <w:lang w:val="en-GB" w:eastAsia="en-GB"/>
    </w:rPr>
  </w:style>
  <w:style w:type="paragraph" w:customStyle="1" w:styleId="Body1">
    <w:name w:val="Body 1"/>
    <w:basedOn w:val="Titre1"/>
    <w:rsid w:val="002C2348"/>
    <w:pPr>
      <w:keepNext w:val="0"/>
      <w:widowControl/>
      <w:tabs>
        <w:tab w:val="num" w:pos="782"/>
      </w:tabs>
      <w:spacing w:line="264" w:lineRule="auto"/>
      <w:ind w:left="782"/>
    </w:pPr>
    <w:rPr>
      <w:rFonts w:ascii="Verdana" w:eastAsia="SimSun" w:hAnsi="Verdana" w:cs="Verdana"/>
      <w:b w:val="0"/>
      <w:bCs w:val="0"/>
      <w:emboss w:val="0"/>
      <w:color w:val="auto"/>
      <w:sz w:val="18"/>
      <w:szCs w:val="18"/>
      <w:lang w:val="en-GB" w:eastAsia="en-US"/>
    </w:rPr>
  </w:style>
  <w:style w:type="paragraph" w:styleId="Index1">
    <w:name w:val="index 1"/>
    <w:basedOn w:val="Normal"/>
    <w:next w:val="Normal"/>
    <w:autoRedefine/>
    <w:uiPriority w:val="99"/>
    <w:semiHidden/>
    <w:unhideWhenUsed/>
    <w:rsid w:val="002C2348"/>
    <w:pPr>
      <w:ind w:left="240" w:hanging="240"/>
    </w:pPr>
    <w:rPr>
      <w:rFonts w:ascii="Cambria" w:hAnsi="Cambria"/>
      <w:sz w:val="18"/>
      <w:szCs w:val="18"/>
    </w:rPr>
  </w:style>
  <w:style w:type="paragraph" w:styleId="Index2">
    <w:name w:val="index 2"/>
    <w:basedOn w:val="Normal"/>
    <w:next w:val="Normal"/>
    <w:autoRedefine/>
    <w:uiPriority w:val="99"/>
    <w:semiHidden/>
    <w:unhideWhenUsed/>
    <w:rsid w:val="002C2348"/>
    <w:pPr>
      <w:ind w:left="480" w:hanging="240"/>
    </w:pPr>
    <w:rPr>
      <w:rFonts w:ascii="Cambria" w:hAnsi="Cambria"/>
      <w:sz w:val="18"/>
      <w:szCs w:val="18"/>
    </w:rPr>
  </w:style>
  <w:style w:type="paragraph" w:styleId="Index3">
    <w:name w:val="index 3"/>
    <w:basedOn w:val="Normal"/>
    <w:next w:val="Normal"/>
    <w:autoRedefine/>
    <w:uiPriority w:val="99"/>
    <w:semiHidden/>
    <w:unhideWhenUsed/>
    <w:rsid w:val="002C2348"/>
    <w:pPr>
      <w:ind w:left="720" w:hanging="240"/>
    </w:pPr>
    <w:rPr>
      <w:rFonts w:ascii="Cambria" w:hAnsi="Cambria"/>
      <w:sz w:val="18"/>
      <w:szCs w:val="18"/>
    </w:rPr>
  </w:style>
  <w:style w:type="paragraph" w:styleId="Index4">
    <w:name w:val="index 4"/>
    <w:basedOn w:val="Normal"/>
    <w:next w:val="Normal"/>
    <w:autoRedefine/>
    <w:uiPriority w:val="99"/>
    <w:semiHidden/>
    <w:unhideWhenUsed/>
    <w:rsid w:val="002C2348"/>
    <w:pPr>
      <w:ind w:left="960" w:hanging="240"/>
    </w:pPr>
    <w:rPr>
      <w:rFonts w:ascii="Cambria" w:hAnsi="Cambria"/>
      <w:sz w:val="18"/>
      <w:szCs w:val="18"/>
    </w:rPr>
  </w:style>
  <w:style w:type="paragraph" w:styleId="Index5">
    <w:name w:val="index 5"/>
    <w:basedOn w:val="Normal"/>
    <w:next w:val="Normal"/>
    <w:autoRedefine/>
    <w:uiPriority w:val="99"/>
    <w:semiHidden/>
    <w:unhideWhenUsed/>
    <w:rsid w:val="002C2348"/>
    <w:pPr>
      <w:ind w:left="1200" w:hanging="240"/>
    </w:pPr>
    <w:rPr>
      <w:rFonts w:ascii="Cambria" w:hAnsi="Cambria"/>
      <w:sz w:val="18"/>
      <w:szCs w:val="18"/>
    </w:rPr>
  </w:style>
  <w:style w:type="paragraph" w:styleId="Index6">
    <w:name w:val="index 6"/>
    <w:basedOn w:val="Normal"/>
    <w:next w:val="Normal"/>
    <w:autoRedefine/>
    <w:uiPriority w:val="99"/>
    <w:semiHidden/>
    <w:unhideWhenUsed/>
    <w:rsid w:val="002C2348"/>
    <w:pPr>
      <w:ind w:left="1440" w:hanging="240"/>
    </w:pPr>
    <w:rPr>
      <w:rFonts w:ascii="Cambria" w:hAnsi="Cambria"/>
      <w:sz w:val="18"/>
      <w:szCs w:val="18"/>
    </w:rPr>
  </w:style>
  <w:style w:type="paragraph" w:styleId="Index7">
    <w:name w:val="index 7"/>
    <w:basedOn w:val="Normal"/>
    <w:next w:val="Normal"/>
    <w:autoRedefine/>
    <w:uiPriority w:val="99"/>
    <w:semiHidden/>
    <w:unhideWhenUsed/>
    <w:rsid w:val="002C2348"/>
    <w:pPr>
      <w:ind w:left="1680" w:hanging="240"/>
    </w:pPr>
    <w:rPr>
      <w:rFonts w:ascii="Cambria" w:hAnsi="Cambria"/>
      <w:sz w:val="18"/>
      <w:szCs w:val="18"/>
    </w:rPr>
  </w:style>
  <w:style w:type="paragraph" w:styleId="Index8">
    <w:name w:val="index 8"/>
    <w:basedOn w:val="Normal"/>
    <w:next w:val="Normal"/>
    <w:autoRedefine/>
    <w:uiPriority w:val="99"/>
    <w:semiHidden/>
    <w:unhideWhenUsed/>
    <w:rsid w:val="002C2348"/>
    <w:pPr>
      <w:ind w:left="1920" w:hanging="240"/>
    </w:pPr>
    <w:rPr>
      <w:rFonts w:ascii="Cambria" w:hAnsi="Cambria"/>
      <w:sz w:val="18"/>
      <w:szCs w:val="18"/>
    </w:rPr>
  </w:style>
  <w:style w:type="paragraph" w:styleId="Index9">
    <w:name w:val="index 9"/>
    <w:basedOn w:val="Normal"/>
    <w:next w:val="Normal"/>
    <w:autoRedefine/>
    <w:uiPriority w:val="99"/>
    <w:semiHidden/>
    <w:unhideWhenUsed/>
    <w:rsid w:val="002C2348"/>
    <w:pPr>
      <w:ind w:left="2160" w:hanging="240"/>
    </w:pPr>
    <w:rPr>
      <w:rFonts w:ascii="Cambria" w:hAnsi="Cambria"/>
      <w:sz w:val="18"/>
      <w:szCs w:val="18"/>
    </w:rPr>
  </w:style>
  <w:style w:type="paragraph" w:styleId="Titreindex">
    <w:name w:val="index heading"/>
    <w:basedOn w:val="Normal"/>
    <w:next w:val="Index1"/>
    <w:uiPriority w:val="99"/>
    <w:semiHidden/>
    <w:unhideWhenUsed/>
    <w:rsid w:val="002C2348"/>
    <w:pPr>
      <w:spacing w:before="240" w:after="120"/>
      <w:jc w:val="center"/>
    </w:pPr>
    <w:rPr>
      <w:rFonts w:ascii="Cambria" w:hAnsi="Cambria"/>
      <w:b/>
      <w:sz w:val="26"/>
      <w:szCs w:val="26"/>
    </w:rPr>
  </w:style>
  <w:style w:type="paragraph" w:customStyle="1" w:styleId="1ere">
    <w:name w:val="1ere"/>
    <w:basedOn w:val="Article11"/>
    <w:rsid w:val="004414EF"/>
    <w:rPr>
      <w:kern w:val="16"/>
      <w:lang w:val="en-US"/>
    </w:rPr>
  </w:style>
  <w:style w:type="paragraph" w:customStyle="1" w:styleId="2me">
    <w:name w:val="2ème"/>
    <w:basedOn w:val="Normal"/>
    <w:rsid w:val="0050505E"/>
    <w:pPr>
      <w:widowControl w:val="0"/>
      <w:tabs>
        <w:tab w:val="num" w:pos="2496"/>
      </w:tabs>
      <w:autoSpaceDE w:val="0"/>
      <w:autoSpaceDN w:val="0"/>
      <w:adjustRightInd w:val="0"/>
      <w:ind w:left="1440" w:hanging="1440"/>
      <w:jc w:val="both"/>
    </w:pPr>
    <w:rPr>
      <w:b/>
      <w:bCs/>
      <w:iCs/>
      <w:kern w:val="16"/>
      <w:sz w:val="22"/>
      <w:szCs w:val="22"/>
      <w:lang w:val="en-GB"/>
    </w:rPr>
  </w:style>
  <w:style w:type="paragraph" w:customStyle="1" w:styleId="3eme">
    <w:name w:val="3eme"/>
    <w:basedOn w:val="Normal"/>
    <w:rsid w:val="00454366"/>
    <w:pPr>
      <w:keepNext/>
      <w:widowControl w:val="0"/>
      <w:autoSpaceDE w:val="0"/>
      <w:autoSpaceDN w:val="0"/>
      <w:adjustRightInd w:val="0"/>
      <w:jc w:val="both"/>
    </w:pPr>
    <w:rPr>
      <w:b/>
      <w:bCs/>
      <w:kern w:val="16"/>
      <w:sz w:val="22"/>
      <w:szCs w:val="2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3.wmf"/><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footer" Target="footer8.xml"/><Relationship Id="rId7" Type="http://schemas.openxmlformats.org/officeDocument/2006/relationships/comments" Target="comments.xml"/><Relationship Id="rId12" Type="http://schemas.openxmlformats.org/officeDocument/2006/relationships/image" Target="media/image1.emf"/><Relationship Id="rId17" Type="http://schemas.openxmlformats.org/officeDocument/2006/relationships/image" Target="media/image2.wmf"/><Relationship Id="rId25" Type="http://schemas.openxmlformats.org/officeDocument/2006/relationships/image" Target="media/image10.png"/><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wmf"/><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8.wmf"/><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wmf"/><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7.wmf"/><Relationship Id="rId27" Type="http://schemas.openxmlformats.org/officeDocument/2006/relationships/image" Target="media/image12.png"/><Relationship Id="rId30" Type="http://schemas.openxmlformats.org/officeDocument/2006/relationships/header" Target="header4.xm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62</Pages>
  <Words>17823</Words>
  <Characters>98028</Characters>
  <Application>Microsoft Office Word</Application>
  <DocSecurity>0</DocSecurity>
  <Lines>816</Lines>
  <Paragraphs>231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4</cp:revision>
  <dcterms:created xsi:type="dcterms:W3CDTF">2010-12-15T09:42:00Z</dcterms:created>
  <dcterms:modified xsi:type="dcterms:W3CDTF">2010-12-17T21:29:00Z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UFAAKbWmcrVFSZUUx9pM6asfR/L4HXIbLU2SoK+orBfjbXR+CulSuFzOwoDAUuubzfK8wH70OrsFiYSW_x000d_
qKvAHjXV0bAfwClg9JMJu6HF0m03e2IikXk/J56YuM7vyq6B6wqerT4bVaV7T8jPzpKQ5S1VRmTd_x000d_
XaWcluAbj2DcvvYUqBu0lptyqp7SsLqyemnj6hAV/lsYVxgfCZYNWxpXWTfBeS4P76yo5+bXeW6W_x000d_
CcMdMgto+zMseVgyD</vt:lpwstr>
  </property>
  <property fmtid="{D5CDD505-2E9C-101B-9397-08002B2CF9AE}" pid="3" name="RESPONSE_SENDER_NAME">
    <vt:lpwstr>sAAAb0xRtPDW5UtBssDq1Y79pCVnL903PkOhKUsgR76X+OM=</vt:lpwstr>
  </property>
  <property fmtid="{D5CDD505-2E9C-101B-9397-08002B2CF9AE}" pid="4" name="EMAIL_OWNER_ADDRESS">
    <vt:lpwstr>sAAAE34RQVAK31kBrWBBkJT8MyWyrMEGuqG22Afx6BxdMtU=</vt:lpwstr>
  </property>
  <property fmtid="{D5CDD505-2E9C-101B-9397-08002B2CF9AE}" pid="5" name="MAIL_MSG_ID2">
    <vt:lpwstr>AnevUndKen8p6Kl6uhKDaoTV5mXH6MP3paTOr37ZzAh9wPFFzKgxNZffn4O_x000d_
SkYttU9LerAM2dVdG0VpFpzpsRc=</vt:lpwstr>
  </property>
</Properties>
</file>