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A9E" w:rsidRPr="00212992" w:rsidRDefault="00F93A93" w:rsidP="00F93A93">
      <w:pPr>
        <w:jc w:val="center"/>
        <w:rPr>
          <w:sz w:val="24"/>
          <w:lang w:val="es-ES"/>
        </w:rPr>
      </w:pPr>
      <w:r w:rsidRPr="00212992">
        <w:rPr>
          <w:sz w:val="24"/>
          <w:lang w:val="es-ES"/>
        </w:rPr>
        <w:t xml:space="preserve">Conclusiones sobre la </w:t>
      </w:r>
      <w:r w:rsidR="00212992" w:rsidRPr="00212992">
        <w:rPr>
          <w:sz w:val="24"/>
          <w:lang w:val="es-ES"/>
        </w:rPr>
        <w:t>implantación</w:t>
      </w:r>
      <w:r w:rsidRPr="00212992">
        <w:rPr>
          <w:sz w:val="24"/>
          <w:lang w:val="es-ES"/>
        </w:rPr>
        <w:t xml:space="preserve"> de GPT en Francia</w:t>
      </w:r>
    </w:p>
    <w:p w:rsidR="00F93A93" w:rsidRDefault="00F93A93" w:rsidP="00F93A93">
      <w:pPr>
        <w:jc w:val="center"/>
        <w:rPr>
          <w:lang w:val="es-ES"/>
        </w:rPr>
      </w:pPr>
    </w:p>
    <w:p w:rsidR="00F93A93" w:rsidRPr="00212992" w:rsidRDefault="00F93A93" w:rsidP="00F93A93">
      <w:pPr>
        <w:pStyle w:val="Paragraphedeliste"/>
        <w:numPr>
          <w:ilvl w:val="0"/>
          <w:numId w:val="1"/>
        </w:numPr>
        <w:rPr>
          <w:b/>
          <w:lang w:val="es-ES"/>
        </w:rPr>
      </w:pPr>
      <w:r w:rsidRPr="00212992">
        <w:rPr>
          <w:b/>
          <w:lang w:val="es-ES"/>
        </w:rPr>
        <w:t xml:space="preserve">Oportunidad de posicionamiento </w:t>
      </w:r>
      <w:r w:rsidR="00212992" w:rsidRPr="00212992">
        <w:rPr>
          <w:b/>
          <w:lang w:val="es-ES"/>
        </w:rPr>
        <w:t>exprés</w:t>
      </w:r>
      <w:r w:rsidR="00274411">
        <w:rPr>
          <w:b/>
          <w:lang w:val="es-ES"/>
        </w:rPr>
        <w:t xml:space="preserve"> (consensuar con Guy)</w:t>
      </w:r>
    </w:p>
    <w:p w:rsidR="00F93A93" w:rsidRDefault="00F93A93" w:rsidP="00F93A93">
      <w:pPr>
        <w:jc w:val="both"/>
        <w:rPr>
          <w:lang w:val="es-ES"/>
        </w:rPr>
      </w:pPr>
      <w:r>
        <w:rPr>
          <w:lang w:val="es-ES"/>
        </w:rPr>
        <w:t xml:space="preserve">La precariedad de la oferta en el mercado de onduladores en Francia provoca una situación </w:t>
      </w:r>
      <w:r w:rsidR="00212992">
        <w:rPr>
          <w:lang w:val="es-ES"/>
        </w:rPr>
        <w:t>de mercado atípica</w:t>
      </w:r>
      <w:r>
        <w:rPr>
          <w:lang w:val="es-ES"/>
        </w:rPr>
        <w:t xml:space="preserve">. La mayoría de los competidores de GPT tienen unos plazos de entrega de más del doble que GPT (e incluso alguno no </w:t>
      </w:r>
      <w:r w:rsidR="00CB0444">
        <w:rPr>
          <w:lang w:val="es-ES"/>
        </w:rPr>
        <w:t>está</w:t>
      </w:r>
      <w:r>
        <w:rPr>
          <w:lang w:val="es-ES"/>
        </w:rPr>
        <w:t xml:space="preserve"> </w:t>
      </w:r>
      <w:r w:rsidR="00E0659A">
        <w:rPr>
          <w:lang w:val="es-ES"/>
        </w:rPr>
        <w:t xml:space="preserve">en la actualidad </w:t>
      </w:r>
      <w:r>
        <w:rPr>
          <w:lang w:val="es-ES"/>
        </w:rPr>
        <w:t xml:space="preserve">en disposición de comprometerse en fechas de entrega). </w:t>
      </w:r>
      <w:r w:rsidR="00CB0444">
        <w:rPr>
          <w:lang w:val="es-ES"/>
        </w:rPr>
        <w:t xml:space="preserve">Aunque la </w:t>
      </w:r>
      <w:r>
        <w:rPr>
          <w:lang w:val="es-ES"/>
        </w:rPr>
        <w:t xml:space="preserve">situación es </w:t>
      </w:r>
      <w:r w:rsidR="00CB0444">
        <w:rPr>
          <w:lang w:val="es-ES"/>
        </w:rPr>
        <w:t xml:space="preserve">aún </w:t>
      </w:r>
      <w:r>
        <w:rPr>
          <w:lang w:val="es-ES"/>
        </w:rPr>
        <w:t>más dramática en el rango de pequeñas potencias,</w:t>
      </w:r>
      <w:r w:rsidR="00CB0444">
        <w:rPr>
          <w:lang w:val="es-ES"/>
        </w:rPr>
        <w:t xml:space="preserve"> en </w:t>
      </w:r>
      <w:r w:rsidR="00E0659A">
        <w:rPr>
          <w:lang w:val="es-ES"/>
        </w:rPr>
        <w:t xml:space="preserve">las </w:t>
      </w:r>
      <w:r w:rsidR="00CB0444">
        <w:rPr>
          <w:lang w:val="es-ES"/>
        </w:rPr>
        <w:t xml:space="preserve">potencias </w:t>
      </w:r>
      <w:r>
        <w:rPr>
          <w:lang w:val="es-ES"/>
        </w:rPr>
        <w:t>objetivo de GPT</w:t>
      </w:r>
      <w:r w:rsidR="00CB0444">
        <w:rPr>
          <w:lang w:val="es-ES"/>
        </w:rPr>
        <w:t xml:space="preserve"> la situación es también bastante tensa</w:t>
      </w:r>
      <w:r>
        <w:rPr>
          <w:lang w:val="es-ES"/>
        </w:rPr>
        <w:t xml:space="preserve">. </w:t>
      </w:r>
      <w:r w:rsidR="00E0659A">
        <w:rPr>
          <w:lang w:val="es-ES"/>
        </w:rPr>
        <w:t>En estas condiciones, l</w:t>
      </w:r>
      <w:r>
        <w:rPr>
          <w:lang w:val="es-ES"/>
        </w:rPr>
        <w:t>os instaladores/promotores con problemas de aprovisionamiento estarán dispuestos a adquirir equipos de calidad con plazo de entrega corto</w:t>
      </w:r>
      <w:r w:rsidR="00212992">
        <w:rPr>
          <w:lang w:val="es-ES"/>
        </w:rPr>
        <w:t>, incluso de un productor desconocido</w:t>
      </w:r>
      <w:r>
        <w:rPr>
          <w:lang w:val="es-ES"/>
        </w:rPr>
        <w:t>.</w:t>
      </w:r>
      <w:r w:rsidR="00CB0444">
        <w:rPr>
          <w:lang w:val="es-ES"/>
        </w:rPr>
        <w:t xml:space="preserve"> Existe pues una buena oportunidad de entrada </w:t>
      </w:r>
      <w:r w:rsidR="00212992">
        <w:rPr>
          <w:lang w:val="es-ES"/>
        </w:rPr>
        <w:t xml:space="preserve">rápida </w:t>
      </w:r>
      <w:r w:rsidR="00CB0444">
        <w:rPr>
          <w:lang w:val="es-ES"/>
        </w:rPr>
        <w:t>en el mercado</w:t>
      </w:r>
      <w:r w:rsidR="00E0659A">
        <w:rPr>
          <w:lang w:val="es-ES"/>
        </w:rPr>
        <w:t xml:space="preserve"> </w:t>
      </w:r>
      <w:proofErr w:type="spellStart"/>
      <w:r w:rsidR="00E0659A">
        <w:rPr>
          <w:lang w:val="es-ES"/>
        </w:rPr>
        <w:t>Frances</w:t>
      </w:r>
      <w:proofErr w:type="spellEnd"/>
      <w:r w:rsidR="00CB0444">
        <w:rPr>
          <w:lang w:val="es-ES"/>
        </w:rPr>
        <w:t>.</w:t>
      </w:r>
    </w:p>
    <w:p w:rsidR="00F93A93" w:rsidRDefault="00F93A93" w:rsidP="00F93A93">
      <w:pPr>
        <w:jc w:val="both"/>
        <w:rPr>
          <w:lang w:val="es-ES"/>
        </w:rPr>
      </w:pPr>
      <w:r>
        <w:rPr>
          <w:lang w:val="es-ES"/>
        </w:rPr>
        <w:t xml:space="preserve">Se preconiza una entrada en el mercado </w:t>
      </w:r>
      <w:r w:rsidR="00E0659A">
        <w:rPr>
          <w:lang w:val="es-ES"/>
        </w:rPr>
        <w:t xml:space="preserve">soportada </w:t>
      </w:r>
      <w:r w:rsidR="00CB0444">
        <w:rPr>
          <w:lang w:val="es-ES"/>
        </w:rPr>
        <w:t>en la calidad de</w:t>
      </w:r>
      <w:r w:rsidR="00E0659A">
        <w:rPr>
          <w:lang w:val="es-ES"/>
        </w:rPr>
        <w:t xml:space="preserve"> nuestro</w:t>
      </w:r>
      <w:r w:rsidR="00CB0444">
        <w:rPr>
          <w:lang w:val="es-ES"/>
        </w:rPr>
        <w:t xml:space="preserve"> producto </w:t>
      </w:r>
      <w:r w:rsidR="00212992">
        <w:rPr>
          <w:lang w:val="es-ES"/>
        </w:rPr>
        <w:t xml:space="preserve">aprovechando </w:t>
      </w:r>
      <w:r w:rsidR="00CB0444">
        <w:rPr>
          <w:lang w:val="es-ES"/>
        </w:rPr>
        <w:t xml:space="preserve">plazos de entrega muy competitivos. El posicionamiento en precios debe acompañar la idea de producto de calidad y alinearse con los </w:t>
      </w:r>
      <w:r w:rsidR="00E0659A">
        <w:rPr>
          <w:lang w:val="es-ES"/>
        </w:rPr>
        <w:t>competidores con prestigio</w:t>
      </w:r>
      <w:r w:rsidR="00CB0444">
        <w:rPr>
          <w:lang w:val="es-ES"/>
        </w:rPr>
        <w:t>. El adquirente debe comprender que los productos que vende GPT son de calidad (</w:t>
      </w:r>
      <w:proofErr w:type="spellStart"/>
      <w:r w:rsidR="00CB0444">
        <w:rPr>
          <w:lang w:val="es-ES"/>
        </w:rPr>
        <w:t>made</w:t>
      </w:r>
      <w:proofErr w:type="spellEnd"/>
      <w:r w:rsidR="00CB0444">
        <w:rPr>
          <w:lang w:val="es-ES"/>
        </w:rPr>
        <w:t xml:space="preserve"> in EU) y que el precio corresponde a esta calidad. Posicionarse de forma agresiva en precios, podría llevar a una desconfianza en el producto. En un momento de carencia en la oferta, un </w:t>
      </w:r>
      <w:r w:rsidR="00212992">
        <w:rPr>
          <w:lang w:val="es-ES"/>
        </w:rPr>
        <w:t xml:space="preserve">nuevo </w:t>
      </w:r>
      <w:r w:rsidR="00CB0444">
        <w:rPr>
          <w:lang w:val="es-ES"/>
        </w:rPr>
        <w:t>proveedor que propone productos “baratos” resulta sospechoso.</w:t>
      </w:r>
    </w:p>
    <w:p w:rsidR="00643A71" w:rsidRDefault="00CB0444" w:rsidP="00F93A93">
      <w:pPr>
        <w:jc w:val="both"/>
        <w:rPr>
          <w:lang w:val="es-ES"/>
        </w:rPr>
      </w:pPr>
      <w:r>
        <w:rPr>
          <w:lang w:val="es-ES"/>
        </w:rPr>
        <w:t xml:space="preserve">Dada esta tensión del mercado, la entrada en Francia </w:t>
      </w:r>
      <w:r w:rsidR="00D47F16">
        <w:rPr>
          <w:lang w:val="es-ES"/>
        </w:rPr>
        <w:t xml:space="preserve">no debería posponerse. </w:t>
      </w:r>
      <w:r w:rsidR="00212992">
        <w:rPr>
          <w:lang w:val="es-ES"/>
        </w:rPr>
        <w:t>Incluso sin haber resuelto cuestiones fundamentales como la constitución de la red comercial o c</w:t>
      </w:r>
      <w:r w:rsidR="00E0659A">
        <w:rPr>
          <w:lang w:val="es-ES"/>
        </w:rPr>
        <w:t>ó</w:t>
      </w:r>
      <w:r w:rsidR="00212992">
        <w:rPr>
          <w:lang w:val="es-ES"/>
        </w:rPr>
        <w:t xml:space="preserve">mo se va a realizar el soporte técnico, </w:t>
      </w:r>
      <w:r w:rsidR="00E0659A">
        <w:rPr>
          <w:lang w:val="es-ES"/>
        </w:rPr>
        <w:t>se recomienda un</w:t>
      </w:r>
      <w:r w:rsidR="00212992">
        <w:rPr>
          <w:lang w:val="es-ES"/>
        </w:rPr>
        <w:t xml:space="preserve"> lanzamiento inmediato. Estas y otras cuestiones </w:t>
      </w:r>
      <w:r w:rsidR="00643A71">
        <w:rPr>
          <w:lang w:val="es-ES"/>
        </w:rPr>
        <w:t>habrán</w:t>
      </w:r>
      <w:r w:rsidR="00212992">
        <w:rPr>
          <w:lang w:val="es-ES"/>
        </w:rPr>
        <w:t xml:space="preserve"> de ser solvent</w:t>
      </w:r>
      <w:r w:rsidR="00643A71">
        <w:rPr>
          <w:lang w:val="es-ES"/>
        </w:rPr>
        <w:t>adas antes de la instalación de los primeros onduladores GPT</w:t>
      </w:r>
      <w:r w:rsidR="00E0659A">
        <w:rPr>
          <w:lang w:val="es-ES"/>
        </w:rPr>
        <w:t xml:space="preserve"> (si todo va bien, a finales de año)</w:t>
      </w:r>
      <w:r w:rsidR="00643A71">
        <w:rPr>
          <w:lang w:val="es-ES"/>
        </w:rPr>
        <w:t>.</w:t>
      </w:r>
    </w:p>
    <w:p w:rsidR="00D47F16" w:rsidRDefault="00643A71" w:rsidP="00F93A93">
      <w:pPr>
        <w:jc w:val="both"/>
        <w:rPr>
          <w:lang w:val="es-ES"/>
        </w:rPr>
      </w:pPr>
      <w:r>
        <w:rPr>
          <w:lang w:val="es-ES"/>
        </w:rPr>
        <w:t>Así pues, coincidiendo con la</w:t>
      </w:r>
      <w:r w:rsidR="00D47F16">
        <w:rPr>
          <w:lang w:val="es-ES"/>
        </w:rPr>
        <w:t xml:space="preserve"> celebración del </w:t>
      </w:r>
      <w:r w:rsidR="007F0767">
        <w:rPr>
          <w:lang w:val="es-ES"/>
        </w:rPr>
        <w:t>“</w:t>
      </w:r>
      <w:proofErr w:type="spellStart"/>
      <w:r w:rsidR="007F0767">
        <w:rPr>
          <w:lang w:val="es-ES"/>
        </w:rPr>
        <w:t>Salon</w:t>
      </w:r>
      <w:proofErr w:type="spellEnd"/>
      <w:r w:rsidR="00D47F16">
        <w:rPr>
          <w:lang w:val="es-ES"/>
        </w:rPr>
        <w:t xml:space="preserve"> </w:t>
      </w:r>
      <w:r w:rsidR="007F0767">
        <w:rPr>
          <w:lang w:val="es-ES"/>
        </w:rPr>
        <w:t xml:space="preserve">des </w:t>
      </w:r>
      <w:proofErr w:type="spellStart"/>
      <w:r w:rsidR="007F0767">
        <w:rPr>
          <w:lang w:val="es-ES"/>
        </w:rPr>
        <w:t>Energies</w:t>
      </w:r>
      <w:proofErr w:type="spellEnd"/>
      <w:r w:rsidR="007F0767">
        <w:rPr>
          <w:lang w:val="es-ES"/>
        </w:rPr>
        <w:t xml:space="preserve"> </w:t>
      </w:r>
      <w:proofErr w:type="spellStart"/>
      <w:r w:rsidR="007F0767">
        <w:rPr>
          <w:lang w:val="es-ES"/>
        </w:rPr>
        <w:t>Renouvables</w:t>
      </w:r>
      <w:proofErr w:type="spellEnd"/>
      <w:r w:rsidR="007F0767">
        <w:rPr>
          <w:lang w:val="es-ES"/>
        </w:rPr>
        <w:t>”</w:t>
      </w:r>
      <w:r w:rsidR="00D47F16">
        <w:rPr>
          <w:lang w:val="es-ES"/>
        </w:rPr>
        <w:t xml:space="preserve"> en Paris del 16/06 al 19/06, GPT debería lanzar su primera campaña comercial.</w:t>
      </w:r>
      <w:r>
        <w:rPr>
          <w:lang w:val="es-ES"/>
        </w:rPr>
        <w:t xml:space="preserve"> Lanzamiento que debería contar con los recursos necesarios para garantizar su éxito. Como dada la premura de tiempo, no es posible contar con stand propio, nuestra presencia en la feria debería </w:t>
      </w:r>
      <w:r w:rsidR="00E0659A">
        <w:rPr>
          <w:lang w:val="es-ES"/>
        </w:rPr>
        <w:t>hacerse desde el</w:t>
      </w:r>
      <w:r>
        <w:rPr>
          <w:lang w:val="es-ES"/>
        </w:rPr>
        <w:t xml:space="preserve"> stand de un “socio” y con fuerte presencia </w:t>
      </w:r>
      <w:r w:rsidR="00E0659A">
        <w:rPr>
          <w:lang w:val="es-ES"/>
        </w:rPr>
        <w:t>comercial y técnica.</w:t>
      </w:r>
    </w:p>
    <w:p w:rsidR="00D47F16" w:rsidRDefault="00D47F16" w:rsidP="00F93A93">
      <w:pPr>
        <w:jc w:val="both"/>
        <w:rPr>
          <w:lang w:val="es-ES"/>
        </w:rPr>
      </w:pPr>
      <w:r>
        <w:rPr>
          <w:lang w:val="es-ES"/>
        </w:rPr>
        <w:t>Para ello, antes de dicha Feria, se debería:</w:t>
      </w:r>
    </w:p>
    <w:p w:rsidR="00D47F16" w:rsidRDefault="00D47F16" w:rsidP="00D47F16">
      <w:pPr>
        <w:pStyle w:val="Paragraphedeliste"/>
        <w:numPr>
          <w:ilvl w:val="0"/>
          <w:numId w:val="2"/>
        </w:numPr>
        <w:jc w:val="both"/>
        <w:rPr>
          <w:lang w:val="es-ES"/>
        </w:rPr>
      </w:pPr>
      <w:r>
        <w:rPr>
          <w:lang w:val="es-ES"/>
        </w:rPr>
        <w:t xml:space="preserve">Fijar el canal de ventas. Aunque sea de forma provisional, mientras se decide sobre la oportunidad de establecimiento de un </w:t>
      </w:r>
      <w:r w:rsidR="00E0659A">
        <w:rPr>
          <w:lang w:val="es-ES"/>
        </w:rPr>
        <w:t>vehículo</w:t>
      </w:r>
      <w:r>
        <w:rPr>
          <w:lang w:val="es-ES"/>
        </w:rPr>
        <w:t xml:space="preserve"> francés, GPT debe establecer </w:t>
      </w:r>
      <w:r w:rsidR="00E0659A">
        <w:rPr>
          <w:lang w:val="es-ES"/>
        </w:rPr>
        <w:t xml:space="preserve">cómo va a operar </w:t>
      </w:r>
      <w:r>
        <w:rPr>
          <w:lang w:val="es-ES"/>
        </w:rPr>
        <w:t xml:space="preserve">el canal de </w:t>
      </w:r>
      <w:r w:rsidR="00E0659A">
        <w:rPr>
          <w:lang w:val="es-ES"/>
        </w:rPr>
        <w:t>ventas</w:t>
      </w:r>
      <w:r>
        <w:rPr>
          <w:lang w:val="es-ES"/>
        </w:rPr>
        <w:t xml:space="preserve"> y post-ventas</w:t>
      </w:r>
      <w:r w:rsidR="00E0659A">
        <w:rPr>
          <w:lang w:val="es-ES"/>
        </w:rPr>
        <w:t>, en la fase transitoria</w:t>
      </w:r>
      <w:r>
        <w:rPr>
          <w:lang w:val="es-ES"/>
        </w:rPr>
        <w:t xml:space="preserve">.  </w:t>
      </w:r>
    </w:p>
    <w:p w:rsidR="00D47F16" w:rsidRDefault="00D47F16" w:rsidP="00D47F16">
      <w:pPr>
        <w:pStyle w:val="Paragraphedeliste"/>
        <w:numPr>
          <w:ilvl w:val="0"/>
          <w:numId w:val="2"/>
        </w:numPr>
        <w:jc w:val="both"/>
        <w:rPr>
          <w:lang w:val="es-ES"/>
        </w:rPr>
      </w:pPr>
      <w:r w:rsidRPr="00D47F16">
        <w:rPr>
          <w:lang w:val="es-ES"/>
        </w:rPr>
        <w:t xml:space="preserve">Establecer precios y </w:t>
      </w:r>
      <w:r>
        <w:rPr>
          <w:lang w:val="es-ES"/>
        </w:rPr>
        <w:t xml:space="preserve">promociones de lanzamiento. A pesar de que se preconiza un posicionamiento en calidad, una introducción en un nuevo mercado podría venir acompañada de </w:t>
      </w:r>
      <w:r w:rsidR="00212992">
        <w:rPr>
          <w:lang w:val="es-ES"/>
        </w:rPr>
        <w:t>algún tipo de gesto</w:t>
      </w:r>
      <w:r w:rsidRPr="00D47F16">
        <w:rPr>
          <w:lang w:val="es-ES"/>
        </w:rPr>
        <w:t xml:space="preserve"> comercial</w:t>
      </w:r>
      <w:r w:rsidR="00E0659A">
        <w:rPr>
          <w:lang w:val="es-ES"/>
        </w:rPr>
        <w:t>. A definir rápidamente.</w:t>
      </w:r>
    </w:p>
    <w:p w:rsidR="00212992" w:rsidRDefault="00212992" w:rsidP="00212992">
      <w:pPr>
        <w:jc w:val="both"/>
        <w:rPr>
          <w:lang w:val="es-ES"/>
        </w:rPr>
      </w:pPr>
      <w:r>
        <w:rPr>
          <w:lang w:val="es-ES"/>
        </w:rPr>
        <w:t>En una segunda fase, habría que determinar</w:t>
      </w:r>
    </w:p>
    <w:p w:rsidR="00212992" w:rsidRDefault="00212992" w:rsidP="00212992">
      <w:pPr>
        <w:pStyle w:val="Paragraphedeliste"/>
        <w:numPr>
          <w:ilvl w:val="0"/>
          <w:numId w:val="3"/>
        </w:numPr>
        <w:jc w:val="both"/>
        <w:rPr>
          <w:lang w:val="es-ES"/>
        </w:rPr>
      </w:pPr>
      <w:r>
        <w:rPr>
          <w:lang w:val="es-ES"/>
        </w:rPr>
        <w:t>Red comercial, basada en instaladores o promotores posiblemente en forma de comisionistas por venta de productos</w:t>
      </w:r>
    </w:p>
    <w:p w:rsidR="00212992" w:rsidRPr="00212992" w:rsidRDefault="00212992" w:rsidP="00212992">
      <w:pPr>
        <w:pStyle w:val="Paragraphedeliste"/>
        <w:numPr>
          <w:ilvl w:val="0"/>
          <w:numId w:val="3"/>
        </w:numPr>
        <w:jc w:val="both"/>
        <w:rPr>
          <w:lang w:val="es-ES"/>
        </w:rPr>
      </w:pPr>
      <w:r>
        <w:rPr>
          <w:lang w:val="es-ES"/>
        </w:rPr>
        <w:lastRenderedPageBreak/>
        <w:t>Red de Soporte Técnico</w:t>
      </w:r>
      <w:r w:rsidR="00E0659A">
        <w:rPr>
          <w:lang w:val="es-ES"/>
        </w:rPr>
        <w:t>.</w:t>
      </w:r>
    </w:p>
    <w:p w:rsidR="00D47F16" w:rsidRDefault="00D47F16" w:rsidP="00F93A93">
      <w:pPr>
        <w:jc w:val="both"/>
        <w:rPr>
          <w:lang w:val="es-ES"/>
        </w:rPr>
      </w:pPr>
    </w:p>
    <w:p w:rsidR="00F93A93" w:rsidRDefault="00F93A93" w:rsidP="00F93A93">
      <w:pPr>
        <w:pStyle w:val="Paragraphedeliste"/>
        <w:numPr>
          <w:ilvl w:val="0"/>
          <w:numId w:val="1"/>
        </w:numPr>
        <w:rPr>
          <w:b/>
          <w:lang w:val="es-ES"/>
        </w:rPr>
      </w:pPr>
      <w:r w:rsidRPr="00212992">
        <w:rPr>
          <w:b/>
          <w:lang w:val="es-ES"/>
        </w:rPr>
        <w:t>BP Simplificado</w:t>
      </w:r>
      <w:r w:rsidR="00274411">
        <w:rPr>
          <w:b/>
          <w:lang w:val="es-ES"/>
        </w:rPr>
        <w:t xml:space="preserve"> (a verificar por Guy)</w:t>
      </w:r>
    </w:p>
    <w:p w:rsidR="00274411" w:rsidRDefault="00274411" w:rsidP="00274411">
      <w:pPr>
        <w:rPr>
          <w:lang w:val="es-ES"/>
        </w:rPr>
      </w:pPr>
      <w:r>
        <w:rPr>
          <w:lang w:val="es-ES"/>
        </w:rPr>
        <w:t xml:space="preserve">Suponiendo que GPT France </w:t>
      </w:r>
      <w:r w:rsidR="007F0767">
        <w:rPr>
          <w:lang w:val="es-ES"/>
        </w:rPr>
        <w:t>actúa</w:t>
      </w:r>
      <w:r>
        <w:rPr>
          <w:lang w:val="es-ES"/>
        </w:rPr>
        <w:t xml:space="preserve"> como comisionista de GPT para el mercado francés, que solo comercializa onduladores, y que alcanza una cuota de mercado del 10% en las grandes potencias, la cuenta de resultados simplificada del </w:t>
      </w:r>
      <w:r w:rsidR="007F0767">
        <w:rPr>
          <w:lang w:val="es-ES"/>
        </w:rPr>
        <w:t>vehículo</w:t>
      </w:r>
      <w:r>
        <w:rPr>
          <w:lang w:val="es-ES"/>
        </w:rPr>
        <w:t xml:space="preserve"> comercial francés </w:t>
      </w:r>
      <w:r w:rsidR="007F0767">
        <w:rPr>
          <w:lang w:val="es-ES"/>
        </w:rPr>
        <w:t>proporcionaría</w:t>
      </w:r>
      <w:r>
        <w:rPr>
          <w:lang w:val="es-ES"/>
        </w:rPr>
        <w:t xml:space="preserve"> el siguiente resultado:</w:t>
      </w:r>
    </w:p>
    <w:p w:rsidR="00274411" w:rsidRDefault="00274411" w:rsidP="00274411">
      <w:pPr>
        <w:rPr>
          <w:lang w:val="es-ES"/>
        </w:rPr>
      </w:pPr>
      <w:r w:rsidRPr="00274411">
        <w:drawing>
          <wp:inline distT="0" distB="0" distL="0" distR="0">
            <wp:extent cx="5760720" cy="5791202"/>
            <wp:effectExtent l="1905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5760720" cy="5791202"/>
                    </a:xfrm>
                    <a:prstGeom prst="rect">
                      <a:avLst/>
                    </a:prstGeom>
                    <a:noFill/>
                    <a:ln w="9525">
                      <a:noFill/>
                      <a:miter lim="800000"/>
                      <a:headEnd/>
                      <a:tailEnd/>
                    </a:ln>
                  </pic:spPr>
                </pic:pic>
              </a:graphicData>
            </a:graphic>
          </wp:inline>
        </w:drawing>
      </w:r>
    </w:p>
    <w:p w:rsidR="00274411" w:rsidRDefault="00274411" w:rsidP="00274411">
      <w:pPr>
        <w:rPr>
          <w:lang w:val="es-ES"/>
        </w:rPr>
      </w:pPr>
    </w:p>
    <w:p w:rsidR="00274411" w:rsidRDefault="00274411" w:rsidP="00274411">
      <w:pPr>
        <w:rPr>
          <w:lang w:val="es-ES"/>
        </w:rPr>
      </w:pPr>
      <w:r>
        <w:rPr>
          <w:lang w:val="es-ES"/>
        </w:rPr>
        <w:t>Break-</w:t>
      </w:r>
      <w:proofErr w:type="spellStart"/>
      <w:r>
        <w:rPr>
          <w:lang w:val="es-ES"/>
        </w:rPr>
        <w:t>even</w:t>
      </w:r>
      <w:proofErr w:type="spellEnd"/>
      <w:r>
        <w:rPr>
          <w:lang w:val="es-ES"/>
        </w:rPr>
        <w:t xml:space="preserve"> en el segundo año de operación (con cuotas de mercado </w:t>
      </w:r>
      <w:r w:rsidR="007F0767">
        <w:rPr>
          <w:lang w:val="es-ES"/>
        </w:rPr>
        <w:t>relativamente</w:t>
      </w:r>
      <w:r>
        <w:rPr>
          <w:lang w:val="es-ES"/>
        </w:rPr>
        <w:t xml:space="preserve"> agresivas) y una estructura </w:t>
      </w:r>
      <w:r w:rsidR="00E0659A">
        <w:rPr>
          <w:lang w:val="es-ES"/>
        </w:rPr>
        <w:t xml:space="preserve">muy ligera </w:t>
      </w:r>
      <w:r>
        <w:rPr>
          <w:lang w:val="es-ES"/>
        </w:rPr>
        <w:t xml:space="preserve">consistente en 1 único empleado local que </w:t>
      </w:r>
      <w:r w:rsidR="007F0767">
        <w:rPr>
          <w:lang w:val="es-ES"/>
        </w:rPr>
        <w:t>actúa</w:t>
      </w:r>
      <w:r>
        <w:rPr>
          <w:lang w:val="es-ES"/>
        </w:rPr>
        <w:t xml:space="preserve"> como enlace entre GPT y el mercado francés, ya sea como nexo con los clientes </w:t>
      </w:r>
      <w:r w:rsidR="007F0767">
        <w:rPr>
          <w:lang w:val="es-ES"/>
        </w:rPr>
        <w:t xml:space="preserve">con instalaciones en explotación o con la red de </w:t>
      </w:r>
      <w:r w:rsidR="007F0767">
        <w:rPr>
          <w:lang w:val="es-ES"/>
        </w:rPr>
        <w:lastRenderedPageBreak/>
        <w:t>agentes comerciales. La gestión administrativa se supone completamente subcontratada. No se han considerado costes de estructura ni oficinas.</w:t>
      </w:r>
    </w:p>
    <w:p w:rsidR="00E0659A" w:rsidRPr="00274411" w:rsidRDefault="00E0659A" w:rsidP="00274411">
      <w:pPr>
        <w:rPr>
          <w:lang w:val="es-ES"/>
        </w:rPr>
      </w:pPr>
    </w:p>
    <w:p w:rsidR="00212992" w:rsidRDefault="00F93A93" w:rsidP="00274411">
      <w:pPr>
        <w:pStyle w:val="Paragraphedeliste"/>
        <w:numPr>
          <w:ilvl w:val="0"/>
          <w:numId w:val="1"/>
        </w:numPr>
        <w:rPr>
          <w:b/>
          <w:lang w:val="es-ES"/>
        </w:rPr>
      </w:pPr>
      <w:r w:rsidRPr="00212992">
        <w:rPr>
          <w:b/>
          <w:lang w:val="es-ES"/>
        </w:rPr>
        <w:t>Pasos inmediatos</w:t>
      </w:r>
    </w:p>
    <w:p w:rsidR="007F0767" w:rsidRDefault="00CD7FC8" w:rsidP="007F0767">
      <w:pPr>
        <w:rPr>
          <w:lang w:val="es-ES"/>
        </w:rPr>
      </w:pPr>
      <w:r>
        <w:rPr>
          <w:lang w:val="es-ES"/>
        </w:rPr>
        <w:t xml:space="preserve">De forma muy esquemática, los hitos </w:t>
      </w:r>
      <w:r w:rsidR="00E0659A">
        <w:rPr>
          <w:lang w:val="es-ES"/>
        </w:rPr>
        <w:t>más</w:t>
      </w:r>
      <w:r>
        <w:rPr>
          <w:lang w:val="es-ES"/>
        </w:rPr>
        <w:t xml:space="preserve"> importantes en la</w:t>
      </w:r>
      <w:r w:rsidR="007F0767">
        <w:rPr>
          <w:lang w:val="es-ES"/>
        </w:rPr>
        <w:t xml:space="preserve"> implantación de Francia de GPT son:</w:t>
      </w:r>
    </w:p>
    <w:p w:rsidR="00CD7FC8" w:rsidRPr="00CD7FC8" w:rsidRDefault="007F0767" w:rsidP="00E0659A">
      <w:pPr>
        <w:pStyle w:val="Paragraphedeliste"/>
        <w:numPr>
          <w:ilvl w:val="0"/>
          <w:numId w:val="5"/>
        </w:numPr>
        <w:spacing w:before="360"/>
        <w:ind w:left="714" w:hanging="357"/>
        <w:rPr>
          <w:lang w:val="es-ES"/>
        </w:rPr>
      </w:pPr>
      <w:r>
        <w:rPr>
          <w:lang w:val="es-ES"/>
        </w:rPr>
        <w:t xml:space="preserve">Inmediata: </w:t>
      </w:r>
      <w:r w:rsidR="00CD7FC8" w:rsidRPr="007F0767">
        <w:rPr>
          <w:lang w:val="es-ES"/>
        </w:rPr>
        <w:t>Validación</w:t>
      </w:r>
      <w:r w:rsidRPr="007F0767">
        <w:rPr>
          <w:lang w:val="es-ES"/>
        </w:rPr>
        <w:t xml:space="preserve"> por la dirección de GPT de la propuesta de lanzamiento inmediato en Francia</w:t>
      </w:r>
      <w:r w:rsidR="00CD7FC8">
        <w:rPr>
          <w:lang w:val="es-ES"/>
        </w:rPr>
        <w:t>, política de precios y posicionamiento en el mercado.</w:t>
      </w:r>
    </w:p>
    <w:p w:rsidR="007F0767" w:rsidRDefault="00CD7FC8" w:rsidP="00E0659A">
      <w:pPr>
        <w:pStyle w:val="Paragraphedeliste"/>
        <w:numPr>
          <w:ilvl w:val="0"/>
          <w:numId w:val="5"/>
        </w:numPr>
        <w:spacing w:before="360"/>
        <w:ind w:left="714" w:hanging="357"/>
        <w:rPr>
          <w:lang w:val="es-ES"/>
        </w:rPr>
      </w:pPr>
      <w:r>
        <w:rPr>
          <w:lang w:val="es-ES"/>
        </w:rPr>
        <w:t xml:space="preserve">Jun. 2010. </w:t>
      </w:r>
      <w:r w:rsidR="007F0767">
        <w:rPr>
          <w:lang w:val="es-ES"/>
        </w:rPr>
        <w:t>Lanzamiento de GPT en el “</w:t>
      </w:r>
      <w:proofErr w:type="spellStart"/>
      <w:r w:rsidR="007F0767">
        <w:rPr>
          <w:lang w:val="es-ES"/>
        </w:rPr>
        <w:t>Salon</w:t>
      </w:r>
      <w:proofErr w:type="spellEnd"/>
      <w:r w:rsidR="007F0767">
        <w:rPr>
          <w:lang w:val="es-ES"/>
        </w:rPr>
        <w:t xml:space="preserve"> des </w:t>
      </w:r>
      <w:proofErr w:type="spellStart"/>
      <w:r w:rsidR="007F0767">
        <w:rPr>
          <w:lang w:val="es-ES"/>
        </w:rPr>
        <w:t>Energies</w:t>
      </w:r>
      <w:proofErr w:type="spellEnd"/>
      <w:r w:rsidR="007F0767">
        <w:rPr>
          <w:lang w:val="es-ES"/>
        </w:rPr>
        <w:t xml:space="preserve"> </w:t>
      </w:r>
      <w:proofErr w:type="spellStart"/>
      <w:r w:rsidR="007F0767">
        <w:rPr>
          <w:lang w:val="es-ES"/>
        </w:rPr>
        <w:t>Renouvelables</w:t>
      </w:r>
      <w:proofErr w:type="spellEnd"/>
      <w:r w:rsidR="007F0767">
        <w:rPr>
          <w:lang w:val="es-ES"/>
        </w:rPr>
        <w:t>” de Paris de 16 a 19 de junio de 2010</w:t>
      </w:r>
      <w:r>
        <w:rPr>
          <w:lang w:val="es-ES"/>
        </w:rPr>
        <w:t xml:space="preserve">. </w:t>
      </w:r>
    </w:p>
    <w:p w:rsidR="00CD7FC8" w:rsidRPr="00CD7FC8" w:rsidRDefault="00CD7FC8" w:rsidP="00E0659A">
      <w:pPr>
        <w:pStyle w:val="Paragraphedeliste"/>
        <w:numPr>
          <w:ilvl w:val="0"/>
          <w:numId w:val="5"/>
        </w:numPr>
        <w:spacing w:before="360"/>
        <w:ind w:left="714" w:hanging="357"/>
        <w:rPr>
          <w:lang w:val="es-ES"/>
        </w:rPr>
      </w:pPr>
      <w:proofErr w:type="spellStart"/>
      <w:r w:rsidRPr="00CD7FC8">
        <w:rPr>
          <w:lang w:val="es-ES"/>
        </w:rPr>
        <w:t>Dec</w:t>
      </w:r>
      <w:proofErr w:type="spellEnd"/>
      <w:r w:rsidRPr="00CD7FC8">
        <w:rPr>
          <w:lang w:val="es-ES"/>
        </w:rPr>
        <w:t>. 2010. Tras anali</w:t>
      </w:r>
      <w:r>
        <w:rPr>
          <w:lang w:val="es-ES"/>
        </w:rPr>
        <w:t>zar las p</w:t>
      </w:r>
      <w:r w:rsidRPr="00CD7FC8">
        <w:rPr>
          <w:lang w:val="es-ES"/>
        </w:rPr>
        <w:t>osib</w:t>
      </w:r>
      <w:r>
        <w:rPr>
          <w:lang w:val="es-ES"/>
        </w:rPr>
        <w:t>les alternativas en el mercado francés</w:t>
      </w:r>
      <w:r w:rsidR="00E0659A">
        <w:rPr>
          <w:lang w:val="es-ES"/>
        </w:rPr>
        <w:t xml:space="preserve"> y elección de los mejores socios locales</w:t>
      </w:r>
      <w:r>
        <w:rPr>
          <w:lang w:val="es-ES"/>
        </w:rPr>
        <w:t xml:space="preserve">, establecimiento de red </w:t>
      </w:r>
      <w:r w:rsidRPr="00CD7FC8">
        <w:rPr>
          <w:lang w:val="es-ES"/>
        </w:rPr>
        <w:t xml:space="preserve">comercial en </w:t>
      </w:r>
      <w:r>
        <w:rPr>
          <w:lang w:val="es-ES"/>
        </w:rPr>
        <w:t>F</w:t>
      </w:r>
      <w:r w:rsidRPr="00CD7FC8">
        <w:rPr>
          <w:lang w:val="es-ES"/>
        </w:rPr>
        <w:t xml:space="preserve">rancia (red de </w:t>
      </w:r>
      <w:r>
        <w:rPr>
          <w:lang w:val="es-ES"/>
        </w:rPr>
        <w:t>intermediarios</w:t>
      </w:r>
      <w:r w:rsidRPr="00CD7FC8">
        <w:rPr>
          <w:lang w:val="es-ES"/>
        </w:rPr>
        <w:t>)</w:t>
      </w:r>
      <w:r>
        <w:rPr>
          <w:lang w:val="es-ES"/>
        </w:rPr>
        <w:t xml:space="preserve"> y red de soporte técnico.</w:t>
      </w:r>
      <w:r w:rsidRPr="00CD7FC8">
        <w:rPr>
          <w:lang w:val="es-ES"/>
        </w:rPr>
        <w:t xml:space="preserve"> </w:t>
      </w:r>
    </w:p>
    <w:p w:rsidR="007F0767" w:rsidRDefault="00CD7FC8" w:rsidP="00E0659A">
      <w:pPr>
        <w:pStyle w:val="Paragraphedeliste"/>
        <w:numPr>
          <w:ilvl w:val="0"/>
          <w:numId w:val="5"/>
        </w:numPr>
        <w:spacing w:before="360"/>
        <w:ind w:left="714" w:hanging="357"/>
        <w:rPr>
          <w:lang w:val="es-ES"/>
        </w:rPr>
      </w:pPr>
      <w:proofErr w:type="spellStart"/>
      <w:r>
        <w:rPr>
          <w:lang w:val="es-ES"/>
        </w:rPr>
        <w:t>Dec</w:t>
      </w:r>
      <w:proofErr w:type="spellEnd"/>
      <w:r>
        <w:rPr>
          <w:lang w:val="es-ES"/>
        </w:rPr>
        <w:t xml:space="preserve">. 2010. Puesta en funcionamiento del </w:t>
      </w:r>
      <w:r w:rsidR="00E0659A">
        <w:rPr>
          <w:lang w:val="es-ES"/>
        </w:rPr>
        <w:t>vehículo</w:t>
      </w:r>
      <w:r>
        <w:rPr>
          <w:lang w:val="es-ES"/>
        </w:rPr>
        <w:t xml:space="preserve"> comercial en Francia (GPT France).</w:t>
      </w:r>
    </w:p>
    <w:p w:rsidR="00CD7FC8" w:rsidRDefault="00CD7FC8" w:rsidP="00CD7FC8">
      <w:pPr>
        <w:spacing w:before="120"/>
        <w:rPr>
          <w:lang w:val="es-ES"/>
        </w:rPr>
      </w:pPr>
    </w:p>
    <w:p w:rsidR="00E0659A" w:rsidRDefault="00E0659A" w:rsidP="00CD7FC8">
      <w:pPr>
        <w:spacing w:before="120"/>
        <w:rPr>
          <w:lang w:val="es-ES"/>
        </w:rPr>
      </w:pPr>
    </w:p>
    <w:p w:rsidR="00E0659A" w:rsidRPr="00CD7FC8" w:rsidRDefault="00E0659A" w:rsidP="00E0659A">
      <w:pPr>
        <w:spacing w:before="120"/>
        <w:jc w:val="right"/>
        <w:rPr>
          <w:lang w:val="es-ES"/>
        </w:rPr>
      </w:pPr>
      <w:r>
        <w:rPr>
          <w:lang w:val="es-ES"/>
        </w:rPr>
        <w:t>Paris,  31 de mayo de 2010</w:t>
      </w:r>
    </w:p>
    <w:p w:rsidR="007F0767" w:rsidRPr="00CD7FC8" w:rsidRDefault="007F0767" w:rsidP="00CD7FC8">
      <w:pPr>
        <w:spacing w:before="120"/>
        <w:rPr>
          <w:lang w:val="es-ES"/>
        </w:rPr>
      </w:pPr>
    </w:p>
    <w:p w:rsidR="00212992" w:rsidRPr="007F0767" w:rsidRDefault="00212992" w:rsidP="00212992">
      <w:pPr>
        <w:rPr>
          <w:lang w:val="es-ES"/>
        </w:rPr>
      </w:pPr>
    </w:p>
    <w:sectPr w:rsidR="00212992" w:rsidRPr="007F0767" w:rsidSect="00EA2AB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6464F9"/>
    <w:multiLevelType w:val="hybridMultilevel"/>
    <w:tmpl w:val="E102CED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1F23D61"/>
    <w:multiLevelType w:val="hybridMultilevel"/>
    <w:tmpl w:val="2FC2905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6B50EE5"/>
    <w:multiLevelType w:val="hybridMultilevel"/>
    <w:tmpl w:val="198A0E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4B74AA5"/>
    <w:multiLevelType w:val="hybridMultilevel"/>
    <w:tmpl w:val="AB764C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7B10F2F"/>
    <w:multiLevelType w:val="hybridMultilevel"/>
    <w:tmpl w:val="897E12D2"/>
    <w:lvl w:ilvl="0" w:tplc="040C0013">
      <w:start w:val="1"/>
      <w:numFmt w:val="upperRoman"/>
      <w:lvlText w:val="%1."/>
      <w:lvlJc w:val="righ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F93A93"/>
    <w:rsid w:val="001D2ABA"/>
    <w:rsid w:val="00212992"/>
    <w:rsid w:val="00274411"/>
    <w:rsid w:val="00643A71"/>
    <w:rsid w:val="00655F59"/>
    <w:rsid w:val="007F0767"/>
    <w:rsid w:val="00C13DC8"/>
    <w:rsid w:val="00CB0444"/>
    <w:rsid w:val="00CD7FC8"/>
    <w:rsid w:val="00D47F16"/>
    <w:rsid w:val="00E0659A"/>
    <w:rsid w:val="00EA2AB9"/>
    <w:rsid w:val="00F93A9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2AB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93A93"/>
    <w:pPr>
      <w:ind w:left="720"/>
      <w:contextualSpacing/>
    </w:pPr>
  </w:style>
  <w:style w:type="paragraph" w:styleId="Textedebulles">
    <w:name w:val="Balloon Text"/>
    <w:basedOn w:val="Normal"/>
    <w:link w:val="TextedebullesCar"/>
    <w:uiPriority w:val="99"/>
    <w:semiHidden/>
    <w:unhideWhenUsed/>
    <w:rsid w:val="0027441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7441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3</Pages>
  <Words>679</Words>
  <Characters>3739</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AHS</dc:creator>
  <cp:lastModifiedBy>AHS</cp:lastModifiedBy>
  <cp:revision>2</cp:revision>
  <dcterms:created xsi:type="dcterms:W3CDTF">2010-05-31T07:33:00Z</dcterms:created>
  <dcterms:modified xsi:type="dcterms:W3CDTF">2010-05-31T10:03:00Z</dcterms:modified>
</cp:coreProperties>
</file>